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auto"/>
        <w:jc w:val="center"/>
        <w:rPr>
          <w:rFonts w:ascii="宋体" w:hAnsi="宋体" w:eastAsia="宋体" w:cs="宋体"/>
          <w:b/>
          <w:sz w:val="52"/>
        </w:rPr>
      </w:pPr>
    </w:p>
    <w:p>
      <w:pPr>
        <w:spacing w:line="1000" w:lineRule="auto"/>
        <w:jc w:val="center"/>
        <w:rPr>
          <w:rFonts w:ascii="宋体" w:hAnsi="宋体" w:eastAsia="宋体" w:cs="宋体"/>
          <w:b/>
          <w:sz w:val="52"/>
        </w:rPr>
      </w:pPr>
      <w:r>
        <w:rPr>
          <w:rFonts w:ascii="宋体" w:hAnsi="宋体" w:eastAsia="宋体" w:cs="宋体"/>
          <w:b/>
          <w:sz w:val="52"/>
        </w:rPr>
        <w:t>东莞城市学院</w:t>
      </w:r>
    </w:p>
    <w:p>
      <w:pPr>
        <w:spacing w:line="1000" w:lineRule="auto"/>
        <w:jc w:val="center"/>
        <w:rPr>
          <w:rFonts w:ascii="宋体" w:hAnsi="宋体" w:eastAsia="宋体" w:cs="宋体"/>
          <w:sz w:val="30"/>
        </w:rPr>
      </w:pPr>
    </w:p>
    <w:p>
      <w:pPr>
        <w:spacing w:line="1000" w:lineRule="auto"/>
        <w:jc w:val="center"/>
        <w:rPr>
          <w:rFonts w:ascii="宋体" w:hAnsi="宋体" w:eastAsia="宋体" w:cs="宋体"/>
          <w:b/>
          <w:sz w:val="80"/>
        </w:rPr>
      </w:pPr>
      <w:r>
        <w:rPr>
          <w:rFonts w:ascii="宋体" w:hAnsi="宋体" w:eastAsia="宋体" w:cs="宋体"/>
          <w:b/>
          <w:sz w:val="80"/>
        </w:rPr>
        <w:t>招</w:t>
      </w:r>
    </w:p>
    <w:p>
      <w:pPr>
        <w:spacing w:line="1000" w:lineRule="auto"/>
        <w:jc w:val="center"/>
        <w:rPr>
          <w:rFonts w:ascii="宋体" w:hAnsi="宋体" w:eastAsia="宋体" w:cs="宋体"/>
          <w:b/>
          <w:sz w:val="80"/>
        </w:rPr>
      </w:pPr>
      <w:r>
        <w:rPr>
          <w:rFonts w:ascii="宋体" w:hAnsi="宋体" w:eastAsia="宋体" w:cs="宋体"/>
          <w:b/>
          <w:sz w:val="80"/>
        </w:rPr>
        <w:t>标</w:t>
      </w:r>
    </w:p>
    <w:p>
      <w:pPr>
        <w:spacing w:line="1000" w:lineRule="auto"/>
        <w:jc w:val="center"/>
        <w:rPr>
          <w:rFonts w:ascii="宋体" w:hAnsi="宋体" w:eastAsia="宋体" w:cs="宋体"/>
          <w:b/>
          <w:sz w:val="80"/>
        </w:rPr>
      </w:pPr>
      <w:r>
        <w:rPr>
          <w:rFonts w:ascii="宋体" w:hAnsi="宋体" w:eastAsia="宋体" w:cs="宋体"/>
          <w:b/>
          <w:sz w:val="80"/>
        </w:rPr>
        <w:t>文</w:t>
      </w:r>
    </w:p>
    <w:p>
      <w:pPr>
        <w:spacing w:line="1000" w:lineRule="auto"/>
        <w:jc w:val="center"/>
        <w:rPr>
          <w:rFonts w:ascii="宋体" w:hAnsi="宋体" w:eastAsia="宋体" w:cs="宋体"/>
          <w:b/>
          <w:sz w:val="80"/>
        </w:rPr>
      </w:pPr>
      <w:r>
        <w:rPr>
          <w:rFonts w:ascii="宋体" w:hAnsi="宋体" w:eastAsia="宋体" w:cs="宋体"/>
          <w:b/>
          <w:sz w:val="80"/>
        </w:rPr>
        <w:t>件</w:t>
      </w:r>
    </w:p>
    <w:p>
      <w:pPr>
        <w:spacing w:line="600" w:lineRule="auto"/>
        <w:jc w:val="center"/>
        <w:rPr>
          <w:rFonts w:ascii="宋体" w:hAnsi="宋体" w:eastAsia="宋体" w:cs="宋体"/>
          <w:sz w:val="80"/>
        </w:rPr>
      </w:pPr>
    </w:p>
    <w:p>
      <w:pPr>
        <w:spacing w:line="600" w:lineRule="auto"/>
        <w:ind w:left="1890" w:leftChars="900"/>
        <w:rPr>
          <w:rFonts w:hint="default" w:ascii="宋体" w:hAnsi="宋体" w:eastAsia="宋体" w:cs="宋体"/>
          <w:b/>
          <w:sz w:val="31"/>
          <w:lang w:val="en-US" w:eastAsia="zh-CN"/>
        </w:rPr>
      </w:pPr>
      <w:r>
        <w:rPr>
          <w:rFonts w:ascii="宋体" w:hAnsi="宋体" w:eastAsia="宋体" w:cs="宋体"/>
          <w:b/>
          <w:sz w:val="31"/>
        </w:rPr>
        <w:t>项目编号：DGCC-CG-202</w:t>
      </w:r>
      <w:r>
        <w:rPr>
          <w:rFonts w:hint="eastAsia" w:ascii="宋体" w:hAnsi="宋体" w:eastAsia="宋体" w:cs="宋体"/>
          <w:b/>
          <w:sz w:val="31"/>
          <w:lang w:val="en-US" w:eastAsia="zh-CN"/>
        </w:rPr>
        <w:t>4041004</w:t>
      </w:r>
    </w:p>
    <w:p>
      <w:pPr>
        <w:spacing w:line="600" w:lineRule="auto"/>
        <w:ind w:left="3446" w:leftChars="900" w:hanging="1556" w:hangingChars="500"/>
        <w:rPr>
          <w:rFonts w:ascii="宋体" w:hAnsi="宋体" w:eastAsia="宋体" w:cs="宋体"/>
          <w:b/>
          <w:sz w:val="31"/>
        </w:rPr>
      </w:pPr>
      <w:r>
        <w:rPr>
          <w:rFonts w:ascii="宋体" w:hAnsi="宋体" w:eastAsia="宋体" w:cs="宋体"/>
          <w:b/>
          <w:sz w:val="31"/>
        </w:rPr>
        <w:t>项目名称：</w:t>
      </w:r>
      <w:r>
        <w:rPr>
          <w:rFonts w:hint="eastAsia" w:ascii="宋体" w:hAnsi="宋体" w:eastAsia="宋体" w:cs="宋体"/>
          <w:b/>
          <w:sz w:val="31"/>
          <w:lang w:eastAsia="zh-CN"/>
        </w:rPr>
        <w:t>智能机器人</w:t>
      </w:r>
      <w:r>
        <w:rPr>
          <w:rFonts w:hint="eastAsia" w:ascii="宋体" w:hAnsi="宋体" w:eastAsia="宋体" w:cs="宋体"/>
          <w:b/>
          <w:sz w:val="31"/>
          <w:lang w:val="en-US" w:eastAsia="zh-CN"/>
        </w:rPr>
        <w:t>&amp;机器视觉实验室</w:t>
      </w:r>
      <w:r>
        <w:rPr>
          <w:rFonts w:hint="eastAsia" w:ascii="宋体" w:hAnsi="宋体" w:eastAsia="宋体" w:cs="宋体"/>
          <w:b/>
          <w:sz w:val="31"/>
          <w:lang w:eastAsia="zh-CN"/>
        </w:rPr>
        <w:t>设备改造</w:t>
      </w:r>
      <w:r>
        <w:rPr>
          <w:rFonts w:hint="eastAsia" w:ascii="宋体" w:hAnsi="宋体" w:eastAsia="宋体" w:cs="宋体"/>
          <w:b/>
          <w:sz w:val="31"/>
        </w:rPr>
        <w:t>采购项目</w:t>
      </w:r>
    </w:p>
    <w:p>
      <w:pPr>
        <w:spacing w:line="600" w:lineRule="auto"/>
        <w:ind w:firstLine="311"/>
        <w:jc w:val="center"/>
        <w:rPr>
          <w:rFonts w:ascii="宋体" w:hAnsi="宋体" w:eastAsia="宋体" w:cs="宋体"/>
          <w:b/>
          <w:sz w:val="31"/>
        </w:rPr>
      </w:pPr>
      <w:r>
        <w:rPr>
          <w:rFonts w:ascii="宋体" w:hAnsi="宋体" w:eastAsia="宋体" w:cs="宋体"/>
          <w:b/>
          <w:sz w:val="31"/>
        </w:rPr>
        <w:t>东莞城市学院</w:t>
      </w:r>
    </w:p>
    <w:p>
      <w:pPr>
        <w:spacing w:line="600" w:lineRule="auto"/>
        <w:jc w:val="center"/>
        <w:rPr>
          <w:rFonts w:ascii="宋体" w:hAnsi="宋体" w:eastAsia="宋体" w:cs="宋体"/>
          <w:b/>
          <w:sz w:val="31"/>
        </w:rPr>
      </w:pPr>
      <w:r>
        <w:rPr>
          <w:rFonts w:hint="eastAsia" w:ascii="宋体" w:hAnsi="宋体" w:eastAsia="宋体" w:cs="宋体"/>
          <w:b/>
          <w:sz w:val="31"/>
        </w:rPr>
        <w:t xml:space="preserve">  </w:t>
      </w:r>
      <w:r>
        <w:rPr>
          <w:rFonts w:ascii="宋体" w:hAnsi="宋体" w:eastAsia="宋体" w:cs="宋体"/>
          <w:b/>
          <w:sz w:val="31"/>
        </w:rPr>
        <w:t>二Ｏ二</w:t>
      </w:r>
      <w:r>
        <w:rPr>
          <w:rFonts w:hint="eastAsia" w:ascii="宋体" w:hAnsi="宋体" w:eastAsia="宋体" w:cs="宋体"/>
          <w:b/>
          <w:sz w:val="31"/>
          <w:lang w:eastAsia="zh-CN"/>
        </w:rPr>
        <w:t>四</w:t>
      </w:r>
      <w:r>
        <w:rPr>
          <w:rFonts w:ascii="宋体" w:hAnsi="宋体" w:eastAsia="宋体" w:cs="宋体"/>
          <w:b/>
          <w:sz w:val="31"/>
        </w:rPr>
        <w:t>年</w:t>
      </w:r>
      <w:r>
        <w:rPr>
          <w:rFonts w:hint="eastAsia" w:ascii="宋体" w:hAnsi="宋体" w:eastAsia="宋体" w:cs="宋体"/>
          <w:b/>
          <w:sz w:val="31"/>
          <w:lang w:eastAsia="zh-CN"/>
        </w:rPr>
        <w:t>四</w:t>
      </w:r>
      <w:r>
        <w:rPr>
          <w:rFonts w:ascii="宋体" w:hAnsi="宋体" w:eastAsia="宋体" w:cs="宋体"/>
          <w:b/>
          <w:sz w:val="31"/>
        </w:rPr>
        <w:t>月</w:t>
      </w:r>
    </w:p>
    <w:p>
      <w:pPr>
        <w:tabs>
          <w:tab w:val="left" w:pos="2730"/>
        </w:tabs>
        <w:spacing w:line="360" w:lineRule="auto"/>
        <w:jc w:val="center"/>
        <w:rPr>
          <w:rFonts w:ascii="宋体" w:hAnsi="宋体" w:eastAsia="宋体" w:cs="宋体"/>
          <w:b/>
          <w:sz w:val="44"/>
        </w:rPr>
      </w:pPr>
    </w:p>
    <w:p>
      <w:pPr>
        <w:keepNext/>
        <w:keepLines/>
        <w:spacing w:before="340" w:after="330" w:line="576" w:lineRule="auto"/>
        <w:jc w:val="center"/>
        <w:rPr>
          <w:rFonts w:ascii="宋体" w:hAnsi="宋体" w:eastAsia="宋体" w:cs="宋体"/>
          <w:b/>
          <w:sz w:val="28"/>
        </w:rPr>
      </w:pPr>
      <w:r>
        <w:rPr>
          <w:rFonts w:ascii="宋体" w:hAnsi="宋体" w:eastAsia="宋体" w:cs="宋体"/>
          <w:b/>
          <w:sz w:val="28"/>
        </w:rPr>
        <w:t>采购邀请函</w:t>
      </w:r>
    </w:p>
    <w:p>
      <w:pPr>
        <w:spacing w:line="360" w:lineRule="auto"/>
        <w:rPr>
          <w:rFonts w:ascii="宋体" w:hAnsi="宋体" w:eastAsia="宋体" w:cs="宋体"/>
        </w:rPr>
      </w:pPr>
      <w:r>
        <w:rPr>
          <w:rFonts w:ascii="宋体" w:hAnsi="宋体" w:eastAsia="宋体" w:cs="宋体"/>
        </w:rPr>
        <w:t>各有关供应商：</w:t>
      </w:r>
    </w:p>
    <w:p>
      <w:pPr>
        <w:spacing w:line="360" w:lineRule="auto"/>
        <w:ind w:firstLine="420"/>
        <w:rPr>
          <w:rFonts w:ascii="宋体" w:hAnsi="宋体" w:eastAsia="宋体" w:cs="宋体"/>
        </w:rPr>
      </w:pPr>
      <w:r>
        <w:rPr>
          <w:rFonts w:ascii="宋体" w:hAnsi="宋体" w:eastAsia="宋体" w:cs="宋体"/>
        </w:rPr>
        <w:t>经批准，现就东莞城市学院</w:t>
      </w:r>
      <w:r>
        <w:rPr>
          <w:rFonts w:hint="eastAsia" w:ascii="宋体" w:hAnsi="宋体" w:eastAsia="宋体" w:cs="宋体"/>
          <w:b/>
          <w:sz w:val="24"/>
          <w:u w:val="single"/>
          <w:lang w:eastAsia="zh-CN"/>
        </w:rPr>
        <w:t>智能机器人</w:t>
      </w:r>
      <w:r>
        <w:rPr>
          <w:rFonts w:hint="eastAsia" w:ascii="宋体" w:hAnsi="宋体" w:eastAsia="宋体" w:cs="宋体"/>
          <w:b/>
          <w:sz w:val="24"/>
          <w:u w:val="single"/>
          <w:lang w:val="en-US" w:eastAsia="zh-CN"/>
        </w:rPr>
        <w:t>&amp;机器视觉实验室</w:t>
      </w:r>
      <w:r>
        <w:rPr>
          <w:rFonts w:hint="eastAsia" w:ascii="宋体" w:hAnsi="宋体" w:eastAsia="宋体" w:cs="宋体"/>
          <w:b/>
          <w:sz w:val="24"/>
          <w:u w:val="single"/>
          <w:lang w:eastAsia="zh-CN"/>
        </w:rPr>
        <w:t>设备改造</w:t>
      </w:r>
      <w:r>
        <w:rPr>
          <w:rFonts w:ascii="宋体" w:hAnsi="宋体" w:eastAsia="宋体" w:cs="宋体"/>
        </w:rPr>
        <w:t>采购项目（采购编号</w:t>
      </w:r>
      <w:r>
        <w:rPr>
          <w:rFonts w:ascii="宋体" w:hAnsi="宋体" w:eastAsia="宋体" w:cs="宋体"/>
          <w:color w:val="FF0000"/>
        </w:rPr>
        <w:t>DGCC-CG-202</w:t>
      </w:r>
      <w:r>
        <w:rPr>
          <w:rFonts w:hint="eastAsia" w:ascii="宋体" w:hAnsi="宋体" w:eastAsia="宋体" w:cs="宋体"/>
          <w:color w:val="FF0000"/>
          <w:lang w:val="en-US" w:eastAsia="zh-CN"/>
        </w:rPr>
        <w:t>4041004</w:t>
      </w:r>
      <w:r>
        <w:rPr>
          <w:rFonts w:ascii="宋体" w:hAnsi="宋体" w:eastAsia="宋体" w:cs="宋体"/>
        </w:rPr>
        <w:t>）进行公开招标，欢迎具有相关经营范围资质和能力的国内供应商参加本次采购。</w:t>
      </w:r>
    </w:p>
    <w:p>
      <w:pPr>
        <w:spacing w:line="360" w:lineRule="auto"/>
        <w:rPr>
          <w:rFonts w:ascii="宋体" w:hAnsi="宋体" w:eastAsia="宋体" w:cs="宋体"/>
        </w:rPr>
      </w:pPr>
      <w:r>
        <w:rPr>
          <w:rFonts w:ascii="宋体" w:hAnsi="宋体" w:eastAsia="宋体" w:cs="宋体"/>
        </w:rPr>
        <w:t>一、采购货物及要求详细见用户需求。</w:t>
      </w:r>
    </w:p>
    <w:p>
      <w:pPr>
        <w:spacing w:line="360" w:lineRule="auto"/>
        <w:ind w:left="420"/>
        <w:rPr>
          <w:rFonts w:ascii="宋体" w:hAnsi="宋体" w:eastAsia="宋体" w:cs="宋体"/>
        </w:rPr>
      </w:pPr>
      <w:r>
        <w:rPr>
          <w:rFonts w:ascii="宋体" w:hAnsi="宋体" w:eastAsia="宋体" w:cs="宋体"/>
        </w:rPr>
        <w:t>报名时间：</w:t>
      </w:r>
      <w:r>
        <w:rPr>
          <w:rFonts w:ascii="宋体" w:hAnsi="宋体" w:eastAsia="宋体" w:cs="宋体"/>
          <w:color w:val="FF0000"/>
        </w:rPr>
        <w:t>202</w:t>
      </w:r>
      <w:r>
        <w:rPr>
          <w:rFonts w:hint="eastAsia" w:ascii="宋体" w:hAnsi="宋体" w:eastAsia="宋体" w:cs="宋体"/>
          <w:color w:val="FF0000"/>
          <w:lang w:val="en-US" w:eastAsia="zh-CN"/>
        </w:rPr>
        <w:t>4</w:t>
      </w:r>
      <w:r>
        <w:rPr>
          <w:rFonts w:ascii="宋体" w:hAnsi="宋体" w:eastAsia="宋体" w:cs="宋体"/>
          <w:color w:val="FF0000"/>
        </w:rPr>
        <w:t>年</w:t>
      </w:r>
      <w:r>
        <w:rPr>
          <w:rFonts w:hint="eastAsia" w:ascii="宋体" w:hAnsi="宋体" w:eastAsia="宋体" w:cs="宋体"/>
          <w:b/>
          <w:bCs/>
          <w:color w:val="FF0000"/>
          <w:lang w:val="en-US" w:eastAsia="zh-CN"/>
        </w:rPr>
        <w:t>4</w:t>
      </w:r>
      <w:r>
        <w:rPr>
          <w:rFonts w:ascii="宋体" w:hAnsi="宋体" w:eastAsia="宋体" w:cs="宋体"/>
          <w:b/>
          <w:bCs/>
          <w:color w:val="FF0000"/>
        </w:rPr>
        <w:t>月</w:t>
      </w:r>
      <w:r>
        <w:rPr>
          <w:rFonts w:hint="eastAsia" w:ascii="宋体" w:hAnsi="宋体" w:eastAsia="宋体" w:cs="宋体"/>
          <w:b/>
          <w:bCs/>
          <w:color w:val="FF0000"/>
          <w:lang w:val="en-US" w:eastAsia="zh-CN"/>
        </w:rPr>
        <w:t>18</w:t>
      </w:r>
      <w:r>
        <w:rPr>
          <w:rFonts w:ascii="宋体" w:hAnsi="宋体" w:eastAsia="宋体" w:cs="宋体"/>
          <w:b/>
          <w:bCs/>
          <w:color w:val="FF0000"/>
        </w:rPr>
        <w:t>日至</w:t>
      </w:r>
      <w:r>
        <w:rPr>
          <w:rFonts w:hint="eastAsia" w:ascii="宋体" w:hAnsi="宋体" w:eastAsia="宋体" w:cs="宋体"/>
          <w:b/>
          <w:bCs/>
          <w:color w:val="FF0000"/>
          <w:lang w:val="en-US" w:eastAsia="zh-CN"/>
        </w:rPr>
        <w:t>4</w:t>
      </w:r>
      <w:r>
        <w:rPr>
          <w:rFonts w:ascii="宋体" w:hAnsi="宋体" w:eastAsia="宋体" w:cs="宋体"/>
          <w:b/>
          <w:bCs/>
          <w:color w:val="FF0000"/>
        </w:rPr>
        <w:t>月</w:t>
      </w:r>
      <w:r>
        <w:rPr>
          <w:rFonts w:hint="default" w:ascii="宋体" w:hAnsi="宋体" w:eastAsia="宋体" w:cs="宋体"/>
          <w:b/>
          <w:bCs/>
          <w:color w:val="FF0000"/>
          <w:lang w:val="en-US" w:eastAsia="zh-CN"/>
        </w:rPr>
        <w:t>2</w:t>
      </w:r>
      <w:r>
        <w:rPr>
          <w:rFonts w:hint="eastAsia" w:ascii="宋体" w:hAnsi="宋体" w:eastAsia="宋体" w:cs="宋体"/>
          <w:b/>
          <w:bCs/>
          <w:color w:val="FF0000"/>
          <w:lang w:val="en-US" w:eastAsia="zh-CN"/>
        </w:rPr>
        <w:t>5</w:t>
      </w:r>
      <w:r>
        <w:rPr>
          <w:rFonts w:ascii="宋体" w:hAnsi="宋体" w:eastAsia="宋体" w:cs="宋体"/>
          <w:b/>
          <w:bCs/>
          <w:color w:val="FF0000"/>
        </w:rPr>
        <w:t>日</w:t>
      </w:r>
      <w:r>
        <w:rPr>
          <w:rFonts w:ascii="宋体" w:hAnsi="宋体" w:eastAsia="宋体" w:cs="宋体"/>
        </w:rPr>
        <w:t>（节假日除外）。报名地点：东莞市寮步</w:t>
      </w:r>
      <w:bookmarkStart w:id="0" w:name="_GoBack"/>
      <w:bookmarkEnd w:id="0"/>
    </w:p>
    <w:p>
      <w:pPr>
        <w:spacing w:line="360" w:lineRule="auto"/>
        <w:ind w:left="420"/>
        <w:rPr>
          <w:rFonts w:ascii="宋体" w:hAnsi="宋体" w:eastAsia="宋体" w:cs="宋体"/>
        </w:rPr>
      </w:pPr>
      <w:r>
        <w:rPr>
          <w:rFonts w:ascii="宋体" w:hAnsi="宋体" w:eastAsia="宋体" w:cs="宋体"/>
        </w:rPr>
        <w:t>镇文昌路1号，东莞城市学院行政楼315室。（接受网络报名，报名资料发送采购办电子邮箱，地址：</w:t>
      </w:r>
      <w:r>
        <w:rPr>
          <w:rFonts w:hint="eastAsia" w:ascii="宋体" w:hAnsi="宋体" w:eastAsia="宋体" w:cs="宋体"/>
        </w:rPr>
        <w:t>c</w:t>
      </w:r>
      <w:r>
        <w:rPr>
          <w:rFonts w:ascii="宋体" w:hAnsi="宋体" w:eastAsia="宋体" w:cs="宋体"/>
        </w:rPr>
        <w:t>heng</w:t>
      </w:r>
      <w:r>
        <w:rPr>
          <w:rFonts w:hint="default" w:ascii="宋体" w:hAnsi="宋体" w:eastAsia="宋体" w:cs="宋体"/>
          <w:lang w:val="en-US"/>
        </w:rPr>
        <w:t>uo</w:t>
      </w:r>
      <w:r>
        <w:rPr>
          <w:rFonts w:ascii="宋体" w:hAnsi="宋体" w:eastAsia="宋体" w:cs="宋体"/>
        </w:rPr>
        <w:t>q</w:t>
      </w:r>
      <w:r>
        <w:rPr>
          <w:rFonts w:hint="default" w:ascii="宋体" w:hAnsi="宋体" w:eastAsia="宋体" w:cs="宋体"/>
          <w:lang w:val="en-US"/>
        </w:rPr>
        <w:t>i</w:t>
      </w:r>
      <w:r>
        <w:rPr>
          <w:rFonts w:ascii="宋体" w:hAnsi="宋体" w:eastAsia="宋体" w:cs="宋体"/>
        </w:rPr>
        <w:t>@dg</w:t>
      </w:r>
      <w:r>
        <w:rPr>
          <w:rFonts w:hint="default" w:ascii="宋体" w:hAnsi="宋体" w:eastAsia="宋体" w:cs="宋体"/>
          <w:lang w:val="en-US"/>
        </w:rPr>
        <w:t>cu</w:t>
      </w:r>
      <w:r>
        <w:rPr>
          <w:rFonts w:ascii="宋体" w:hAnsi="宋体" w:eastAsia="宋体" w:cs="宋体"/>
        </w:rPr>
        <w:t>.edu.cn，</w:t>
      </w:r>
      <w:r>
        <w:rPr>
          <w:rFonts w:hint="default" w:ascii="宋体" w:hAnsi="宋体" w:eastAsia="宋体" w:cs="宋体"/>
          <w:lang w:val="en-US"/>
        </w:rPr>
        <w:t>xieyan@dgcu.edu.cn</w:t>
      </w:r>
      <w:r>
        <w:rPr>
          <w:rFonts w:ascii="宋体" w:hAnsi="宋体" w:eastAsia="宋体" w:cs="宋体"/>
        </w:rPr>
        <w:t>邮件标题备注投标项目名称及编号）</w:t>
      </w:r>
    </w:p>
    <w:p>
      <w:pPr>
        <w:numPr>
          <w:ilvl w:val="0"/>
          <w:numId w:val="2"/>
        </w:numPr>
        <w:tabs>
          <w:tab w:val="left" w:pos="420"/>
        </w:tabs>
        <w:spacing w:line="360" w:lineRule="auto"/>
        <w:ind w:left="420" w:hanging="420"/>
        <w:rPr>
          <w:rFonts w:ascii="宋体" w:hAnsi="宋体" w:eastAsia="宋体" w:cs="宋体"/>
        </w:rPr>
      </w:pPr>
      <w:r>
        <w:rPr>
          <w:rFonts w:ascii="宋体" w:hAnsi="宋体" w:eastAsia="宋体" w:cs="宋体"/>
        </w:rPr>
        <w:t>索取文件时应提供以下资料：</w:t>
      </w:r>
    </w:p>
    <w:p>
      <w:pPr>
        <w:tabs>
          <w:tab w:val="left" w:pos="1080"/>
        </w:tabs>
        <w:spacing w:line="360" w:lineRule="auto"/>
        <w:ind w:left="360"/>
        <w:rPr>
          <w:rFonts w:ascii="宋体" w:hAnsi="宋体" w:eastAsia="宋体" w:cs="宋体"/>
        </w:rPr>
      </w:pPr>
      <w:r>
        <w:rPr>
          <w:rFonts w:ascii="宋体" w:hAnsi="宋体" w:eastAsia="宋体" w:cs="宋体"/>
        </w:rPr>
        <w:t>（一）投标人的条件：</w:t>
      </w:r>
    </w:p>
    <w:p>
      <w:pPr>
        <w:tabs>
          <w:tab w:val="left" w:pos="1080"/>
        </w:tabs>
        <w:spacing w:line="360" w:lineRule="auto"/>
        <w:ind w:left="359" w:firstLine="525"/>
        <w:rPr>
          <w:rFonts w:ascii="宋体" w:hAnsi="宋体" w:eastAsia="宋体" w:cs="宋体"/>
        </w:rPr>
      </w:pPr>
      <w:r>
        <w:rPr>
          <w:rFonts w:ascii="宋体" w:hAnsi="宋体" w:eastAsia="宋体" w:cs="宋体"/>
        </w:rPr>
        <w:t>1、在中华人民共和国境内注册并具有相关项目内容的经营范围。</w:t>
      </w:r>
    </w:p>
    <w:p>
      <w:pPr>
        <w:tabs>
          <w:tab w:val="left" w:pos="1080"/>
        </w:tabs>
        <w:spacing w:line="360" w:lineRule="auto"/>
        <w:ind w:left="359" w:firstLine="525"/>
        <w:rPr>
          <w:rFonts w:ascii="宋体" w:hAnsi="宋体" w:eastAsia="宋体" w:cs="宋体"/>
        </w:rPr>
      </w:pPr>
      <w:r>
        <w:rPr>
          <w:rFonts w:ascii="宋体" w:hAnsi="宋体" w:eastAsia="宋体" w:cs="宋体"/>
        </w:rPr>
        <w:t>2、投标人近三年没有违法记录。</w:t>
      </w:r>
    </w:p>
    <w:p>
      <w:pPr>
        <w:tabs>
          <w:tab w:val="left" w:pos="1080"/>
        </w:tabs>
        <w:spacing w:line="360" w:lineRule="auto"/>
        <w:ind w:firstLine="315"/>
        <w:rPr>
          <w:rFonts w:ascii="宋体" w:hAnsi="宋体" w:eastAsia="宋体" w:cs="宋体"/>
        </w:rPr>
      </w:pPr>
      <w:r>
        <w:rPr>
          <w:rFonts w:ascii="宋体" w:hAnsi="宋体" w:eastAsia="宋体" w:cs="宋体"/>
        </w:rPr>
        <w:t>(二)  提供资料</w:t>
      </w:r>
    </w:p>
    <w:p>
      <w:pPr>
        <w:tabs>
          <w:tab w:val="left" w:pos="1080"/>
        </w:tabs>
        <w:spacing w:line="360" w:lineRule="auto"/>
        <w:ind w:left="360"/>
        <w:rPr>
          <w:rFonts w:ascii="宋体" w:hAnsi="宋体" w:eastAsia="宋体" w:cs="宋体"/>
        </w:rPr>
      </w:pPr>
      <w:r>
        <w:rPr>
          <w:rFonts w:ascii="宋体" w:hAnsi="宋体" w:eastAsia="宋体" w:cs="宋体"/>
        </w:rPr>
        <w:t>1、营业执照副本原件及正本复印件一份（加盖公章）。</w:t>
      </w:r>
    </w:p>
    <w:p>
      <w:pPr>
        <w:tabs>
          <w:tab w:val="left" w:pos="1080"/>
        </w:tabs>
        <w:spacing w:line="360" w:lineRule="auto"/>
        <w:ind w:left="360"/>
        <w:rPr>
          <w:rFonts w:ascii="宋体" w:hAnsi="宋体" w:eastAsia="宋体" w:cs="宋体"/>
        </w:rPr>
      </w:pPr>
      <w:r>
        <w:rPr>
          <w:rFonts w:ascii="宋体" w:hAnsi="宋体" w:eastAsia="宋体" w:cs="宋体"/>
        </w:rPr>
        <w:t>2、税务登记证副本原件及正本复印件一份（加盖公章）（三证合一的仅需提供营业执照）。</w:t>
      </w:r>
    </w:p>
    <w:p>
      <w:pPr>
        <w:tabs>
          <w:tab w:val="left" w:pos="1080"/>
        </w:tabs>
        <w:spacing w:line="360" w:lineRule="auto"/>
        <w:ind w:left="360"/>
        <w:rPr>
          <w:rFonts w:ascii="宋体" w:hAnsi="宋体" w:eastAsia="宋体" w:cs="宋体"/>
        </w:rPr>
      </w:pPr>
      <w:r>
        <w:rPr>
          <w:rFonts w:ascii="宋体" w:hAnsi="宋体" w:eastAsia="宋体" w:cs="宋体"/>
        </w:rPr>
        <w:t>3、有效授权委托书原件。</w:t>
      </w:r>
    </w:p>
    <w:p>
      <w:pPr>
        <w:tabs>
          <w:tab w:val="left" w:pos="1080"/>
        </w:tabs>
        <w:spacing w:line="360" w:lineRule="auto"/>
        <w:ind w:left="181" w:firstLine="210"/>
        <w:rPr>
          <w:rFonts w:ascii="宋体" w:hAnsi="宋体" w:eastAsia="宋体" w:cs="宋体"/>
          <w:shd w:val="clear" w:color="auto" w:fill="FF0000"/>
        </w:rPr>
      </w:pPr>
      <w:r>
        <w:rPr>
          <w:rFonts w:ascii="宋体" w:hAnsi="宋体" w:eastAsia="宋体" w:cs="宋体"/>
        </w:rPr>
        <w:t>4、代表人身份证复印件及授权人身份证复印件。</w:t>
      </w:r>
    </w:p>
    <w:p>
      <w:pPr>
        <w:spacing w:line="360" w:lineRule="auto"/>
        <w:rPr>
          <w:rFonts w:ascii="宋体" w:hAnsi="宋体" w:eastAsia="宋体" w:cs="宋体"/>
        </w:rPr>
      </w:pPr>
      <w:r>
        <w:rPr>
          <w:rFonts w:ascii="宋体" w:hAnsi="宋体" w:eastAsia="宋体" w:cs="宋体"/>
        </w:rPr>
        <w:t>四、接受投标文件及标投时间、地点</w:t>
      </w:r>
    </w:p>
    <w:p>
      <w:pPr>
        <w:numPr>
          <w:ilvl w:val="0"/>
          <w:numId w:val="3"/>
        </w:numPr>
        <w:tabs>
          <w:tab w:val="left" w:pos="1140"/>
        </w:tabs>
        <w:spacing w:line="360" w:lineRule="auto"/>
        <w:ind w:left="900" w:hanging="420"/>
        <w:rPr>
          <w:rFonts w:ascii="宋体" w:hAnsi="宋体" w:eastAsia="宋体" w:cs="宋体"/>
        </w:rPr>
      </w:pPr>
      <w:r>
        <w:rPr>
          <w:rFonts w:ascii="宋体" w:hAnsi="宋体" w:eastAsia="宋体" w:cs="宋体"/>
        </w:rPr>
        <w:t>接受投标文件时间：</w:t>
      </w:r>
      <w:r>
        <w:rPr>
          <w:rFonts w:ascii="宋体" w:hAnsi="宋体" w:eastAsia="宋体" w:cs="宋体"/>
          <w:b/>
          <w:bCs/>
          <w:color w:val="FF0000"/>
          <w:u w:val="single"/>
        </w:rPr>
        <w:t>202</w:t>
      </w:r>
      <w:r>
        <w:rPr>
          <w:rFonts w:hint="default" w:ascii="宋体" w:hAnsi="宋体" w:eastAsia="宋体" w:cs="宋体"/>
          <w:b/>
          <w:bCs/>
          <w:color w:val="FF0000"/>
          <w:u w:val="single"/>
          <w:lang w:val="en-US"/>
        </w:rPr>
        <w:t>4</w:t>
      </w:r>
      <w:r>
        <w:rPr>
          <w:rFonts w:ascii="宋体" w:hAnsi="宋体" w:eastAsia="宋体" w:cs="宋体"/>
          <w:b/>
          <w:bCs/>
          <w:color w:val="FF0000"/>
          <w:u w:val="single"/>
        </w:rPr>
        <w:t>年</w:t>
      </w:r>
      <w:r>
        <w:rPr>
          <w:rFonts w:hint="default" w:ascii="宋体" w:hAnsi="宋体" w:eastAsia="宋体" w:cs="宋体"/>
          <w:b/>
          <w:bCs/>
          <w:color w:val="FF0000"/>
          <w:u w:val="single"/>
          <w:lang w:val="en-US"/>
        </w:rPr>
        <w:t>5</w:t>
      </w:r>
      <w:r>
        <w:rPr>
          <w:rFonts w:ascii="宋体" w:hAnsi="宋体" w:eastAsia="宋体" w:cs="宋体"/>
          <w:b/>
          <w:bCs/>
          <w:color w:val="FF0000"/>
          <w:u w:val="single"/>
        </w:rPr>
        <w:t>月</w:t>
      </w:r>
      <w:r>
        <w:rPr>
          <w:rFonts w:hint="default" w:ascii="宋体" w:hAnsi="宋体" w:eastAsia="宋体" w:cs="宋体"/>
          <w:b/>
          <w:bCs/>
          <w:color w:val="FF0000"/>
          <w:u w:val="single"/>
          <w:lang w:val="en-US"/>
        </w:rPr>
        <w:t>6</w:t>
      </w:r>
      <w:r>
        <w:rPr>
          <w:rFonts w:ascii="宋体" w:hAnsi="宋体" w:eastAsia="宋体" w:cs="宋体"/>
          <w:b/>
          <w:bCs/>
          <w:color w:val="FF0000"/>
          <w:u w:val="single"/>
        </w:rPr>
        <w:t>日</w:t>
      </w:r>
      <w:r>
        <w:rPr>
          <w:rFonts w:ascii="宋体" w:hAnsi="宋体" w:eastAsia="宋体" w:cs="宋体"/>
          <w:u w:val="single"/>
        </w:rPr>
        <w:t>12：00时之前；</w:t>
      </w:r>
    </w:p>
    <w:p>
      <w:pPr>
        <w:numPr>
          <w:ilvl w:val="0"/>
          <w:numId w:val="3"/>
        </w:numPr>
        <w:tabs>
          <w:tab w:val="left" w:pos="1140"/>
        </w:tabs>
        <w:spacing w:line="360" w:lineRule="auto"/>
        <w:ind w:left="900" w:hanging="420"/>
        <w:rPr>
          <w:rFonts w:ascii="宋体" w:hAnsi="宋体" w:eastAsia="宋体" w:cs="宋体"/>
        </w:rPr>
      </w:pPr>
      <w:r>
        <w:rPr>
          <w:rFonts w:ascii="宋体" w:hAnsi="宋体" w:eastAsia="宋体" w:cs="宋体"/>
        </w:rPr>
        <w:t>地点：东莞市寮步镇文昌路1号，东莞城市学院行政楼315室；</w:t>
      </w:r>
    </w:p>
    <w:p>
      <w:pPr>
        <w:numPr>
          <w:ilvl w:val="0"/>
          <w:numId w:val="3"/>
        </w:numPr>
        <w:tabs>
          <w:tab w:val="left" w:pos="1140"/>
        </w:tabs>
        <w:spacing w:line="360" w:lineRule="auto"/>
        <w:ind w:left="900" w:hanging="420"/>
        <w:rPr>
          <w:rFonts w:ascii="宋体" w:hAnsi="宋体" w:eastAsia="宋体" w:cs="宋体"/>
        </w:rPr>
      </w:pPr>
      <w:r>
        <w:rPr>
          <w:rFonts w:ascii="宋体" w:hAnsi="宋体" w:eastAsia="宋体" w:cs="宋体"/>
        </w:rPr>
        <w:t>开标时间及地点：另行通知。</w:t>
      </w:r>
    </w:p>
    <w:p>
      <w:pPr>
        <w:numPr>
          <w:ilvl w:val="0"/>
          <w:numId w:val="3"/>
        </w:numPr>
        <w:spacing w:line="360" w:lineRule="auto"/>
        <w:rPr>
          <w:rFonts w:ascii="宋体" w:hAnsi="宋体" w:eastAsia="宋体" w:cs="宋体"/>
        </w:rPr>
      </w:pPr>
      <w:r>
        <w:rPr>
          <w:rFonts w:ascii="宋体" w:hAnsi="宋体" w:eastAsia="宋体" w:cs="宋体"/>
        </w:rPr>
        <w:t>联系电话：0769-23382668   联系人：</w:t>
      </w:r>
      <w:r>
        <w:rPr>
          <w:rFonts w:hint="eastAsia" w:ascii="宋体" w:hAnsi="宋体" w:eastAsia="宋体" w:cs="宋体"/>
        </w:rPr>
        <w:t>陈老师 /</w:t>
      </w:r>
      <w:r>
        <w:rPr>
          <w:rFonts w:ascii="宋体" w:hAnsi="宋体" w:eastAsia="宋体" w:cs="宋体"/>
        </w:rPr>
        <w:t>谢老师</w:t>
      </w:r>
    </w:p>
    <w:p>
      <w:pPr>
        <w:numPr>
          <w:ilvl w:val="0"/>
          <w:numId w:val="3"/>
        </w:numPr>
        <w:spacing w:line="360" w:lineRule="auto"/>
        <w:rPr>
          <w:rFonts w:ascii="宋体" w:hAnsi="宋体" w:eastAsia="宋体" w:cs="宋体"/>
        </w:rPr>
      </w:pPr>
      <w:r>
        <w:rPr>
          <w:rFonts w:ascii="宋体" w:hAnsi="宋体" w:eastAsia="宋体" w:cs="宋体"/>
        </w:rPr>
        <w:t>纪检监督电话：0769-23388024</w:t>
      </w:r>
    </w:p>
    <w:p>
      <w:pPr>
        <w:spacing w:line="360" w:lineRule="auto"/>
        <w:rPr>
          <w:rFonts w:ascii="宋体" w:hAnsi="宋体" w:eastAsia="宋体" w:cs="宋体"/>
        </w:rPr>
      </w:pPr>
      <w:r>
        <w:rPr>
          <w:rFonts w:ascii="宋体" w:hAnsi="宋体" w:eastAsia="宋体" w:cs="宋体"/>
        </w:rPr>
        <w:t>七、注意事项</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中标通知书送达后，成交供应商必须按照招标人的要求于</w:t>
      </w:r>
      <w:r>
        <w:rPr>
          <w:rFonts w:hint="eastAsia" w:ascii="宋体" w:hAnsi="宋体" w:eastAsia="宋体" w:cs="宋体"/>
          <w:color w:val="FF0000"/>
        </w:rPr>
        <w:t>20日</w:t>
      </w:r>
      <w:r>
        <w:rPr>
          <w:rFonts w:ascii="宋体" w:hAnsi="宋体" w:eastAsia="宋体" w:cs="宋体"/>
          <w:color w:val="FF0000"/>
        </w:rPr>
        <w:t>内</w:t>
      </w:r>
      <w:r>
        <w:rPr>
          <w:rFonts w:hint="eastAsia" w:ascii="宋体" w:hAnsi="宋体" w:eastAsia="宋体" w:cs="宋体"/>
          <w:color w:val="FF0000"/>
        </w:rPr>
        <w:t>送达指定位置</w:t>
      </w:r>
      <w:r>
        <w:rPr>
          <w:rFonts w:ascii="宋体" w:hAnsi="宋体" w:eastAsia="宋体" w:cs="宋体"/>
        </w:rPr>
        <w:t>。</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货物要求</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所有货物均需上门交货、安装、施工、调试，含一切必需辅材。均需提供包修、包退、包换等售后服务。</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所有货物都必须全新、原装。</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每件货物包装箱内附一份详细清单及质量合格证。</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报价要求</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报价应包括：</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设备材料购置费（含一切必需辅材）；</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安装、施工、调试、运输费；</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售后服务费。</w:t>
      </w:r>
    </w:p>
    <w:p>
      <w:pPr>
        <w:numPr>
          <w:ilvl w:val="0"/>
          <w:numId w:val="4"/>
        </w:numPr>
        <w:tabs>
          <w:tab w:val="left" w:pos="1680"/>
        </w:tabs>
        <w:spacing w:line="360" w:lineRule="auto"/>
        <w:ind w:left="1680" w:hanging="720"/>
        <w:rPr>
          <w:rFonts w:ascii="宋体" w:hAnsi="宋体" w:eastAsia="宋体" w:cs="宋体"/>
        </w:rPr>
      </w:pPr>
      <w:r>
        <w:rPr>
          <w:rFonts w:ascii="宋体" w:hAnsi="宋体" w:eastAsia="宋体" w:cs="宋体"/>
        </w:rPr>
        <w:t>供货时间。</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以上报价为交钥匙价，含一切税费，以人民币为报价和结算货币。确定成交供应商后，成交供应商不得以任何理由追加材料和辅材等费用。</w:t>
      </w:r>
    </w:p>
    <w:p>
      <w:pPr>
        <w:numPr>
          <w:ilvl w:val="0"/>
          <w:numId w:val="4"/>
        </w:numPr>
        <w:tabs>
          <w:tab w:val="left" w:pos="900"/>
        </w:tabs>
        <w:spacing w:line="360" w:lineRule="auto"/>
        <w:ind w:left="900" w:hanging="360"/>
        <w:rPr>
          <w:rFonts w:ascii="宋体" w:hAnsi="宋体" w:eastAsia="宋体" w:cs="宋体"/>
        </w:rPr>
      </w:pPr>
      <w:r>
        <w:rPr>
          <w:rFonts w:ascii="宋体" w:hAnsi="宋体" w:eastAsia="宋体" w:cs="宋体"/>
        </w:rPr>
        <w:t>开出的所有票据（增值税普通发票）应与成交供应商的名称一致。</w:t>
      </w:r>
    </w:p>
    <w:p>
      <w:pPr>
        <w:numPr>
          <w:ilvl w:val="0"/>
          <w:numId w:val="4"/>
        </w:numPr>
        <w:tabs>
          <w:tab w:val="left" w:pos="900"/>
        </w:tabs>
        <w:spacing w:line="360" w:lineRule="auto"/>
        <w:ind w:left="840" w:hanging="720"/>
        <w:rPr>
          <w:rFonts w:ascii="宋体" w:hAnsi="宋体" w:eastAsia="宋体" w:cs="宋体"/>
        </w:rPr>
      </w:pPr>
      <w:r>
        <w:rPr>
          <w:rFonts w:ascii="宋体" w:hAnsi="宋体" w:eastAsia="宋体" w:cs="宋体"/>
        </w:rPr>
        <w:t>若报价合计与明细不符，以合计为准，小写与大写存在差异，以大写为准。</w:t>
      </w:r>
    </w:p>
    <w:p>
      <w:pPr>
        <w:numPr>
          <w:ilvl w:val="0"/>
          <w:numId w:val="4"/>
        </w:numPr>
        <w:tabs>
          <w:tab w:val="left" w:pos="840"/>
        </w:tabs>
        <w:spacing w:line="360" w:lineRule="auto"/>
        <w:ind w:left="840" w:hanging="720"/>
        <w:rPr>
          <w:rFonts w:ascii="宋体" w:hAnsi="宋体" w:eastAsia="宋体" w:cs="宋体"/>
        </w:rPr>
      </w:pPr>
      <w:r>
        <w:rPr>
          <w:rFonts w:ascii="宋体" w:hAnsi="宋体" w:eastAsia="宋体" w:cs="宋体"/>
        </w:rPr>
        <w:t>投标保证金</w:t>
      </w:r>
    </w:p>
    <w:p>
      <w:pPr>
        <w:numPr>
          <w:ilvl w:val="0"/>
          <w:numId w:val="4"/>
        </w:numPr>
        <w:spacing w:line="360" w:lineRule="auto"/>
        <w:ind w:left="927" w:hanging="360"/>
        <w:rPr>
          <w:rFonts w:ascii="宋体" w:hAnsi="宋体" w:eastAsia="宋体" w:cs="宋体"/>
        </w:rPr>
      </w:pPr>
      <w:r>
        <w:rPr>
          <w:rFonts w:ascii="宋体" w:hAnsi="宋体" w:eastAsia="宋体" w:cs="宋体"/>
        </w:rPr>
        <w:t>投标人在正式提交投标文件之前，须向招标人以银行转账方式缴纳</w:t>
      </w:r>
      <w:r>
        <w:rPr>
          <w:rFonts w:hint="eastAsia" w:ascii="宋体" w:hAnsi="宋体" w:eastAsia="宋体" w:cs="宋体"/>
          <w:b/>
          <w:bCs/>
          <w:u w:val="single"/>
          <w:lang w:eastAsia="zh-CN"/>
        </w:rPr>
        <w:t>叁</w:t>
      </w:r>
      <w:r>
        <w:rPr>
          <w:rFonts w:ascii="宋体" w:hAnsi="宋体" w:eastAsia="宋体" w:cs="宋体"/>
          <w:b/>
          <w:bCs/>
          <w:u w:val="single"/>
        </w:rPr>
        <w:t>万</w:t>
      </w:r>
      <w:r>
        <w:rPr>
          <w:rFonts w:ascii="宋体" w:hAnsi="宋体" w:eastAsia="宋体" w:cs="宋体"/>
          <w:b/>
          <w:u w:val="single"/>
        </w:rPr>
        <w:t>元</w:t>
      </w:r>
      <w:r>
        <w:rPr>
          <w:rFonts w:ascii="宋体" w:hAnsi="宋体" w:eastAsia="宋体" w:cs="宋体"/>
        </w:rPr>
        <w:t>投标保证金。提交标书时，投标人提供缴款凭证复印件并加盖公章；逾期缴纳将视为自动放弃该项目的投标。不中标者待开标后一次性无息退还，中标者投标保证金将转为履约保证金待项目验收合格后随合同款项一同无息支付。</w:t>
      </w:r>
    </w:p>
    <w:p>
      <w:pPr>
        <w:numPr>
          <w:ilvl w:val="0"/>
          <w:numId w:val="4"/>
        </w:numPr>
        <w:spacing w:line="360" w:lineRule="auto"/>
        <w:ind w:left="927" w:hanging="360"/>
        <w:rPr>
          <w:rFonts w:ascii="宋体" w:hAnsi="宋体" w:eastAsia="宋体" w:cs="宋体"/>
        </w:rPr>
      </w:pPr>
      <w:r>
        <w:rPr>
          <w:rFonts w:ascii="宋体" w:hAnsi="宋体" w:eastAsia="宋体" w:cs="宋体"/>
        </w:rPr>
        <w:t>投标保证金收款帐户资料如下：</w:t>
      </w:r>
    </w:p>
    <w:p>
      <w:pPr>
        <w:spacing w:line="360" w:lineRule="auto"/>
        <w:ind w:left="927"/>
        <w:rPr>
          <w:rFonts w:ascii="宋体" w:hAnsi="宋体" w:eastAsia="宋体" w:cs="宋体"/>
        </w:rPr>
      </w:pPr>
      <w:r>
        <w:rPr>
          <w:rFonts w:ascii="宋体" w:hAnsi="宋体" w:eastAsia="宋体" w:cs="宋体"/>
        </w:rPr>
        <w:t>收款人名称：东莞城市学院。</w:t>
      </w:r>
    </w:p>
    <w:p>
      <w:pPr>
        <w:spacing w:line="360" w:lineRule="auto"/>
        <w:ind w:left="927"/>
        <w:rPr>
          <w:rFonts w:ascii="宋体" w:hAnsi="宋体" w:eastAsia="宋体" w:cs="宋体"/>
        </w:rPr>
      </w:pPr>
      <w:r>
        <w:rPr>
          <w:rFonts w:ascii="宋体" w:hAnsi="宋体" w:eastAsia="宋体" w:cs="宋体"/>
        </w:rPr>
        <w:t>开户银行名称：</w:t>
      </w:r>
      <w:r>
        <w:rPr>
          <w:rFonts w:hint="eastAsia" w:ascii="宋体" w:hAnsi="宋体" w:eastAsia="宋体" w:cs="宋体"/>
        </w:rPr>
        <w:t>东莞银行万江支行</w:t>
      </w:r>
      <w:r>
        <w:rPr>
          <w:rFonts w:ascii="宋体" w:hAnsi="宋体" w:eastAsia="宋体" w:cs="宋体"/>
        </w:rPr>
        <w:t>。</w:t>
      </w:r>
    </w:p>
    <w:p>
      <w:pPr>
        <w:spacing w:line="360" w:lineRule="auto"/>
        <w:ind w:left="927"/>
        <w:rPr>
          <w:rFonts w:ascii="宋体" w:hAnsi="宋体" w:eastAsia="宋体" w:cs="宋体"/>
        </w:rPr>
      </w:pPr>
      <w:r>
        <w:rPr>
          <w:rFonts w:ascii="宋体" w:hAnsi="宋体" w:eastAsia="宋体" w:cs="宋体"/>
        </w:rPr>
        <w:t>开户银行帐号：</w:t>
      </w:r>
      <w:r>
        <w:rPr>
          <w:rFonts w:hint="eastAsia" w:ascii="宋体" w:hAnsi="宋体" w:eastAsia="宋体" w:cs="宋体"/>
        </w:rPr>
        <w:t>5</w:t>
      </w:r>
      <w:r>
        <w:rPr>
          <w:rFonts w:hint="eastAsia" w:ascii="宋体" w:hAnsi="宋体" w:eastAsia="宋体" w:cs="宋体"/>
          <w:lang w:val="en-US" w:eastAsia="zh-CN"/>
        </w:rPr>
        <w:t>6</w:t>
      </w:r>
      <w:r>
        <w:rPr>
          <w:rFonts w:hint="eastAsia" w:ascii="宋体" w:hAnsi="宋体" w:eastAsia="宋体" w:cs="宋体"/>
        </w:rPr>
        <w:t xml:space="preserve">90 0001 </w:t>
      </w:r>
      <w:r>
        <w:rPr>
          <w:rFonts w:hint="eastAsia" w:ascii="宋体" w:hAnsi="宋体" w:eastAsia="宋体" w:cs="宋体"/>
          <w:lang w:val="en-US" w:eastAsia="zh-CN"/>
        </w:rPr>
        <w:t>5481</w:t>
      </w:r>
      <w:r>
        <w:rPr>
          <w:rFonts w:hint="eastAsia" w:ascii="宋体" w:hAnsi="宋体" w:eastAsia="宋体" w:cs="宋体"/>
        </w:rPr>
        <w:t xml:space="preserve"> </w:t>
      </w:r>
      <w:r>
        <w:rPr>
          <w:rFonts w:hint="eastAsia" w:ascii="宋体" w:hAnsi="宋体" w:eastAsia="宋体" w:cs="宋体"/>
          <w:lang w:val="en-US" w:eastAsia="zh-CN"/>
        </w:rPr>
        <w:t>178</w:t>
      </w:r>
    </w:p>
    <w:p>
      <w:pPr>
        <w:tabs>
          <w:tab w:val="left" w:pos="900"/>
        </w:tabs>
        <w:spacing w:line="360" w:lineRule="auto"/>
        <w:rPr>
          <w:rFonts w:ascii="宋体" w:hAnsi="宋体" w:eastAsia="宋体" w:cs="宋体"/>
        </w:rPr>
      </w:pPr>
      <w:r>
        <w:rPr>
          <w:rFonts w:ascii="宋体" w:hAnsi="宋体" w:eastAsia="宋体" w:cs="宋体"/>
        </w:rPr>
        <w:t>八、投标文件</w:t>
      </w:r>
    </w:p>
    <w:p>
      <w:pPr>
        <w:numPr>
          <w:ilvl w:val="0"/>
          <w:numId w:val="5"/>
        </w:numPr>
        <w:tabs>
          <w:tab w:val="left" w:pos="1020"/>
        </w:tabs>
        <w:spacing w:line="360" w:lineRule="auto"/>
        <w:ind w:left="1020" w:hanging="810"/>
        <w:rPr>
          <w:rFonts w:ascii="宋体" w:hAnsi="宋体" w:eastAsia="宋体" w:cs="宋体"/>
        </w:rPr>
      </w:pPr>
      <w:r>
        <w:rPr>
          <w:rFonts w:ascii="宋体" w:hAnsi="宋体" w:eastAsia="宋体" w:cs="宋体"/>
        </w:rPr>
        <w:t>供应商应提供以下投标文件正本一份和副本三份。正、副本内容完全一致，一旦正本与副本有差异，以正本为准。一份正本与三份副本必须密封包装，缺少份数的报价文件无效。</w:t>
      </w:r>
    </w:p>
    <w:p>
      <w:pPr>
        <w:numPr>
          <w:ilvl w:val="0"/>
          <w:numId w:val="5"/>
        </w:numPr>
        <w:tabs>
          <w:tab w:val="left" w:pos="1020"/>
        </w:tabs>
        <w:spacing w:line="360" w:lineRule="auto"/>
        <w:ind w:left="1020" w:hanging="810"/>
        <w:rPr>
          <w:rFonts w:ascii="宋体" w:hAnsi="宋体" w:eastAsia="宋体" w:cs="宋体"/>
        </w:rPr>
      </w:pPr>
      <w:r>
        <w:rPr>
          <w:rFonts w:ascii="宋体" w:hAnsi="宋体" w:eastAsia="宋体" w:cs="宋体"/>
        </w:rPr>
        <w:t>投标文件包括以下内容：</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投标承诺书；</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报价总表（只报总价，不报品目详细价）；</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报价明细表；</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货物交货期及安装；</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售后服务措施及承诺；</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从业人员及技术人员状况；</w:t>
      </w:r>
    </w:p>
    <w:p>
      <w:pPr>
        <w:numPr>
          <w:ilvl w:val="0"/>
          <w:numId w:val="5"/>
        </w:numPr>
        <w:tabs>
          <w:tab w:val="left" w:pos="2310"/>
        </w:tabs>
        <w:spacing w:line="360" w:lineRule="auto"/>
        <w:ind w:left="1410" w:hanging="360"/>
        <w:rPr>
          <w:rFonts w:ascii="宋体" w:hAnsi="宋体" w:eastAsia="宋体" w:cs="宋体"/>
        </w:rPr>
      </w:pPr>
      <w:r>
        <w:rPr>
          <w:rFonts w:ascii="宋体" w:hAnsi="宋体" w:eastAsia="宋体" w:cs="宋体"/>
        </w:rPr>
        <w:t>资格证明材料，包括营业执照、税务登记证、法定代表人授权委托书、法定代表人及委托代理人身份证明、软件开发单位或代理单位资格文件、经营业绩等；</w:t>
      </w:r>
    </w:p>
    <w:p>
      <w:pPr>
        <w:numPr>
          <w:ilvl w:val="0"/>
          <w:numId w:val="5"/>
        </w:numPr>
        <w:tabs>
          <w:tab w:val="left" w:pos="1440"/>
          <w:tab w:val="left" w:pos="1620"/>
        </w:tabs>
        <w:spacing w:line="360" w:lineRule="auto"/>
        <w:ind w:left="1410" w:hanging="360"/>
        <w:rPr>
          <w:rFonts w:ascii="宋体" w:hAnsi="宋体" w:eastAsia="宋体" w:cs="宋体"/>
        </w:rPr>
      </w:pPr>
      <w:r>
        <w:rPr>
          <w:rFonts w:ascii="宋体" w:hAnsi="宋体" w:eastAsia="宋体" w:cs="宋体"/>
        </w:rPr>
        <w:t>其它优惠条件或需说明的其他内容。</w:t>
      </w:r>
    </w:p>
    <w:p>
      <w:pPr>
        <w:numPr>
          <w:ilvl w:val="0"/>
          <w:numId w:val="5"/>
        </w:numPr>
        <w:tabs>
          <w:tab w:val="left" w:pos="1020"/>
        </w:tabs>
        <w:spacing w:line="360" w:lineRule="auto"/>
        <w:ind w:left="1020" w:hanging="810"/>
        <w:rPr>
          <w:rFonts w:ascii="宋体" w:hAnsi="宋体" w:eastAsia="宋体" w:cs="宋体"/>
        </w:rPr>
      </w:pPr>
      <w:r>
        <w:rPr>
          <w:rFonts w:ascii="宋体" w:hAnsi="宋体" w:eastAsia="宋体" w:cs="宋体"/>
        </w:rPr>
        <w:t>投标文件必须是书面打印并装订成册，正本每页必须盖有法定代表人或委托代理人签字和法人单位公章，副本盖骑缝章，否则将导致投标无效。不接受电报、电话、传真、电子文档形式的投标文件。投标文件必须在规定的时间前送至东莞城市学院行政楼315室签收，迟到者拒收。</w:t>
      </w:r>
    </w:p>
    <w:p>
      <w:pPr>
        <w:spacing w:line="360" w:lineRule="auto"/>
        <w:rPr>
          <w:rFonts w:ascii="宋体" w:hAnsi="宋体" w:eastAsia="宋体" w:cs="宋体"/>
        </w:rPr>
      </w:pPr>
      <w:r>
        <w:rPr>
          <w:rFonts w:ascii="宋体" w:hAnsi="宋体" w:eastAsia="宋体" w:cs="宋体"/>
        </w:rPr>
        <w:t>九、评标</w:t>
      </w:r>
    </w:p>
    <w:p>
      <w:pPr>
        <w:spacing w:line="360" w:lineRule="auto"/>
        <w:jc w:val="left"/>
        <w:rPr>
          <w:rFonts w:hint="eastAsia" w:ascii="宋体" w:hAnsi="宋体" w:eastAsia="宋体" w:cs="宋体"/>
          <w:b/>
          <w:lang w:eastAsia="zh-CN"/>
        </w:rPr>
      </w:pPr>
      <w:r>
        <w:rPr>
          <w:rFonts w:ascii="宋体" w:hAnsi="宋体" w:eastAsia="宋体" w:cs="宋体"/>
          <w:b/>
        </w:rPr>
        <w:t>（一）</w:t>
      </w:r>
      <w:r>
        <w:rPr>
          <w:rFonts w:hint="eastAsia" w:ascii="宋体" w:hAnsi="宋体" w:eastAsia="宋体" w:cs="宋体"/>
          <w:b/>
        </w:rPr>
        <w:t>本次招标，采用满足参数、低价中标原则（</w:t>
      </w:r>
      <w:r>
        <w:rPr>
          <w:rFonts w:ascii="宋体" w:hAnsi="宋体" w:eastAsia="宋体" w:cs="宋体"/>
          <w:b/>
        </w:rPr>
        <w:t>注：</w:t>
      </w:r>
      <w:r>
        <w:rPr>
          <w:rFonts w:hint="eastAsia" w:ascii="宋体" w:hAnsi="宋体" w:eastAsia="宋体" w:cs="宋体"/>
          <w:b/>
        </w:rPr>
        <w:t>★为</w:t>
      </w:r>
      <w:r>
        <w:rPr>
          <w:rFonts w:ascii="宋体" w:hAnsi="宋体" w:eastAsia="宋体" w:cs="宋体"/>
          <w:b/>
        </w:rPr>
        <w:t>重要指标，</w:t>
      </w:r>
      <w:r>
        <w:rPr>
          <w:rFonts w:hint="eastAsia" w:ascii="宋体" w:hAnsi="宋体" w:eastAsia="宋体" w:cs="宋体"/>
          <w:b/>
        </w:rPr>
        <w:t>▲为</w:t>
      </w:r>
      <w:r>
        <w:rPr>
          <w:rFonts w:ascii="宋体" w:hAnsi="宋体" w:eastAsia="宋体" w:cs="宋体"/>
          <w:b/>
        </w:rPr>
        <w:t>核心参数</w:t>
      </w:r>
      <w:r>
        <w:rPr>
          <w:rFonts w:hint="eastAsia" w:ascii="宋体" w:hAnsi="宋体" w:eastAsia="宋体" w:cs="宋体"/>
          <w:b/>
          <w:lang w:eastAsia="zh-CN"/>
        </w:rPr>
        <w:t>，</w:t>
      </w:r>
    </w:p>
    <w:p>
      <w:pPr>
        <w:spacing w:line="360" w:lineRule="auto"/>
        <w:jc w:val="left"/>
        <w:rPr>
          <w:rFonts w:ascii="宋体" w:hAnsi="宋体" w:eastAsia="宋体" w:cs="宋体"/>
          <w:b/>
        </w:rPr>
      </w:pPr>
      <w:r>
        <w:rPr>
          <w:rFonts w:hint="eastAsia" w:ascii="宋体" w:hAnsi="宋体" w:eastAsia="宋体" w:cs="宋体"/>
          <w:b/>
        </w:rPr>
        <w:t>不可负偏离</w:t>
      </w:r>
      <w:r>
        <w:rPr>
          <w:rFonts w:ascii="宋体" w:hAnsi="宋体" w:eastAsia="宋体" w:cs="宋体"/>
          <w:b/>
        </w:rPr>
        <w:t>）。</w:t>
      </w:r>
    </w:p>
    <w:p>
      <w:pPr>
        <w:spacing w:line="360" w:lineRule="auto"/>
        <w:ind w:left="210"/>
        <w:rPr>
          <w:rFonts w:ascii="宋体" w:hAnsi="宋体" w:eastAsia="宋体" w:cs="宋体"/>
          <w:b/>
        </w:rPr>
      </w:pPr>
      <w:r>
        <w:rPr>
          <w:rFonts w:ascii="宋体" w:hAnsi="宋体" w:eastAsia="宋体" w:cs="宋体"/>
        </w:rPr>
        <w:t>（二）确定成交供应商后三个工作日内由东莞城市学院采购中心发出《中标通知书》。</w:t>
      </w:r>
    </w:p>
    <w:p>
      <w:pPr>
        <w:spacing w:line="360" w:lineRule="auto"/>
        <w:rPr>
          <w:rFonts w:ascii="宋体" w:hAnsi="宋体" w:eastAsia="宋体" w:cs="宋体"/>
        </w:rPr>
      </w:pPr>
      <w:r>
        <w:rPr>
          <w:rFonts w:ascii="宋体" w:hAnsi="宋体" w:eastAsia="宋体" w:cs="宋体"/>
        </w:rPr>
        <w:t>十、合同的签订和履行</w:t>
      </w:r>
    </w:p>
    <w:p>
      <w:pPr>
        <w:spacing w:line="360" w:lineRule="auto"/>
        <w:ind w:left="120"/>
        <w:rPr>
          <w:rFonts w:ascii="宋体" w:hAnsi="宋体" w:eastAsia="宋体" w:cs="宋体"/>
        </w:rPr>
      </w:pPr>
      <w:r>
        <w:rPr>
          <w:rFonts w:ascii="宋体" w:hAnsi="宋体" w:eastAsia="宋体" w:cs="宋体"/>
        </w:rPr>
        <w:t>（一）成交供应商不得将成交项目转让他人，也不得将成交项目肢解后转让他人。</w:t>
      </w:r>
    </w:p>
    <w:p>
      <w:pPr>
        <w:spacing w:line="360" w:lineRule="auto"/>
        <w:ind w:left="718" w:hanging="630"/>
        <w:rPr>
          <w:rFonts w:ascii="宋体" w:hAnsi="宋体" w:eastAsia="宋体" w:cs="宋体"/>
        </w:rPr>
      </w:pPr>
      <w:r>
        <w:rPr>
          <w:rFonts w:ascii="宋体" w:hAnsi="宋体" w:eastAsia="宋体" w:cs="宋体"/>
        </w:rPr>
        <w:t>（二）收到成交通知书后，成交供应商与使用方按通知要求签订合同。合同签订的依据为谈判文件、报价文件、谈判记录及补充说明等。</w:t>
      </w:r>
    </w:p>
    <w:p>
      <w:pPr>
        <w:spacing w:line="360" w:lineRule="auto"/>
        <w:ind w:left="718" w:hanging="630"/>
        <w:rPr>
          <w:rFonts w:ascii="宋体" w:hAnsi="宋体" w:eastAsia="宋体" w:cs="宋体"/>
        </w:rPr>
      </w:pPr>
      <w:r>
        <w:rPr>
          <w:rFonts w:ascii="宋体" w:hAnsi="宋体" w:eastAsia="宋体" w:cs="宋体"/>
        </w:rPr>
        <w:t>（三）合同签订后，供需双方均应严格按合同履行。</w:t>
      </w:r>
    </w:p>
    <w:p>
      <w:pPr>
        <w:spacing w:line="360" w:lineRule="auto"/>
        <w:rPr>
          <w:rFonts w:ascii="宋体" w:hAnsi="宋体" w:eastAsia="宋体" w:cs="宋体"/>
          <w:b/>
        </w:rPr>
      </w:pPr>
      <w:r>
        <w:rPr>
          <w:rFonts w:ascii="宋体" w:hAnsi="宋体" w:eastAsia="宋体" w:cs="宋体"/>
          <w:b/>
        </w:rPr>
        <w:t>十一：付款方式</w:t>
      </w:r>
    </w:p>
    <w:p>
      <w:pPr>
        <w:spacing w:line="360" w:lineRule="auto"/>
        <w:ind w:firstLine="480"/>
        <w:rPr>
          <w:rFonts w:ascii="宋体" w:hAnsi="宋体" w:eastAsia="宋体" w:cs="宋体"/>
          <w:sz w:val="24"/>
        </w:rPr>
      </w:pPr>
      <w:r>
        <w:rPr>
          <w:rFonts w:hint="eastAsia" w:ascii="宋体" w:hAnsi="宋体" w:eastAsia="宋体" w:cs="宋体"/>
          <w:sz w:val="24"/>
        </w:rPr>
        <w:t>货物到达招标人指定的地点且安装、调试完毕，经招标人验收合格、办理完全部验收手续后，十五个工作日内凭全额增值税普通发票向中标供应商支付合同总价的95%，余款在三年质保期满后十五个工作日内支付。</w:t>
      </w:r>
    </w:p>
    <w:p>
      <w:pPr>
        <w:spacing w:line="360" w:lineRule="auto"/>
        <w:ind w:firstLine="480"/>
        <w:rPr>
          <w:rFonts w:ascii="Times New Roman" w:hAnsi="Times New Roman" w:eastAsia="Times New Roman" w:cs="Times New Roman"/>
          <w:sz w:val="24"/>
        </w:rPr>
      </w:pPr>
      <w:r>
        <w:rPr>
          <w:rFonts w:ascii="宋体" w:hAnsi="宋体" w:eastAsia="宋体" w:cs="宋体"/>
          <w:sz w:val="24"/>
        </w:rPr>
        <w:t>本项目投标保证金¥</w:t>
      </w:r>
      <w:r>
        <w:rPr>
          <w:rFonts w:hint="eastAsia" w:ascii="Times New Roman" w:hAnsi="Times New Roman" w:eastAsia="宋体" w:cs="Times New Roman"/>
          <w:sz w:val="24"/>
          <w:lang w:val="en-US" w:eastAsia="zh-CN"/>
        </w:rPr>
        <w:t>3</w:t>
      </w:r>
      <w:r>
        <w:rPr>
          <w:rFonts w:ascii="Times New Roman" w:hAnsi="Times New Roman" w:eastAsia="Times New Roman" w:cs="Times New Roman"/>
          <w:sz w:val="24"/>
        </w:rPr>
        <w:t>0000</w:t>
      </w:r>
      <w:r>
        <w:rPr>
          <w:rFonts w:ascii="宋体" w:hAnsi="宋体" w:eastAsia="宋体" w:cs="宋体"/>
          <w:sz w:val="24"/>
        </w:rPr>
        <w:t>元（人民币大写</w:t>
      </w:r>
      <w:r>
        <w:rPr>
          <w:rFonts w:hint="eastAsia" w:ascii="宋体" w:hAnsi="宋体" w:eastAsia="宋体" w:cs="宋体"/>
          <w:b/>
          <w:lang w:eastAsia="zh-CN"/>
        </w:rPr>
        <w:t>叁</w:t>
      </w:r>
      <w:r>
        <w:rPr>
          <w:rFonts w:ascii="宋体" w:hAnsi="宋体" w:eastAsia="宋体" w:cs="宋体"/>
          <w:b/>
        </w:rPr>
        <w:t>万元</w:t>
      </w:r>
      <w:r>
        <w:rPr>
          <w:rFonts w:ascii="宋体" w:hAnsi="宋体" w:eastAsia="宋体" w:cs="宋体"/>
          <w:sz w:val="24"/>
        </w:rPr>
        <w:t>）</w:t>
      </w:r>
      <w:r>
        <w:rPr>
          <w:rFonts w:hint="eastAsia" w:ascii="宋体" w:hAnsi="宋体" w:eastAsia="宋体" w:cs="宋体"/>
          <w:sz w:val="24"/>
        </w:rPr>
        <w:t>作</w:t>
      </w:r>
      <w:r>
        <w:rPr>
          <w:rFonts w:ascii="宋体" w:hAnsi="宋体" w:eastAsia="宋体" w:cs="宋体"/>
          <w:sz w:val="24"/>
        </w:rPr>
        <w:t>为履约保证金待项目验收合格后无息支付。</w:t>
      </w:r>
    </w:p>
    <w:p>
      <w:pPr>
        <w:tabs>
          <w:tab w:val="left" w:pos="7920"/>
        </w:tabs>
        <w:spacing w:line="360" w:lineRule="auto"/>
        <w:ind w:firstLine="431"/>
        <w:rPr>
          <w:rFonts w:ascii="宋体" w:hAnsi="宋体" w:eastAsia="宋体" w:cs="宋体"/>
          <w:sz w:val="22"/>
        </w:rPr>
      </w:pPr>
    </w:p>
    <w:p>
      <w:pPr>
        <w:tabs>
          <w:tab w:val="left" w:pos="7920"/>
        </w:tabs>
        <w:spacing w:line="360" w:lineRule="auto"/>
        <w:ind w:firstLine="431"/>
        <w:rPr>
          <w:rFonts w:ascii="宋体" w:hAnsi="宋体" w:eastAsia="宋体" w:cs="宋体"/>
          <w:sz w:val="22"/>
        </w:rPr>
      </w:pPr>
    </w:p>
    <w:p>
      <w:pPr>
        <w:keepNext/>
        <w:keepLines/>
        <w:spacing w:before="340" w:after="330" w:line="576" w:lineRule="auto"/>
        <w:rPr>
          <w:rFonts w:ascii="宋体" w:hAnsi="宋体" w:eastAsia="宋体" w:cs="宋体"/>
          <w:b/>
          <w:sz w:val="44"/>
        </w:rPr>
      </w:pPr>
      <w:r>
        <w:rPr>
          <w:rFonts w:ascii="宋体" w:hAnsi="宋体" w:eastAsia="宋体" w:cs="宋体"/>
          <w:b/>
          <w:sz w:val="44"/>
        </w:rPr>
        <w:t>附件：</w:t>
      </w:r>
    </w:p>
    <w:p>
      <w:pPr>
        <w:ind w:firstLine="522"/>
        <w:rPr>
          <w:rFonts w:ascii="宋体" w:hAnsi="宋体" w:eastAsia="宋体" w:cs="宋体"/>
          <w:b/>
          <w:sz w:val="52"/>
        </w:rPr>
      </w:pPr>
    </w:p>
    <w:p>
      <w:pPr>
        <w:tabs>
          <w:tab w:val="left" w:pos="2630"/>
        </w:tabs>
        <w:ind w:left="1760"/>
        <w:rPr>
          <w:rFonts w:ascii="宋体" w:hAnsi="宋体" w:eastAsia="宋体" w:cs="宋体"/>
          <w:sz w:val="44"/>
        </w:rPr>
      </w:pPr>
      <w:r>
        <w:rPr>
          <w:rFonts w:hint="eastAsia" w:ascii="宋体" w:hAnsi="宋体" w:eastAsia="宋体" w:cs="宋体"/>
          <w:sz w:val="44"/>
        </w:rPr>
        <w:t>一、用户需求</w:t>
      </w:r>
    </w:p>
    <w:p>
      <w:pPr>
        <w:tabs>
          <w:tab w:val="left" w:pos="2630"/>
        </w:tabs>
        <w:ind w:left="1760"/>
        <w:rPr>
          <w:rFonts w:ascii="宋体" w:hAnsi="宋体" w:eastAsia="宋体" w:cs="宋体"/>
          <w:sz w:val="44"/>
        </w:rPr>
      </w:pPr>
      <w:r>
        <w:rPr>
          <w:rFonts w:hint="eastAsia" w:ascii="宋体" w:hAnsi="宋体" w:eastAsia="宋体" w:cs="宋体"/>
          <w:sz w:val="44"/>
        </w:rPr>
        <w:t>二、</w:t>
      </w:r>
      <w:r>
        <w:rPr>
          <w:rFonts w:ascii="宋体" w:hAnsi="宋体" w:eastAsia="宋体" w:cs="宋体"/>
          <w:sz w:val="44"/>
        </w:rPr>
        <w:t>投标文件格式</w:t>
      </w:r>
    </w:p>
    <w:p>
      <w:pPr>
        <w:ind w:left="2180"/>
        <w:rPr>
          <w:rFonts w:ascii="宋体" w:hAnsi="宋体" w:eastAsia="宋体" w:cs="宋体"/>
          <w:sz w:val="36"/>
        </w:rPr>
      </w:pPr>
      <w:r>
        <w:rPr>
          <w:rFonts w:ascii="宋体" w:hAnsi="宋体" w:eastAsia="宋体" w:cs="宋体"/>
          <w:sz w:val="36"/>
        </w:rPr>
        <w:t>1、投标承诺书</w:t>
      </w:r>
    </w:p>
    <w:p>
      <w:pPr>
        <w:ind w:left="2180"/>
        <w:rPr>
          <w:rFonts w:ascii="宋体" w:hAnsi="宋体" w:eastAsia="宋体" w:cs="宋体"/>
          <w:sz w:val="36"/>
        </w:rPr>
      </w:pPr>
      <w:r>
        <w:rPr>
          <w:rFonts w:ascii="宋体" w:hAnsi="宋体" w:eastAsia="宋体" w:cs="宋体"/>
          <w:sz w:val="36"/>
        </w:rPr>
        <w:t>2、商务技术条款偏离表</w:t>
      </w:r>
    </w:p>
    <w:p>
      <w:pPr>
        <w:ind w:left="2180"/>
        <w:rPr>
          <w:rFonts w:ascii="宋体" w:hAnsi="宋体" w:eastAsia="宋体" w:cs="宋体"/>
          <w:sz w:val="36"/>
        </w:rPr>
      </w:pPr>
      <w:r>
        <w:rPr>
          <w:rFonts w:ascii="宋体" w:hAnsi="宋体" w:eastAsia="宋体" w:cs="宋体"/>
          <w:sz w:val="36"/>
        </w:rPr>
        <w:t>3、报价总表</w:t>
      </w:r>
    </w:p>
    <w:p>
      <w:pPr>
        <w:ind w:left="2180"/>
        <w:rPr>
          <w:rFonts w:ascii="宋体" w:hAnsi="宋体" w:eastAsia="宋体" w:cs="宋体"/>
          <w:sz w:val="36"/>
        </w:rPr>
      </w:pPr>
      <w:r>
        <w:rPr>
          <w:rFonts w:ascii="宋体" w:hAnsi="宋体" w:eastAsia="宋体" w:cs="宋体"/>
          <w:sz w:val="36"/>
        </w:rPr>
        <w:t>4、报价明细表</w:t>
      </w:r>
    </w:p>
    <w:p>
      <w:pPr>
        <w:ind w:left="2180"/>
        <w:rPr>
          <w:rFonts w:ascii="宋体" w:hAnsi="宋体" w:eastAsia="宋体" w:cs="宋体"/>
          <w:sz w:val="36"/>
        </w:rPr>
      </w:pPr>
      <w:r>
        <w:rPr>
          <w:rFonts w:ascii="宋体" w:hAnsi="宋体" w:eastAsia="宋体" w:cs="宋体"/>
          <w:sz w:val="36"/>
        </w:rPr>
        <w:t>5、售后服务措施和承诺</w:t>
      </w:r>
    </w:p>
    <w:p>
      <w:pPr>
        <w:ind w:left="2180"/>
        <w:rPr>
          <w:rFonts w:ascii="宋体" w:hAnsi="宋体" w:eastAsia="宋体" w:cs="宋体"/>
          <w:sz w:val="36"/>
        </w:rPr>
      </w:pPr>
      <w:r>
        <w:rPr>
          <w:rFonts w:ascii="宋体" w:hAnsi="宋体" w:eastAsia="宋体" w:cs="宋体"/>
          <w:sz w:val="36"/>
        </w:rPr>
        <w:t>6、从业人员及其技术资格一览表</w:t>
      </w:r>
    </w:p>
    <w:p>
      <w:pPr>
        <w:tabs>
          <w:tab w:val="left" w:pos="2900"/>
          <w:tab w:val="left" w:pos="6300"/>
        </w:tabs>
        <w:ind w:left="2180"/>
        <w:rPr>
          <w:rFonts w:ascii="宋体" w:hAnsi="宋体" w:eastAsia="宋体" w:cs="宋体"/>
          <w:sz w:val="36"/>
        </w:rPr>
      </w:pPr>
      <w:r>
        <w:rPr>
          <w:rFonts w:ascii="宋体" w:hAnsi="宋体" w:eastAsia="宋体" w:cs="宋体"/>
          <w:sz w:val="36"/>
        </w:rPr>
        <w:t>7、其它资格证明材料</w:t>
      </w:r>
    </w:p>
    <w:p>
      <w:pPr>
        <w:tabs>
          <w:tab w:val="left" w:pos="2900"/>
          <w:tab w:val="left" w:pos="6300"/>
        </w:tabs>
        <w:ind w:left="2180"/>
        <w:rPr>
          <w:rFonts w:ascii="宋体" w:hAnsi="宋体" w:eastAsia="宋体" w:cs="宋体"/>
          <w:sz w:val="32"/>
        </w:rPr>
      </w:pPr>
      <w:r>
        <w:rPr>
          <w:rFonts w:ascii="宋体" w:hAnsi="宋体" w:eastAsia="宋体" w:cs="宋体"/>
          <w:sz w:val="36"/>
        </w:rPr>
        <w:t>8、诚信投标承诺函</w:t>
      </w:r>
    </w:p>
    <w:p>
      <w:pPr>
        <w:jc w:val="center"/>
        <w:rPr>
          <w:rFonts w:ascii="宋体" w:hAnsi="宋体" w:eastAsia="宋体" w:cs="宋体"/>
          <w:sz w:val="44"/>
        </w:rPr>
      </w:pPr>
      <w:r>
        <w:rPr>
          <w:rFonts w:ascii="宋体" w:hAnsi="宋体" w:eastAsia="宋体" w:cs="宋体"/>
          <w:sz w:val="44"/>
        </w:rPr>
        <w:t>三、合同格式（供参考）</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pStyle w:val="18"/>
        <w:numPr>
          <w:ilvl w:val="0"/>
          <w:numId w:val="6"/>
        </w:numPr>
        <w:tabs>
          <w:tab w:val="left" w:pos="1800"/>
        </w:tabs>
        <w:ind w:firstLineChars="0"/>
        <w:rPr>
          <w:rFonts w:ascii="宋体" w:hAnsi="宋体" w:eastAsia="宋体" w:cs="宋体"/>
          <w:b/>
          <w:sz w:val="36"/>
        </w:rPr>
        <w:sectPr>
          <w:pgSz w:w="11906" w:h="16838"/>
          <w:pgMar w:top="1440" w:right="1800" w:bottom="1440" w:left="1800" w:header="851" w:footer="992" w:gutter="0"/>
          <w:cols w:space="425" w:num="1"/>
          <w:docGrid w:type="lines" w:linePitch="312" w:charSpace="0"/>
        </w:sectPr>
      </w:pPr>
    </w:p>
    <w:p>
      <w:pPr>
        <w:pStyle w:val="18"/>
        <w:numPr>
          <w:ilvl w:val="0"/>
          <w:numId w:val="6"/>
        </w:numPr>
        <w:tabs>
          <w:tab w:val="left" w:pos="1800"/>
        </w:tabs>
        <w:ind w:firstLineChars="0"/>
        <w:rPr>
          <w:rFonts w:ascii="宋体" w:hAnsi="宋体" w:eastAsia="宋体" w:cs="宋体"/>
          <w:b/>
          <w:sz w:val="36"/>
        </w:rPr>
      </w:pPr>
      <w:r>
        <w:rPr>
          <w:rFonts w:hint="eastAsia" w:ascii="宋体" w:hAnsi="宋体" w:eastAsia="宋体" w:cs="宋体"/>
          <w:b/>
          <w:sz w:val="36"/>
        </w:rPr>
        <w:t>用户需求</w:t>
      </w:r>
    </w:p>
    <w:tbl>
      <w:tblPr>
        <w:tblStyle w:val="8"/>
        <w:tblpPr w:leftFromText="180" w:rightFromText="180" w:vertAnchor="text" w:horzAnchor="page" w:tblpX="964" w:tblpY="339"/>
        <w:tblOverlap w:val="never"/>
        <w:tblW w:w="521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
        <w:gridCol w:w="1442"/>
        <w:gridCol w:w="1406"/>
        <w:gridCol w:w="1524"/>
        <w:gridCol w:w="4795"/>
        <w:gridCol w:w="1170"/>
        <w:gridCol w:w="1158"/>
        <w:gridCol w:w="1158"/>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6" w:type="pct"/>
            <w:noWrap w:val="0"/>
            <w:vAlign w:val="center"/>
          </w:tcPr>
          <w:p>
            <w:pPr>
              <w:jc w:val="center"/>
              <w:rPr>
                <w:rFonts w:hint="eastAsia" w:eastAsia="仿宋_GB2312"/>
                <w:b/>
                <w:bCs/>
                <w:sz w:val="24"/>
              </w:rPr>
            </w:pPr>
            <w:r>
              <w:rPr>
                <w:rFonts w:hint="eastAsia" w:eastAsia="仿宋_GB2312"/>
                <w:b/>
                <w:bCs/>
                <w:sz w:val="24"/>
              </w:rPr>
              <w:t>序号</w:t>
            </w:r>
          </w:p>
        </w:tc>
        <w:tc>
          <w:tcPr>
            <w:tcW w:w="488" w:type="pct"/>
            <w:noWrap w:val="0"/>
            <w:vAlign w:val="center"/>
          </w:tcPr>
          <w:p>
            <w:pPr>
              <w:jc w:val="center"/>
              <w:rPr>
                <w:rFonts w:hint="eastAsia" w:eastAsia="仿宋_GB2312"/>
                <w:b/>
                <w:bCs/>
                <w:sz w:val="24"/>
              </w:rPr>
            </w:pPr>
            <w:r>
              <w:rPr>
                <w:rFonts w:hint="eastAsia" w:eastAsia="仿宋_GB2312"/>
                <w:b/>
                <w:bCs/>
                <w:sz w:val="24"/>
              </w:rPr>
              <w:t>设备名称</w:t>
            </w:r>
          </w:p>
        </w:tc>
        <w:tc>
          <w:tcPr>
            <w:tcW w:w="476" w:type="pct"/>
            <w:noWrap w:val="0"/>
            <w:vAlign w:val="center"/>
          </w:tcPr>
          <w:p>
            <w:pPr>
              <w:jc w:val="center"/>
              <w:rPr>
                <w:rFonts w:hint="eastAsia" w:eastAsia="仿宋_GB2312"/>
                <w:b/>
                <w:bCs/>
                <w:sz w:val="24"/>
              </w:rPr>
            </w:pPr>
            <w:r>
              <w:rPr>
                <w:rFonts w:hint="eastAsia" w:eastAsia="仿宋_GB2312"/>
                <w:b/>
                <w:bCs/>
                <w:sz w:val="24"/>
              </w:rPr>
              <w:t>参考厂家</w:t>
            </w:r>
          </w:p>
        </w:tc>
        <w:tc>
          <w:tcPr>
            <w:tcW w:w="516" w:type="pct"/>
            <w:noWrap w:val="0"/>
            <w:vAlign w:val="center"/>
          </w:tcPr>
          <w:p>
            <w:pPr>
              <w:jc w:val="center"/>
              <w:rPr>
                <w:rFonts w:hint="eastAsia" w:eastAsia="仿宋_GB2312"/>
                <w:b/>
                <w:bCs/>
                <w:sz w:val="24"/>
              </w:rPr>
            </w:pPr>
            <w:r>
              <w:rPr>
                <w:rFonts w:hint="eastAsia" w:eastAsia="仿宋_GB2312"/>
                <w:b/>
                <w:bCs/>
                <w:sz w:val="24"/>
              </w:rPr>
              <w:t>型号与</w:t>
            </w:r>
          </w:p>
          <w:p>
            <w:pPr>
              <w:jc w:val="center"/>
              <w:rPr>
                <w:rFonts w:hint="eastAsia" w:eastAsia="仿宋_GB2312"/>
                <w:b/>
                <w:bCs/>
                <w:sz w:val="24"/>
              </w:rPr>
            </w:pPr>
            <w:r>
              <w:rPr>
                <w:rFonts w:hint="eastAsia" w:eastAsia="仿宋_GB2312"/>
                <w:b/>
                <w:bCs/>
                <w:sz w:val="24"/>
              </w:rPr>
              <w:t>规格</w:t>
            </w:r>
          </w:p>
        </w:tc>
        <w:tc>
          <w:tcPr>
            <w:tcW w:w="1623" w:type="pct"/>
            <w:noWrap w:val="0"/>
            <w:vAlign w:val="center"/>
          </w:tcPr>
          <w:p>
            <w:pPr>
              <w:jc w:val="center"/>
              <w:rPr>
                <w:rFonts w:hint="eastAsia" w:eastAsia="仿宋_GB2312"/>
                <w:b/>
                <w:bCs/>
                <w:sz w:val="24"/>
              </w:rPr>
            </w:pPr>
            <w:r>
              <w:rPr>
                <w:rFonts w:hint="eastAsia" w:eastAsia="仿宋_GB2312"/>
                <w:b/>
                <w:bCs/>
                <w:sz w:val="24"/>
              </w:rPr>
              <w:t>主要性能指标</w:t>
            </w:r>
          </w:p>
        </w:tc>
        <w:tc>
          <w:tcPr>
            <w:tcW w:w="394" w:type="pct"/>
            <w:noWrap w:val="0"/>
            <w:vAlign w:val="center"/>
          </w:tcPr>
          <w:p>
            <w:pPr>
              <w:jc w:val="center"/>
              <w:rPr>
                <w:rFonts w:hint="eastAsia" w:eastAsia="仿宋_GB2312"/>
                <w:b/>
                <w:bCs/>
                <w:sz w:val="24"/>
              </w:rPr>
            </w:pPr>
            <w:r>
              <w:rPr>
                <w:rFonts w:hint="eastAsia" w:eastAsia="仿宋_GB2312"/>
                <w:b/>
                <w:bCs/>
                <w:sz w:val="24"/>
              </w:rPr>
              <w:t>数量 （台套）</w:t>
            </w:r>
          </w:p>
        </w:tc>
        <w:tc>
          <w:tcPr>
            <w:tcW w:w="392" w:type="pct"/>
            <w:noWrap w:val="0"/>
            <w:vAlign w:val="center"/>
          </w:tcPr>
          <w:p>
            <w:pPr>
              <w:jc w:val="center"/>
              <w:rPr>
                <w:rFonts w:hint="eastAsia" w:eastAsia="仿宋_GB2312"/>
                <w:b/>
                <w:bCs/>
                <w:sz w:val="24"/>
              </w:rPr>
            </w:pPr>
            <w:r>
              <w:rPr>
                <w:rFonts w:hint="eastAsia" w:eastAsia="仿宋_GB2312"/>
                <w:b/>
                <w:bCs/>
                <w:sz w:val="24"/>
              </w:rPr>
              <w:t>单价</w:t>
            </w:r>
          </w:p>
          <w:p>
            <w:pPr>
              <w:jc w:val="center"/>
              <w:rPr>
                <w:rFonts w:hint="eastAsia" w:eastAsia="仿宋_GB2312"/>
                <w:b/>
                <w:bCs/>
                <w:sz w:val="24"/>
              </w:rPr>
            </w:pPr>
            <w:r>
              <w:rPr>
                <w:rFonts w:hint="eastAsia" w:eastAsia="仿宋_GB2312"/>
                <w:b/>
                <w:bCs/>
                <w:sz w:val="24"/>
              </w:rPr>
              <w:t>（万元）</w:t>
            </w:r>
          </w:p>
        </w:tc>
        <w:tc>
          <w:tcPr>
            <w:tcW w:w="392" w:type="pct"/>
            <w:noWrap w:val="0"/>
            <w:vAlign w:val="center"/>
          </w:tcPr>
          <w:p>
            <w:pPr>
              <w:jc w:val="center"/>
              <w:rPr>
                <w:rFonts w:hint="eastAsia" w:eastAsia="仿宋_GB2312"/>
                <w:b/>
                <w:bCs/>
                <w:sz w:val="24"/>
              </w:rPr>
            </w:pPr>
            <w:r>
              <w:rPr>
                <w:rFonts w:hint="eastAsia" w:eastAsia="仿宋_GB2312"/>
                <w:b/>
                <w:bCs/>
                <w:sz w:val="24"/>
              </w:rPr>
              <w:t>总价</w:t>
            </w:r>
          </w:p>
          <w:p>
            <w:pPr>
              <w:jc w:val="center"/>
              <w:rPr>
                <w:rFonts w:hint="eastAsia" w:eastAsia="仿宋_GB2312"/>
                <w:b/>
                <w:bCs/>
                <w:sz w:val="24"/>
              </w:rPr>
            </w:pPr>
            <w:r>
              <w:rPr>
                <w:rFonts w:hint="eastAsia" w:eastAsia="仿宋_GB2312"/>
                <w:b/>
                <w:bCs/>
                <w:sz w:val="24"/>
              </w:rPr>
              <w:t>（万元）</w:t>
            </w:r>
          </w:p>
        </w:tc>
        <w:tc>
          <w:tcPr>
            <w:tcW w:w="459" w:type="pct"/>
            <w:noWrap w:val="0"/>
            <w:vAlign w:val="center"/>
          </w:tcPr>
          <w:p>
            <w:pPr>
              <w:jc w:val="center"/>
              <w:rPr>
                <w:rFonts w:hint="eastAsia" w:eastAsia="仿宋_GB2312"/>
                <w:b/>
                <w:bCs/>
                <w:sz w:val="24"/>
              </w:rPr>
            </w:pPr>
            <w:r>
              <w:rPr>
                <w:rFonts w:hint="eastAsia" w:eastAsia="仿宋_GB2312"/>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6" w:type="pct"/>
            <w:noWrap w:val="0"/>
            <w:vAlign w:val="center"/>
          </w:tcPr>
          <w:p>
            <w:pPr>
              <w:jc w:val="center"/>
              <w:rPr>
                <w:rFonts w:hint="eastAsia" w:eastAsia="仿宋_GB2312"/>
                <w:szCs w:val="21"/>
              </w:rPr>
            </w:pPr>
            <w:r>
              <w:rPr>
                <w:rFonts w:hint="eastAsia" w:eastAsia="仿宋_GB2312"/>
                <w:szCs w:val="21"/>
              </w:rPr>
              <w:t>1</w:t>
            </w:r>
          </w:p>
        </w:tc>
        <w:tc>
          <w:tcPr>
            <w:tcW w:w="488" w:type="pct"/>
            <w:noWrap w:val="0"/>
            <w:vAlign w:val="center"/>
          </w:tcPr>
          <w:p>
            <w:pPr>
              <w:jc w:val="center"/>
              <w:rPr>
                <w:rFonts w:hint="eastAsia" w:eastAsia="仿宋_GB2312"/>
                <w:szCs w:val="21"/>
              </w:rPr>
            </w:pPr>
            <w:r>
              <w:rPr>
                <w:rFonts w:hint="eastAsia" w:eastAsia="仿宋_GB2312"/>
                <w:szCs w:val="21"/>
              </w:rPr>
              <w:t>ROS智能机器人开发平台</w:t>
            </w:r>
          </w:p>
        </w:tc>
        <w:tc>
          <w:tcPr>
            <w:tcW w:w="476" w:type="pct"/>
            <w:noWrap w:val="0"/>
            <w:vAlign w:val="center"/>
          </w:tcPr>
          <w:p>
            <w:pPr>
              <w:jc w:val="center"/>
              <w:rPr>
                <w:rFonts w:hint="eastAsia" w:eastAsia="仿宋_GB2312"/>
                <w:szCs w:val="21"/>
              </w:rPr>
            </w:pPr>
            <w:r>
              <w:rPr>
                <w:rFonts w:hint="eastAsia" w:eastAsia="仿宋_GB2312"/>
                <w:szCs w:val="21"/>
              </w:rPr>
              <w:t>深圳创想未来机器人有限公司</w:t>
            </w:r>
          </w:p>
        </w:tc>
        <w:tc>
          <w:tcPr>
            <w:tcW w:w="516" w:type="pct"/>
            <w:noWrap w:val="0"/>
            <w:vAlign w:val="center"/>
          </w:tcPr>
          <w:p>
            <w:pPr>
              <w:jc w:val="center"/>
              <w:rPr>
                <w:rFonts w:hint="eastAsia" w:eastAsia="仿宋_GB2312"/>
                <w:szCs w:val="21"/>
              </w:rPr>
            </w:pPr>
            <w:r>
              <w:rPr>
                <w:rFonts w:eastAsia="仿宋_GB2312"/>
                <w:szCs w:val="21"/>
              </w:rPr>
              <w:t>Spark-I</w:t>
            </w:r>
          </w:p>
        </w:tc>
        <w:tc>
          <w:tcPr>
            <w:tcW w:w="1623" w:type="pct"/>
            <w:noWrap w:val="0"/>
            <w:vAlign w:val="center"/>
          </w:tcPr>
          <w:p>
            <w:pPr>
              <w:jc w:val="left"/>
              <w:rPr>
                <w:rFonts w:ascii="仿宋" w:hAnsi="仿宋" w:eastAsia="仿宋"/>
                <w:b/>
                <w:bCs/>
                <w:szCs w:val="21"/>
              </w:rPr>
            </w:pPr>
            <w:r>
              <w:rPr>
                <w:rFonts w:hint="eastAsia" w:ascii="仿宋" w:hAnsi="仿宋" w:eastAsia="仿宋"/>
                <w:b/>
                <w:bCs/>
                <w:szCs w:val="21"/>
              </w:rPr>
              <w:t>（一）整体参数</w:t>
            </w:r>
          </w:p>
          <w:p>
            <w:pPr>
              <w:ind w:firstLine="210" w:firstLineChars="100"/>
              <w:jc w:val="left"/>
              <w:rPr>
                <w:rFonts w:ascii="仿宋" w:hAnsi="仿宋" w:eastAsia="仿宋"/>
                <w:szCs w:val="21"/>
              </w:rPr>
            </w:pPr>
            <w:r>
              <w:rPr>
                <w:rFonts w:hint="eastAsia" w:ascii="仿宋" w:hAnsi="仿宋" w:eastAsia="仿宋"/>
                <w:szCs w:val="21"/>
              </w:rPr>
              <w:t>1.可负载重量：≥5kg</w:t>
            </w:r>
          </w:p>
          <w:p>
            <w:pPr>
              <w:ind w:firstLine="210" w:firstLineChars="100"/>
              <w:jc w:val="left"/>
              <w:rPr>
                <w:rFonts w:ascii="仿宋" w:hAnsi="仿宋" w:eastAsia="仿宋"/>
                <w:szCs w:val="21"/>
              </w:rPr>
            </w:pPr>
            <w:r>
              <w:rPr>
                <w:rFonts w:hint="eastAsia" w:ascii="仿宋" w:hAnsi="仿宋" w:eastAsia="仿宋"/>
                <w:szCs w:val="21"/>
              </w:rPr>
              <w:t>2.差分形式驱动、主动轮：≥2</w:t>
            </w:r>
          </w:p>
          <w:p>
            <w:pPr>
              <w:ind w:firstLine="210" w:firstLineChars="100"/>
              <w:jc w:val="left"/>
              <w:rPr>
                <w:rFonts w:ascii="仿宋" w:hAnsi="仿宋" w:eastAsia="仿宋"/>
                <w:szCs w:val="21"/>
              </w:rPr>
            </w:pPr>
            <w:r>
              <w:rPr>
                <w:rFonts w:ascii="仿宋" w:hAnsi="仿宋" w:eastAsia="仿宋"/>
                <w:szCs w:val="21"/>
              </w:rPr>
              <w:t>3</w:t>
            </w:r>
            <w:r>
              <w:rPr>
                <w:rFonts w:hint="eastAsia" w:ascii="仿宋" w:hAnsi="仿宋" w:eastAsia="仿宋"/>
                <w:szCs w:val="21"/>
              </w:rPr>
              <w:t>.越障高度：≥5mm</w:t>
            </w:r>
          </w:p>
          <w:p>
            <w:pPr>
              <w:ind w:firstLine="240" w:firstLineChars="100"/>
              <w:jc w:val="left"/>
              <w:rPr>
                <w:rFonts w:ascii="仿宋" w:hAnsi="仿宋" w:eastAsia="仿宋"/>
                <w:szCs w:val="21"/>
              </w:rPr>
            </w:pPr>
            <w:r>
              <w:rPr>
                <w:rFonts w:hint="eastAsia" w:eastAsia="仿宋_GB2312"/>
                <w:sz w:val="24"/>
              </w:rPr>
              <w:t>*</w:t>
            </w:r>
            <w:r>
              <w:rPr>
                <w:rFonts w:ascii="仿宋" w:hAnsi="仿宋" w:eastAsia="仿宋"/>
                <w:szCs w:val="21"/>
              </w:rPr>
              <w:t>4</w:t>
            </w:r>
            <w:r>
              <w:rPr>
                <w:rFonts w:hint="eastAsia" w:ascii="仿宋" w:hAnsi="仿宋" w:eastAsia="仿宋"/>
                <w:szCs w:val="21"/>
              </w:rPr>
              <w:t>.支持墙检传感器：≥6个，地检传感器：≥4个（提供产品照片或彩页扫描件证明）</w:t>
            </w:r>
          </w:p>
          <w:p>
            <w:pPr>
              <w:ind w:firstLine="210" w:firstLineChars="100"/>
              <w:jc w:val="left"/>
              <w:rPr>
                <w:rFonts w:ascii="仿宋" w:hAnsi="仿宋" w:eastAsia="仿宋"/>
                <w:szCs w:val="21"/>
              </w:rPr>
            </w:pPr>
            <w:r>
              <w:rPr>
                <w:rFonts w:ascii="仿宋" w:hAnsi="仿宋" w:eastAsia="仿宋"/>
                <w:szCs w:val="21"/>
              </w:rPr>
              <w:t>5</w:t>
            </w:r>
            <w:r>
              <w:rPr>
                <w:rFonts w:hint="eastAsia" w:ascii="仿宋" w:hAnsi="仿宋" w:eastAsia="仿宋"/>
                <w:szCs w:val="21"/>
              </w:rPr>
              <w:t>.带数字电量显示、充电状态显示</w:t>
            </w:r>
          </w:p>
          <w:p>
            <w:pPr>
              <w:ind w:firstLine="210" w:firstLineChars="100"/>
              <w:jc w:val="left"/>
              <w:rPr>
                <w:rFonts w:ascii="仿宋" w:hAnsi="仿宋" w:eastAsia="仿宋"/>
                <w:szCs w:val="21"/>
              </w:rPr>
            </w:pPr>
            <w:r>
              <w:rPr>
                <w:rFonts w:ascii="仿宋" w:hAnsi="仿宋" w:eastAsia="仿宋"/>
                <w:szCs w:val="21"/>
              </w:rPr>
              <w:t>6</w:t>
            </w:r>
            <w:r>
              <w:rPr>
                <w:rFonts w:hint="eastAsia" w:ascii="仿宋" w:hAnsi="仿宋" w:eastAsia="仿宋"/>
                <w:szCs w:val="21"/>
              </w:rPr>
              <w:t>.通讯接口：USB3.1</w:t>
            </w:r>
          </w:p>
          <w:p>
            <w:pPr>
              <w:ind w:firstLine="240" w:firstLineChars="100"/>
              <w:jc w:val="left"/>
              <w:rPr>
                <w:rFonts w:ascii="仿宋" w:hAnsi="仿宋" w:eastAsia="仿宋"/>
                <w:szCs w:val="21"/>
              </w:rPr>
            </w:pPr>
            <w:r>
              <w:rPr>
                <w:rFonts w:hint="eastAsia" w:eastAsia="仿宋_GB2312"/>
                <w:sz w:val="24"/>
              </w:rPr>
              <w:t>*</w:t>
            </w:r>
            <w:r>
              <w:rPr>
                <w:rFonts w:ascii="仿宋" w:hAnsi="仿宋" w:eastAsia="仿宋"/>
                <w:szCs w:val="21"/>
              </w:rPr>
              <w:t>7</w:t>
            </w:r>
            <w:r>
              <w:rPr>
                <w:rFonts w:hint="eastAsia" w:ascii="仿宋" w:hAnsi="仿宋" w:eastAsia="仿宋"/>
                <w:szCs w:val="21"/>
              </w:rPr>
              <w:t>.整机重量范围：10.5kg–13.5kg（提供产品照片或彩页扫描件证明）</w:t>
            </w:r>
          </w:p>
          <w:p>
            <w:pPr>
              <w:ind w:firstLine="210" w:firstLineChars="100"/>
              <w:jc w:val="left"/>
              <w:rPr>
                <w:rFonts w:ascii="仿宋" w:hAnsi="仿宋" w:eastAsia="仿宋"/>
                <w:szCs w:val="21"/>
              </w:rPr>
            </w:pPr>
            <w:r>
              <w:rPr>
                <w:rFonts w:ascii="仿宋" w:hAnsi="仿宋" w:eastAsia="仿宋"/>
                <w:szCs w:val="21"/>
              </w:rPr>
              <w:t>8</w:t>
            </w:r>
            <w:r>
              <w:rPr>
                <w:rFonts w:hint="eastAsia" w:ascii="仿宋" w:hAnsi="仿宋" w:eastAsia="仿宋"/>
                <w:szCs w:val="21"/>
              </w:rPr>
              <w:t>.电源输出：≥两路12V/3A</w:t>
            </w:r>
          </w:p>
          <w:p>
            <w:pPr>
              <w:ind w:firstLine="240" w:firstLineChars="100"/>
              <w:jc w:val="left"/>
              <w:rPr>
                <w:rFonts w:ascii="仿宋" w:hAnsi="仿宋" w:eastAsia="仿宋"/>
                <w:szCs w:val="21"/>
              </w:rPr>
            </w:pPr>
            <w:r>
              <w:rPr>
                <w:rFonts w:hint="eastAsia" w:eastAsia="仿宋_GB2312"/>
                <w:sz w:val="24"/>
              </w:rPr>
              <w:t>*</w:t>
            </w:r>
            <w:r>
              <w:rPr>
                <w:rFonts w:ascii="仿宋" w:hAnsi="仿宋" w:eastAsia="仿宋"/>
                <w:szCs w:val="21"/>
              </w:rPr>
              <w:t>9</w:t>
            </w:r>
            <w:r>
              <w:rPr>
                <w:rFonts w:hint="eastAsia" w:ascii="仿宋" w:hAnsi="仿宋" w:eastAsia="仿宋"/>
                <w:szCs w:val="21"/>
              </w:rPr>
              <w:t>.LCD触摸显示屏（非笔记本电脑替代）：≥6英寸（提供产品照片或彩页扫描件证明）</w:t>
            </w:r>
          </w:p>
          <w:p>
            <w:pPr>
              <w:ind w:firstLine="210" w:firstLineChars="100"/>
              <w:jc w:val="left"/>
              <w:rPr>
                <w:rFonts w:ascii="仿宋" w:hAnsi="仿宋" w:eastAsia="仿宋"/>
                <w:szCs w:val="21"/>
              </w:rPr>
            </w:pPr>
            <w:r>
              <w:rPr>
                <w:rFonts w:hint="eastAsia" w:ascii="仿宋" w:hAnsi="仿宋" w:eastAsia="仿宋"/>
                <w:szCs w:val="21"/>
              </w:rPr>
              <w:t>1</w:t>
            </w:r>
            <w:r>
              <w:rPr>
                <w:rFonts w:ascii="仿宋" w:hAnsi="仿宋" w:eastAsia="仿宋"/>
                <w:szCs w:val="21"/>
              </w:rPr>
              <w:t>0</w:t>
            </w:r>
            <w:r>
              <w:rPr>
                <w:rFonts w:hint="eastAsia" w:ascii="仿宋" w:hAnsi="仿宋" w:eastAsia="仿宋"/>
                <w:szCs w:val="21"/>
              </w:rPr>
              <w:t>.硬件扩展：设备有扩展空间且剩余高度≥10cm，方便用户用于扩展安装其它传感器等设备，为防止重心偏离，不能用机器人最顶端空间扩展（提供产品照片或彩页扫描件证明）</w:t>
            </w:r>
          </w:p>
          <w:p>
            <w:pPr>
              <w:jc w:val="left"/>
              <w:rPr>
                <w:rFonts w:ascii="仿宋" w:hAnsi="仿宋" w:eastAsia="仿宋"/>
                <w:b/>
                <w:bCs/>
                <w:szCs w:val="21"/>
              </w:rPr>
            </w:pPr>
            <w:r>
              <w:rPr>
                <w:rFonts w:hint="eastAsia" w:ascii="仿宋" w:hAnsi="仿宋" w:eastAsia="仿宋"/>
                <w:b/>
                <w:bCs/>
                <w:szCs w:val="21"/>
              </w:rPr>
              <w:t>（二）机械臂</w:t>
            </w:r>
          </w:p>
          <w:p>
            <w:pPr>
              <w:ind w:firstLine="210" w:firstLineChars="100"/>
              <w:jc w:val="left"/>
              <w:rPr>
                <w:rFonts w:ascii="仿宋" w:hAnsi="仿宋" w:eastAsia="仿宋"/>
                <w:szCs w:val="21"/>
              </w:rPr>
            </w:pPr>
            <w:r>
              <w:rPr>
                <w:rFonts w:hint="eastAsia" w:ascii="仿宋" w:hAnsi="仿宋" w:eastAsia="仿宋"/>
                <w:szCs w:val="21"/>
              </w:rPr>
              <w:t>1.自由度：≥4</w:t>
            </w:r>
          </w:p>
          <w:p>
            <w:pPr>
              <w:ind w:firstLine="240" w:firstLineChars="100"/>
              <w:jc w:val="left"/>
              <w:rPr>
                <w:rFonts w:ascii="仿宋" w:hAnsi="仿宋" w:eastAsia="仿宋"/>
                <w:szCs w:val="21"/>
              </w:rPr>
            </w:pPr>
            <w:r>
              <w:rPr>
                <w:rFonts w:hint="eastAsia" w:eastAsia="仿宋_GB2312"/>
                <w:sz w:val="24"/>
              </w:rPr>
              <w:t>*</w:t>
            </w:r>
            <w:r>
              <w:rPr>
                <w:rFonts w:hint="eastAsia" w:ascii="仿宋" w:hAnsi="仿宋" w:eastAsia="仿宋"/>
                <w:szCs w:val="21"/>
              </w:rPr>
              <w:t>2.负载：≥490g（提供产品照片或彩页扫描件证明）</w:t>
            </w:r>
          </w:p>
          <w:p>
            <w:pPr>
              <w:ind w:firstLine="210" w:firstLineChars="100"/>
              <w:jc w:val="left"/>
              <w:rPr>
                <w:rFonts w:ascii="仿宋" w:hAnsi="仿宋" w:eastAsia="仿宋"/>
                <w:szCs w:val="21"/>
              </w:rPr>
            </w:pPr>
            <w:r>
              <w:rPr>
                <w:rFonts w:hint="eastAsia" w:ascii="仿宋" w:hAnsi="仿宋" w:eastAsia="仿宋"/>
                <w:szCs w:val="21"/>
              </w:rPr>
              <w:t>3.臂展：≥50mm–300mm</w:t>
            </w:r>
          </w:p>
          <w:p>
            <w:pPr>
              <w:ind w:firstLine="210" w:firstLineChars="100"/>
              <w:jc w:val="left"/>
              <w:rPr>
                <w:rFonts w:ascii="仿宋" w:hAnsi="仿宋" w:eastAsia="仿宋"/>
                <w:szCs w:val="21"/>
              </w:rPr>
            </w:pPr>
            <w:r>
              <w:rPr>
                <w:rFonts w:hint="eastAsia" w:ascii="仿宋" w:hAnsi="仿宋" w:eastAsia="仿宋"/>
                <w:szCs w:val="21"/>
              </w:rPr>
              <w:t>4.臂未端活动速度：≥100mm/s</w:t>
            </w:r>
          </w:p>
          <w:p>
            <w:pPr>
              <w:ind w:firstLine="210" w:firstLineChars="100"/>
              <w:jc w:val="left"/>
              <w:rPr>
                <w:rFonts w:ascii="仿宋" w:hAnsi="仿宋" w:eastAsia="仿宋"/>
                <w:szCs w:val="21"/>
              </w:rPr>
            </w:pPr>
            <w:r>
              <w:rPr>
                <w:rFonts w:hint="eastAsia" w:ascii="仿宋" w:hAnsi="仿宋" w:eastAsia="仿宋"/>
                <w:szCs w:val="21"/>
              </w:rPr>
              <w:t>5.机械臂材质：金属</w:t>
            </w:r>
          </w:p>
          <w:p>
            <w:pPr>
              <w:ind w:firstLine="210" w:firstLineChars="100"/>
              <w:jc w:val="left"/>
              <w:rPr>
                <w:rFonts w:ascii="仿宋" w:hAnsi="仿宋" w:eastAsia="仿宋"/>
                <w:szCs w:val="21"/>
              </w:rPr>
            </w:pPr>
            <w:r>
              <w:rPr>
                <w:rFonts w:hint="eastAsia" w:ascii="仿宋" w:hAnsi="仿宋" w:eastAsia="仿宋"/>
                <w:szCs w:val="21"/>
              </w:rPr>
              <w:t>6.精度:≤2mm</w:t>
            </w:r>
          </w:p>
          <w:p>
            <w:pPr>
              <w:ind w:firstLine="240" w:firstLineChars="100"/>
              <w:jc w:val="left"/>
              <w:rPr>
                <w:rFonts w:ascii="仿宋" w:hAnsi="仿宋" w:eastAsia="仿宋"/>
                <w:szCs w:val="21"/>
              </w:rPr>
            </w:pPr>
            <w:r>
              <w:rPr>
                <w:rFonts w:hint="eastAsia" w:eastAsia="仿宋_GB2312"/>
                <w:sz w:val="24"/>
              </w:rPr>
              <w:t>*</w:t>
            </w:r>
            <w:r>
              <w:rPr>
                <w:rFonts w:hint="eastAsia" w:ascii="仿宋" w:hAnsi="仿宋" w:eastAsia="仿宋"/>
                <w:szCs w:val="21"/>
              </w:rPr>
              <w:t>7.带吸盘执行器（提供产品照片或彩页扫描件证明）</w:t>
            </w:r>
          </w:p>
          <w:p>
            <w:pPr>
              <w:ind w:firstLine="210" w:firstLineChars="100"/>
              <w:jc w:val="left"/>
              <w:rPr>
                <w:rFonts w:ascii="仿宋" w:hAnsi="仿宋" w:eastAsia="仿宋"/>
                <w:szCs w:val="21"/>
              </w:rPr>
            </w:pPr>
            <w:r>
              <w:rPr>
                <w:rFonts w:hint="eastAsia" w:ascii="仿宋" w:hAnsi="仿宋" w:eastAsia="仿宋"/>
                <w:szCs w:val="21"/>
              </w:rPr>
              <w:t>8.机械臂的电源及通讯直接连接机器人主体</w:t>
            </w:r>
          </w:p>
          <w:p>
            <w:pPr>
              <w:jc w:val="left"/>
              <w:rPr>
                <w:rFonts w:ascii="仿宋" w:hAnsi="仿宋" w:eastAsia="仿宋"/>
                <w:b/>
                <w:bCs/>
                <w:szCs w:val="21"/>
              </w:rPr>
            </w:pPr>
            <w:r>
              <w:rPr>
                <w:rFonts w:hint="eastAsia" w:ascii="仿宋" w:hAnsi="仿宋" w:eastAsia="仿宋"/>
                <w:b/>
                <w:bCs/>
                <w:szCs w:val="21"/>
              </w:rPr>
              <w:t>（三）三维视觉深度摄像头</w:t>
            </w:r>
          </w:p>
          <w:p>
            <w:pPr>
              <w:ind w:firstLine="210" w:firstLineChars="100"/>
              <w:jc w:val="left"/>
              <w:rPr>
                <w:rFonts w:ascii="仿宋" w:hAnsi="仿宋" w:eastAsia="仿宋"/>
                <w:szCs w:val="21"/>
              </w:rPr>
            </w:pPr>
            <w:r>
              <w:rPr>
                <w:rFonts w:hint="eastAsia" w:ascii="仿宋" w:hAnsi="仿宋" w:eastAsia="仿宋"/>
                <w:szCs w:val="21"/>
              </w:rPr>
              <w:t>1.最小深度距离：≤0.2m</w:t>
            </w:r>
          </w:p>
          <w:p>
            <w:pPr>
              <w:ind w:firstLine="210" w:firstLineChars="100"/>
              <w:jc w:val="left"/>
              <w:rPr>
                <w:rFonts w:ascii="仿宋" w:hAnsi="仿宋" w:eastAsia="仿宋"/>
                <w:szCs w:val="21"/>
              </w:rPr>
            </w:pPr>
            <w:r>
              <w:rPr>
                <w:rFonts w:hint="eastAsia" w:ascii="仿宋" w:hAnsi="仿宋" w:eastAsia="仿宋"/>
                <w:szCs w:val="21"/>
              </w:rPr>
              <w:t>2.最大视觉深度：≥10m</w:t>
            </w:r>
          </w:p>
          <w:p>
            <w:pPr>
              <w:ind w:firstLine="210" w:firstLineChars="100"/>
              <w:jc w:val="left"/>
              <w:rPr>
                <w:rFonts w:ascii="仿宋" w:hAnsi="仿宋" w:eastAsia="仿宋"/>
                <w:szCs w:val="21"/>
              </w:rPr>
            </w:pPr>
            <w:r>
              <w:rPr>
                <w:rFonts w:hint="eastAsia" w:ascii="仿宋" w:hAnsi="仿宋" w:eastAsia="仿宋"/>
                <w:szCs w:val="21"/>
              </w:rPr>
              <w:t xml:space="preserve">3.深度相机分辨率：≥1280x720 @90fps </w:t>
            </w:r>
          </w:p>
          <w:p>
            <w:pPr>
              <w:ind w:firstLine="210" w:firstLineChars="100"/>
              <w:jc w:val="left"/>
              <w:rPr>
                <w:rFonts w:ascii="仿宋" w:hAnsi="仿宋" w:eastAsia="仿宋"/>
                <w:szCs w:val="21"/>
              </w:rPr>
            </w:pPr>
            <w:r>
              <w:rPr>
                <w:rFonts w:hint="eastAsia" w:ascii="仿宋" w:hAnsi="仿宋" w:eastAsia="仿宋"/>
                <w:szCs w:val="21"/>
              </w:rPr>
              <w:t>4.RGB相机分辨率：≥1920x1080 @30fps</w:t>
            </w:r>
          </w:p>
          <w:p>
            <w:pPr>
              <w:ind w:firstLine="210" w:firstLineChars="100"/>
              <w:jc w:val="left"/>
              <w:rPr>
                <w:rFonts w:ascii="仿宋" w:hAnsi="仿宋" w:eastAsia="仿宋"/>
                <w:szCs w:val="21"/>
              </w:rPr>
            </w:pPr>
            <w:r>
              <w:rPr>
                <w:rFonts w:hint="eastAsia" w:ascii="仿宋" w:hAnsi="仿宋" w:eastAsia="仿宋"/>
                <w:szCs w:val="21"/>
              </w:rPr>
              <w:t>5.深度视场（HxVD）：≥91.2°x 65.5°x 100.6°</w:t>
            </w:r>
          </w:p>
          <w:p>
            <w:pPr>
              <w:ind w:firstLine="210" w:firstLineChars="100"/>
              <w:jc w:val="left"/>
              <w:rPr>
                <w:rFonts w:ascii="仿宋" w:hAnsi="仿宋" w:eastAsia="仿宋"/>
                <w:szCs w:val="21"/>
              </w:rPr>
            </w:pPr>
            <w:r>
              <w:rPr>
                <w:rFonts w:hint="eastAsia" w:ascii="仿宋" w:hAnsi="仿宋" w:eastAsia="仿宋"/>
                <w:szCs w:val="21"/>
              </w:rPr>
              <w:t>6.RGB相机视场（HxVD）：≥69.4°x 42.5°x 77°</w:t>
            </w:r>
          </w:p>
          <w:p>
            <w:pPr>
              <w:ind w:firstLine="210" w:firstLineChars="100"/>
              <w:jc w:val="left"/>
              <w:rPr>
                <w:rFonts w:ascii="仿宋" w:hAnsi="仿宋" w:eastAsia="仿宋"/>
                <w:szCs w:val="21"/>
              </w:rPr>
            </w:pPr>
            <w:r>
              <w:rPr>
                <w:rFonts w:hint="eastAsia" w:ascii="仿宋" w:hAnsi="仿宋" w:eastAsia="仿宋"/>
                <w:szCs w:val="21"/>
              </w:rPr>
              <w:t>7.深度技术：主动IR立体</w:t>
            </w:r>
          </w:p>
          <w:p>
            <w:pPr>
              <w:jc w:val="left"/>
              <w:rPr>
                <w:rFonts w:ascii="仿宋" w:hAnsi="仿宋" w:eastAsia="仿宋"/>
                <w:b/>
                <w:bCs/>
                <w:szCs w:val="21"/>
              </w:rPr>
            </w:pPr>
            <w:r>
              <w:rPr>
                <w:rFonts w:hint="eastAsia" w:ascii="仿宋" w:hAnsi="仿宋" w:eastAsia="仿宋"/>
                <w:b/>
                <w:bCs/>
                <w:szCs w:val="21"/>
              </w:rPr>
              <w:t>（四）激光雷达传感器</w:t>
            </w:r>
          </w:p>
          <w:p>
            <w:pPr>
              <w:ind w:firstLine="210" w:firstLineChars="100"/>
              <w:jc w:val="left"/>
              <w:rPr>
                <w:rFonts w:ascii="仿宋" w:hAnsi="仿宋" w:eastAsia="仿宋"/>
                <w:szCs w:val="21"/>
              </w:rPr>
            </w:pPr>
            <w:r>
              <w:rPr>
                <w:rFonts w:hint="eastAsia" w:ascii="仿宋" w:hAnsi="仿宋" w:eastAsia="仿宋"/>
                <w:szCs w:val="21"/>
              </w:rPr>
              <w:t>1.最小测量距离：≤0.12m</w:t>
            </w:r>
          </w:p>
          <w:p>
            <w:pPr>
              <w:ind w:firstLine="210" w:firstLineChars="100"/>
              <w:jc w:val="left"/>
              <w:rPr>
                <w:rFonts w:ascii="仿宋" w:hAnsi="仿宋" w:eastAsia="仿宋"/>
                <w:szCs w:val="21"/>
              </w:rPr>
            </w:pPr>
            <w:r>
              <w:rPr>
                <w:rFonts w:hint="eastAsia" w:ascii="仿宋" w:hAnsi="仿宋" w:eastAsia="仿宋"/>
                <w:szCs w:val="21"/>
              </w:rPr>
              <w:t>2.最大测量距离：≥16m</w:t>
            </w:r>
          </w:p>
          <w:p>
            <w:pPr>
              <w:ind w:firstLine="210" w:firstLineChars="100"/>
              <w:jc w:val="left"/>
              <w:rPr>
                <w:rFonts w:ascii="仿宋" w:hAnsi="仿宋" w:eastAsia="仿宋"/>
                <w:szCs w:val="21"/>
              </w:rPr>
            </w:pPr>
            <w:r>
              <w:rPr>
                <w:rFonts w:hint="eastAsia" w:ascii="仿宋" w:hAnsi="仿宋" w:eastAsia="仿宋"/>
                <w:szCs w:val="21"/>
              </w:rPr>
              <w:t>3.扫描频率：≥5-12Hz</w:t>
            </w:r>
          </w:p>
          <w:p>
            <w:pPr>
              <w:ind w:firstLine="240" w:firstLineChars="100"/>
              <w:jc w:val="left"/>
              <w:rPr>
                <w:rFonts w:ascii="仿宋" w:hAnsi="仿宋" w:eastAsia="仿宋"/>
                <w:szCs w:val="21"/>
              </w:rPr>
            </w:pPr>
            <w:r>
              <w:rPr>
                <w:rFonts w:hint="eastAsia" w:eastAsia="仿宋_GB2312"/>
                <w:sz w:val="24"/>
              </w:rPr>
              <w:t>*</w:t>
            </w:r>
            <w:r>
              <w:rPr>
                <w:rFonts w:hint="eastAsia" w:ascii="仿宋" w:hAnsi="仿宋" w:eastAsia="仿宋"/>
                <w:szCs w:val="21"/>
              </w:rPr>
              <w:t>4.测距频率：≥18000Hz</w:t>
            </w:r>
          </w:p>
          <w:p>
            <w:pPr>
              <w:ind w:firstLine="210" w:firstLineChars="100"/>
              <w:jc w:val="left"/>
              <w:rPr>
                <w:rFonts w:ascii="仿宋" w:hAnsi="仿宋" w:eastAsia="仿宋"/>
                <w:szCs w:val="21"/>
              </w:rPr>
            </w:pPr>
            <w:r>
              <w:rPr>
                <w:rFonts w:hint="eastAsia" w:ascii="仿宋" w:hAnsi="仿宋" w:eastAsia="仿宋"/>
                <w:szCs w:val="21"/>
              </w:rPr>
              <w:t>5.扫描角度：360°</w:t>
            </w:r>
          </w:p>
          <w:p>
            <w:pPr>
              <w:jc w:val="left"/>
              <w:rPr>
                <w:rFonts w:ascii="仿宋" w:hAnsi="仿宋" w:eastAsia="仿宋"/>
                <w:b/>
                <w:bCs/>
                <w:szCs w:val="21"/>
              </w:rPr>
            </w:pPr>
            <w:r>
              <w:rPr>
                <w:rFonts w:hint="eastAsia" w:ascii="仿宋" w:hAnsi="仿宋" w:eastAsia="仿宋"/>
                <w:b/>
                <w:bCs/>
                <w:szCs w:val="21"/>
              </w:rPr>
              <w:t>（五）ROS主控系统</w:t>
            </w:r>
          </w:p>
          <w:p>
            <w:pPr>
              <w:ind w:firstLine="210" w:firstLineChars="100"/>
              <w:jc w:val="left"/>
              <w:rPr>
                <w:rFonts w:ascii="仿宋" w:hAnsi="仿宋" w:eastAsia="仿宋"/>
                <w:szCs w:val="21"/>
              </w:rPr>
            </w:pPr>
            <w:r>
              <w:rPr>
                <w:rFonts w:hint="eastAsia" w:ascii="仿宋" w:hAnsi="仿宋" w:eastAsia="仿宋"/>
                <w:szCs w:val="21"/>
              </w:rPr>
              <w:t>1.X86架构，单个处理器核心数≥4个；单个处理器主频≥2.4GHz；内存≥8GB；硬盘≥100GB；显示接口HDMI；USB3.1接口≥3个；雷电3接口≥1个；2.5G RJ45网口≥1个；Wi-Fi6无线网卡≥1个</w:t>
            </w:r>
          </w:p>
          <w:p>
            <w:pPr>
              <w:ind w:firstLine="240" w:firstLineChars="100"/>
              <w:jc w:val="left"/>
              <w:rPr>
                <w:rFonts w:ascii="仿宋" w:hAnsi="仿宋" w:eastAsia="仿宋"/>
                <w:szCs w:val="21"/>
              </w:rPr>
            </w:pPr>
            <w:r>
              <w:rPr>
                <w:rFonts w:hint="eastAsia" w:eastAsia="仿宋_GB2312"/>
                <w:sz w:val="24"/>
              </w:rPr>
              <w:t>*</w:t>
            </w:r>
            <w:r>
              <w:rPr>
                <w:rFonts w:hint="eastAsia" w:ascii="仿宋" w:hAnsi="仿宋" w:eastAsia="仿宋"/>
                <w:szCs w:val="21"/>
              </w:rPr>
              <w:t>2.预装ROS机器人操作系统平台, ROS版本为Noetic或以上版本</w:t>
            </w:r>
          </w:p>
          <w:p>
            <w:pPr>
              <w:ind w:firstLine="210" w:firstLineChars="100"/>
              <w:jc w:val="left"/>
              <w:rPr>
                <w:rFonts w:ascii="仿宋" w:hAnsi="仿宋" w:eastAsia="仿宋"/>
                <w:szCs w:val="21"/>
              </w:rPr>
            </w:pPr>
            <w:r>
              <w:rPr>
                <w:rFonts w:hint="eastAsia" w:ascii="仿宋" w:hAnsi="仿宋" w:eastAsia="仿宋"/>
                <w:szCs w:val="21"/>
              </w:rPr>
              <w:t>3.支持多种类操作系统的计算机无线连接使用，包括Windows、Linux及MacOS；</w:t>
            </w:r>
            <w:r>
              <w:rPr>
                <w:rFonts w:ascii="仿宋" w:hAnsi="仿宋" w:eastAsia="仿宋"/>
                <w:szCs w:val="21"/>
              </w:rPr>
              <w:t xml:space="preserve"> </w:t>
            </w:r>
          </w:p>
          <w:p>
            <w:pPr>
              <w:ind w:firstLine="240" w:firstLineChars="100"/>
              <w:jc w:val="left"/>
              <w:rPr>
                <w:rFonts w:ascii="仿宋" w:hAnsi="仿宋" w:eastAsia="仿宋"/>
                <w:szCs w:val="21"/>
              </w:rPr>
            </w:pPr>
            <w:r>
              <w:rPr>
                <w:rFonts w:hint="eastAsia" w:eastAsia="仿宋_GB2312"/>
                <w:sz w:val="24"/>
              </w:rPr>
              <w:t>*</w:t>
            </w:r>
            <w:r>
              <w:rPr>
                <w:rFonts w:hint="eastAsia" w:ascii="仿宋" w:hAnsi="仿宋" w:eastAsia="仿宋"/>
                <w:szCs w:val="21"/>
              </w:rPr>
              <w:t>4.支持快捷运行例程菜单（提供5个机器人例程菜单管理，可实现快捷运行控制机器人操作，菜单功能包含远程控制，深度摄像头绘制地图、导航，机械臂抓取，深度学习识别方面的快捷控制实现）（提供产品照片或彩页扫描件证明）</w:t>
            </w:r>
          </w:p>
          <w:p>
            <w:pPr>
              <w:ind w:firstLine="240" w:firstLineChars="100"/>
              <w:jc w:val="left"/>
              <w:rPr>
                <w:rFonts w:ascii="仿宋" w:hAnsi="仿宋" w:eastAsia="仿宋"/>
                <w:szCs w:val="21"/>
              </w:rPr>
            </w:pPr>
            <w:r>
              <w:rPr>
                <w:rFonts w:hint="eastAsia" w:eastAsia="仿宋_GB2312"/>
                <w:sz w:val="24"/>
              </w:rPr>
              <w:t>*</w:t>
            </w:r>
            <w:r>
              <w:rPr>
                <w:rFonts w:hint="eastAsia" w:ascii="仿宋" w:hAnsi="仿宋" w:eastAsia="仿宋"/>
                <w:szCs w:val="21"/>
              </w:rPr>
              <w:t>5.支持在线更新源代码（提供产品照片或彩页扫描件证明）</w:t>
            </w:r>
          </w:p>
          <w:p>
            <w:pPr>
              <w:jc w:val="left"/>
              <w:rPr>
                <w:rFonts w:ascii="仿宋" w:hAnsi="仿宋" w:eastAsia="仿宋"/>
                <w:b/>
                <w:bCs/>
                <w:szCs w:val="21"/>
              </w:rPr>
            </w:pPr>
            <w:r>
              <w:rPr>
                <w:rFonts w:hint="eastAsia" w:ascii="仿宋" w:hAnsi="仿宋" w:eastAsia="仿宋"/>
                <w:b/>
                <w:bCs/>
                <w:szCs w:val="21"/>
              </w:rPr>
              <w:t>（六）移动机器人需具备以下功能</w:t>
            </w:r>
          </w:p>
          <w:p>
            <w:pPr>
              <w:ind w:firstLine="210" w:firstLineChars="100"/>
              <w:jc w:val="left"/>
              <w:rPr>
                <w:rFonts w:ascii="仿宋" w:hAnsi="仿宋" w:eastAsia="仿宋"/>
                <w:szCs w:val="21"/>
              </w:rPr>
            </w:pPr>
            <w:r>
              <w:rPr>
                <w:rFonts w:hint="eastAsia" w:ascii="仿宋" w:hAnsi="仿宋" w:eastAsia="仿宋"/>
                <w:szCs w:val="21"/>
              </w:rPr>
              <w:t>1.APP远程操控机器人</w:t>
            </w:r>
          </w:p>
          <w:p>
            <w:pPr>
              <w:ind w:firstLine="210" w:firstLineChars="100"/>
              <w:jc w:val="left"/>
              <w:rPr>
                <w:rFonts w:ascii="仿宋" w:hAnsi="仿宋" w:eastAsia="仿宋"/>
                <w:szCs w:val="21"/>
              </w:rPr>
            </w:pPr>
            <w:r>
              <w:rPr>
                <w:rFonts w:hint="eastAsia" w:ascii="仿宋" w:hAnsi="仿宋" w:eastAsia="仿宋"/>
                <w:szCs w:val="21"/>
              </w:rPr>
              <w:t>2.让机器人跟着你走</w:t>
            </w:r>
          </w:p>
          <w:p>
            <w:pPr>
              <w:ind w:firstLine="210" w:firstLineChars="100"/>
              <w:jc w:val="left"/>
              <w:rPr>
                <w:rFonts w:ascii="仿宋" w:hAnsi="仿宋" w:eastAsia="仿宋"/>
                <w:szCs w:val="21"/>
              </w:rPr>
            </w:pPr>
            <w:r>
              <w:rPr>
                <w:rFonts w:hint="eastAsia" w:ascii="仿宋" w:hAnsi="仿宋" w:eastAsia="仿宋"/>
                <w:szCs w:val="21"/>
              </w:rPr>
              <w:t>3.深度学习物品检测</w:t>
            </w:r>
          </w:p>
          <w:p>
            <w:pPr>
              <w:ind w:firstLine="210" w:firstLineChars="100"/>
              <w:jc w:val="left"/>
              <w:rPr>
                <w:rFonts w:ascii="仿宋" w:hAnsi="仿宋" w:eastAsia="仿宋"/>
                <w:szCs w:val="21"/>
              </w:rPr>
            </w:pPr>
            <w:r>
              <w:rPr>
                <w:rFonts w:hint="eastAsia" w:ascii="仿宋" w:hAnsi="仿宋" w:eastAsia="仿宋"/>
                <w:szCs w:val="21"/>
              </w:rPr>
              <w:t>4.支持通过扫描机器人上二维码与机器人进行文件的传输</w:t>
            </w:r>
          </w:p>
          <w:p>
            <w:pPr>
              <w:ind w:firstLine="240" w:firstLineChars="100"/>
              <w:jc w:val="left"/>
              <w:rPr>
                <w:rFonts w:ascii="仿宋" w:hAnsi="仿宋" w:eastAsia="仿宋"/>
                <w:szCs w:val="21"/>
              </w:rPr>
            </w:pPr>
            <w:r>
              <w:rPr>
                <w:rFonts w:hint="eastAsia" w:eastAsia="仿宋_GB2312"/>
                <w:sz w:val="24"/>
              </w:rPr>
              <w:t>*</w:t>
            </w:r>
            <w:r>
              <w:rPr>
                <w:rFonts w:hint="eastAsia" w:ascii="仿宋" w:hAnsi="仿宋" w:eastAsia="仿宋"/>
                <w:szCs w:val="21"/>
              </w:rPr>
              <w:t>5.机器人支持肢体识别</w:t>
            </w:r>
            <w:r>
              <w:rPr>
                <w:rFonts w:hint="eastAsia" w:ascii="仿宋" w:hAnsi="仿宋" w:eastAsia="仿宋"/>
                <w:b/>
                <w:bCs/>
                <w:szCs w:val="21"/>
              </w:rPr>
              <w:t>（提供功能视频演示）</w:t>
            </w:r>
          </w:p>
          <w:p>
            <w:pPr>
              <w:ind w:firstLine="210" w:firstLineChars="100"/>
              <w:jc w:val="left"/>
              <w:rPr>
                <w:rFonts w:ascii="仿宋" w:hAnsi="仿宋" w:eastAsia="仿宋"/>
                <w:szCs w:val="21"/>
              </w:rPr>
            </w:pPr>
            <w:r>
              <w:rPr>
                <w:rFonts w:hint="eastAsia" w:ascii="仿宋" w:hAnsi="仿宋" w:eastAsia="仿宋"/>
                <w:szCs w:val="21"/>
              </w:rPr>
              <w:t>6.机器人激光雷达建图与导航</w:t>
            </w:r>
          </w:p>
          <w:p>
            <w:pPr>
              <w:ind w:firstLine="240" w:firstLineChars="100"/>
              <w:jc w:val="left"/>
              <w:rPr>
                <w:rFonts w:ascii="仿宋" w:hAnsi="仿宋" w:eastAsia="仿宋"/>
                <w:szCs w:val="21"/>
              </w:rPr>
            </w:pPr>
            <w:r>
              <w:rPr>
                <w:rFonts w:hint="eastAsia" w:eastAsia="仿宋_GB2312"/>
                <w:sz w:val="24"/>
              </w:rPr>
              <w:t>*</w:t>
            </w:r>
            <w:r>
              <w:rPr>
                <w:rFonts w:hint="eastAsia" w:ascii="仿宋" w:hAnsi="仿宋" w:eastAsia="仿宋"/>
                <w:szCs w:val="21"/>
              </w:rPr>
              <w:t>7.机器人3D视觉建图与导航</w:t>
            </w:r>
            <w:r>
              <w:rPr>
                <w:rFonts w:hint="eastAsia" w:ascii="仿宋" w:hAnsi="仿宋" w:eastAsia="仿宋"/>
                <w:b/>
                <w:bCs/>
                <w:szCs w:val="21"/>
              </w:rPr>
              <w:t>（提供功能视频演示）</w:t>
            </w:r>
          </w:p>
          <w:p>
            <w:pPr>
              <w:ind w:firstLine="240" w:firstLineChars="100"/>
              <w:jc w:val="left"/>
              <w:rPr>
                <w:rFonts w:ascii="仿宋" w:hAnsi="仿宋" w:eastAsia="仿宋"/>
                <w:b/>
                <w:bCs/>
                <w:szCs w:val="21"/>
              </w:rPr>
            </w:pPr>
            <w:r>
              <w:rPr>
                <w:rFonts w:hint="eastAsia" w:eastAsia="仿宋_GB2312"/>
                <w:sz w:val="24"/>
              </w:rPr>
              <w:t>*</w:t>
            </w:r>
            <w:r>
              <w:rPr>
                <w:rFonts w:hint="eastAsia" w:ascii="仿宋" w:hAnsi="仿宋" w:eastAsia="仿宋"/>
                <w:szCs w:val="21"/>
              </w:rPr>
              <w:t>8.机器人机械臂视觉识别抓取</w:t>
            </w:r>
            <w:r>
              <w:rPr>
                <w:rFonts w:hint="eastAsia" w:ascii="仿宋" w:hAnsi="仿宋" w:eastAsia="仿宋"/>
                <w:b/>
                <w:bCs/>
                <w:szCs w:val="21"/>
              </w:rPr>
              <w:t>（提供功能视频演示）</w:t>
            </w:r>
          </w:p>
          <w:p>
            <w:pPr>
              <w:ind w:firstLine="210" w:firstLineChars="100"/>
              <w:jc w:val="left"/>
              <w:rPr>
                <w:rFonts w:ascii="仿宋" w:hAnsi="仿宋" w:eastAsia="仿宋"/>
                <w:szCs w:val="21"/>
              </w:rPr>
            </w:pPr>
            <w:r>
              <w:rPr>
                <w:rFonts w:hint="eastAsia" w:ascii="仿宋" w:hAnsi="仿宋" w:eastAsia="仿宋"/>
                <w:szCs w:val="21"/>
              </w:rPr>
              <w:t>9.支持通过内置触摸屏控制机器人系统的UI界面进行热点切换,支持热点模式下通过浏览器设置WIFI的连接</w:t>
            </w:r>
            <w:r>
              <w:rPr>
                <w:rFonts w:hint="eastAsia" w:ascii="仿宋" w:hAnsi="仿宋" w:eastAsia="仿宋"/>
                <w:b/>
                <w:bCs/>
                <w:szCs w:val="21"/>
              </w:rPr>
              <w:t>（提供功能视频演示）</w:t>
            </w:r>
          </w:p>
          <w:p>
            <w:pPr>
              <w:ind w:firstLine="210" w:firstLineChars="100"/>
              <w:jc w:val="left"/>
              <w:rPr>
                <w:rFonts w:ascii="仿宋" w:hAnsi="仿宋" w:eastAsia="仿宋"/>
                <w:szCs w:val="21"/>
              </w:rPr>
            </w:pPr>
            <w:r>
              <w:rPr>
                <w:rFonts w:hint="eastAsia" w:ascii="仿宋" w:hAnsi="仿宋" w:eastAsia="仿宋"/>
                <w:szCs w:val="21"/>
              </w:rPr>
              <w:t>10.机器人支持gazebo本体模拟仿真</w:t>
            </w:r>
          </w:p>
          <w:p>
            <w:pPr>
              <w:ind w:firstLine="210" w:firstLineChars="100"/>
              <w:jc w:val="left"/>
              <w:rPr>
                <w:rFonts w:ascii="仿宋" w:hAnsi="仿宋" w:eastAsia="仿宋"/>
                <w:szCs w:val="21"/>
              </w:rPr>
            </w:pPr>
            <w:r>
              <w:rPr>
                <w:rFonts w:hint="eastAsia" w:ascii="仿宋" w:hAnsi="仿宋" w:eastAsia="仿宋"/>
                <w:szCs w:val="21"/>
              </w:rPr>
              <w:t>11.支持抓取内置视频文件中移动的物体，并进行背景切换，在新的背景中保持物体的移动状态</w:t>
            </w:r>
          </w:p>
          <w:p>
            <w:pPr>
              <w:ind w:firstLine="210" w:firstLineChars="100"/>
              <w:jc w:val="left"/>
              <w:rPr>
                <w:rFonts w:ascii="仿宋" w:hAnsi="仿宋" w:eastAsia="仿宋"/>
                <w:szCs w:val="21"/>
              </w:rPr>
            </w:pPr>
            <w:r>
              <w:rPr>
                <w:rFonts w:hint="eastAsia" w:ascii="仿宋" w:hAnsi="仿宋" w:eastAsia="仿宋"/>
                <w:szCs w:val="21"/>
              </w:rPr>
              <w:t>12.机器人在3m*3m范围内，两台电脑控制机器人进行建图和导航，通过鼠标在地图上选择目标点，两台在起始点的机器人自动到达目标点抓取方块，自动导航将方块放到起始点，不通过键盘控制，且自动避障。</w:t>
            </w:r>
          </w:p>
          <w:p>
            <w:pPr>
              <w:jc w:val="left"/>
              <w:rPr>
                <w:rFonts w:ascii="仿宋" w:hAnsi="仿宋" w:eastAsia="仿宋"/>
                <w:b/>
                <w:bCs/>
                <w:szCs w:val="21"/>
              </w:rPr>
            </w:pPr>
            <w:r>
              <w:rPr>
                <w:rFonts w:hint="eastAsia" w:eastAsia="仿宋_GB2312"/>
                <w:sz w:val="24"/>
              </w:rPr>
              <w:t>*</w:t>
            </w:r>
            <w:r>
              <w:rPr>
                <w:rFonts w:hint="eastAsia" w:ascii="仿宋" w:hAnsi="仿宋" w:eastAsia="仿宋"/>
                <w:b/>
                <w:bCs/>
                <w:szCs w:val="21"/>
              </w:rPr>
              <w:t>（七）配套《ROS机器人操作系统》教学课件、教案、课件视频，其中视频数量≥</w:t>
            </w:r>
            <w:r>
              <w:rPr>
                <w:rFonts w:ascii="仿宋" w:hAnsi="仿宋" w:eastAsia="仿宋"/>
                <w:b/>
                <w:bCs/>
                <w:szCs w:val="21"/>
              </w:rPr>
              <w:t>70</w:t>
            </w:r>
            <w:r>
              <w:rPr>
                <w:rFonts w:hint="eastAsia" w:ascii="仿宋" w:hAnsi="仿宋" w:eastAsia="仿宋"/>
                <w:b/>
                <w:bCs/>
                <w:szCs w:val="21"/>
              </w:rPr>
              <w:t>个，每视频时长≥</w:t>
            </w:r>
            <w:r>
              <w:rPr>
                <w:rFonts w:ascii="仿宋" w:hAnsi="仿宋" w:eastAsia="仿宋"/>
                <w:b/>
                <w:bCs/>
                <w:szCs w:val="21"/>
              </w:rPr>
              <w:t>6</w:t>
            </w:r>
            <w:r>
              <w:rPr>
                <w:rFonts w:hint="eastAsia" w:ascii="仿宋" w:hAnsi="仿宋" w:eastAsia="仿宋"/>
                <w:b/>
                <w:bCs/>
                <w:szCs w:val="21"/>
              </w:rPr>
              <w:t>分钟（提供目录文件截图证明)</w:t>
            </w:r>
          </w:p>
          <w:p>
            <w:pPr>
              <w:ind w:firstLine="210" w:firstLineChars="100"/>
              <w:jc w:val="left"/>
              <w:rPr>
                <w:rFonts w:ascii="仿宋" w:hAnsi="仿宋" w:eastAsia="仿宋"/>
                <w:szCs w:val="21"/>
              </w:rPr>
            </w:pPr>
            <w:r>
              <w:rPr>
                <w:rFonts w:hint="eastAsia" w:ascii="仿宋" w:hAnsi="仿宋" w:eastAsia="仿宋"/>
                <w:szCs w:val="21"/>
              </w:rPr>
              <w:t>课程内容：ROS起源与特色、实践课-从0到1搭建ROS环境、实践课-运行第一个ROS程序、ROS通信与工作机制、创建工作空间、编写及编译ROS程序、运行ROS程序、实践课程-动手编译及运行第一个ROS程序、ROS调试与可视化工具、仿真工具GAZEBO及URDF、ROS坐标转换系统（TF）、实践课-建造自己机器人的3D模型、实践课-创建仿真机器人与实现机器人同步、ROS外接设备、实践课-语音交互、识别与合成、机器视觉、实践课-图像采集与目标识别、ROS导航与定位、实践课-房间建图、实践课-厨房端茶、ROS课程总结与行业展望。</w:t>
            </w:r>
          </w:p>
          <w:p>
            <w:pPr>
              <w:jc w:val="left"/>
              <w:rPr>
                <w:rFonts w:ascii="仿宋" w:hAnsi="仿宋" w:eastAsia="仿宋"/>
                <w:b/>
                <w:bCs/>
                <w:szCs w:val="21"/>
              </w:rPr>
            </w:pPr>
            <w:r>
              <w:rPr>
                <w:rFonts w:hint="eastAsia" w:eastAsia="仿宋_GB2312"/>
                <w:sz w:val="24"/>
              </w:rPr>
              <w:t>*</w:t>
            </w:r>
            <w:r>
              <w:rPr>
                <w:rFonts w:hint="eastAsia" w:ascii="仿宋" w:hAnsi="仿宋" w:eastAsia="仿宋"/>
                <w:b/>
                <w:bCs/>
                <w:szCs w:val="21"/>
              </w:rPr>
              <w:t>（八）配套《基于ROS的机械臂技术与应用》教学课件、教案、课件视频，其中视频数量≥4</w:t>
            </w:r>
            <w:r>
              <w:rPr>
                <w:rFonts w:ascii="仿宋" w:hAnsi="仿宋" w:eastAsia="仿宋"/>
                <w:b/>
                <w:bCs/>
                <w:szCs w:val="21"/>
              </w:rPr>
              <w:t>0</w:t>
            </w:r>
            <w:r>
              <w:rPr>
                <w:rFonts w:hint="eastAsia" w:ascii="仿宋" w:hAnsi="仿宋" w:eastAsia="仿宋"/>
                <w:b/>
                <w:bCs/>
                <w:szCs w:val="21"/>
              </w:rPr>
              <w:t>个，每视频时长≥</w:t>
            </w:r>
            <w:r>
              <w:rPr>
                <w:rFonts w:ascii="仿宋" w:hAnsi="仿宋" w:eastAsia="仿宋"/>
                <w:b/>
                <w:bCs/>
                <w:szCs w:val="21"/>
              </w:rPr>
              <w:t>6</w:t>
            </w:r>
            <w:r>
              <w:rPr>
                <w:rFonts w:hint="eastAsia" w:ascii="仿宋" w:hAnsi="仿宋" w:eastAsia="仿宋"/>
                <w:b/>
                <w:bCs/>
                <w:szCs w:val="21"/>
              </w:rPr>
              <w:t>分钟（提供目录文件截图证明)</w:t>
            </w:r>
          </w:p>
          <w:p>
            <w:pPr>
              <w:ind w:firstLine="210" w:firstLineChars="100"/>
              <w:jc w:val="left"/>
              <w:rPr>
                <w:rFonts w:ascii="仿宋" w:hAnsi="仿宋" w:eastAsia="仿宋"/>
                <w:szCs w:val="21"/>
              </w:rPr>
            </w:pPr>
            <w:r>
              <w:rPr>
                <w:rFonts w:hint="eastAsia" w:ascii="仿宋" w:hAnsi="仿宋" w:eastAsia="仿宋"/>
                <w:szCs w:val="21"/>
              </w:rPr>
              <w:t>课程内容：Linux基础简介、ROS基础理论、ROS机器人视觉应用、移动机器人SLAM与导航、机器人操作平台MoveIt!、机械臂仿真系统、MoveIt!编程接口、综合应用开发、ROS机械臂开发实例、总结与展望。</w:t>
            </w:r>
          </w:p>
          <w:p>
            <w:pPr>
              <w:jc w:val="left"/>
              <w:rPr>
                <w:rFonts w:ascii="仿宋" w:hAnsi="仿宋" w:eastAsia="仿宋"/>
                <w:b/>
                <w:bCs/>
                <w:szCs w:val="21"/>
              </w:rPr>
            </w:pPr>
            <w:r>
              <w:rPr>
                <w:rFonts w:hint="eastAsia" w:eastAsia="仿宋_GB2312"/>
                <w:sz w:val="24"/>
              </w:rPr>
              <w:t>*</w:t>
            </w:r>
            <w:r>
              <w:rPr>
                <w:rFonts w:hint="eastAsia" w:ascii="仿宋" w:hAnsi="仿宋" w:eastAsia="仿宋"/>
                <w:b/>
                <w:bCs/>
                <w:szCs w:val="21"/>
              </w:rPr>
              <w:t>（九）配套《深度学习》实验指导、实验指导视频讲解，其中视频数量≥</w:t>
            </w:r>
            <w:r>
              <w:rPr>
                <w:rFonts w:ascii="仿宋" w:hAnsi="仿宋" w:eastAsia="仿宋"/>
                <w:b/>
                <w:bCs/>
                <w:szCs w:val="21"/>
              </w:rPr>
              <w:t>5</w:t>
            </w:r>
            <w:r>
              <w:rPr>
                <w:rFonts w:hint="eastAsia" w:ascii="仿宋" w:hAnsi="仿宋" w:eastAsia="仿宋"/>
                <w:b/>
                <w:bCs/>
                <w:szCs w:val="21"/>
              </w:rPr>
              <w:t>个，每视频时长≥</w:t>
            </w:r>
            <w:r>
              <w:rPr>
                <w:rFonts w:ascii="仿宋" w:hAnsi="仿宋" w:eastAsia="仿宋"/>
                <w:b/>
                <w:bCs/>
                <w:szCs w:val="21"/>
              </w:rPr>
              <w:t>9</w:t>
            </w:r>
            <w:r>
              <w:rPr>
                <w:rFonts w:hint="eastAsia" w:ascii="仿宋" w:hAnsi="仿宋" w:eastAsia="仿宋"/>
                <w:b/>
                <w:bCs/>
                <w:szCs w:val="21"/>
              </w:rPr>
              <w:t>分钟（提供目录文件截图证明)</w:t>
            </w:r>
          </w:p>
          <w:p>
            <w:pPr>
              <w:ind w:firstLine="210" w:firstLineChars="100"/>
              <w:jc w:val="left"/>
              <w:rPr>
                <w:rFonts w:ascii="仿宋" w:hAnsi="仿宋" w:eastAsia="仿宋"/>
                <w:szCs w:val="21"/>
              </w:rPr>
            </w:pPr>
            <w:r>
              <w:rPr>
                <w:rFonts w:hint="eastAsia" w:ascii="仿宋" w:hAnsi="仿宋" w:eastAsia="仿宋"/>
                <w:szCs w:val="21"/>
              </w:rPr>
              <w:t>实训内容：安装深度学习环境让机器人跑起来、让机器人拿起指定对象、让机器人只跟着主人走、让机器人听从你的指令、让机器人进行视觉文字识别。</w:t>
            </w:r>
          </w:p>
          <w:p>
            <w:pPr>
              <w:jc w:val="left"/>
              <w:rPr>
                <w:rFonts w:ascii="仿宋" w:hAnsi="仿宋" w:eastAsia="仿宋"/>
                <w:b/>
                <w:bCs/>
                <w:szCs w:val="21"/>
              </w:rPr>
            </w:pPr>
            <w:r>
              <w:rPr>
                <w:rFonts w:hint="eastAsia" w:eastAsia="仿宋_GB2312"/>
                <w:sz w:val="24"/>
              </w:rPr>
              <w:t>*</w:t>
            </w:r>
            <w:r>
              <w:rPr>
                <w:rFonts w:hint="eastAsia" w:ascii="仿宋" w:hAnsi="仿宋" w:eastAsia="仿宋"/>
                <w:b/>
                <w:bCs/>
                <w:szCs w:val="21"/>
              </w:rPr>
              <w:t>（十）配套《智能交互技术》实验指导、实验指导视频讲解，其中视频数量≥</w:t>
            </w:r>
            <w:r>
              <w:rPr>
                <w:rFonts w:ascii="仿宋" w:hAnsi="仿宋" w:eastAsia="仿宋"/>
                <w:b/>
                <w:bCs/>
                <w:szCs w:val="21"/>
              </w:rPr>
              <w:t>6</w:t>
            </w:r>
            <w:r>
              <w:rPr>
                <w:rFonts w:hint="eastAsia" w:ascii="仿宋" w:hAnsi="仿宋" w:eastAsia="仿宋"/>
                <w:b/>
                <w:bCs/>
                <w:szCs w:val="21"/>
              </w:rPr>
              <w:t>个，每视频时长≥</w:t>
            </w:r>
            <w:r>
              <w:rPr>
                <w:rFonts w:ascii="仿宋" w:hAnsi="仿宋" w:eastAsia="仿宋"/>
                <w:b/>
                <w:bCs/>
                <w:szCs w:val="21"/>
              </w:rPr>
              <w:t>6</w:t>
            </w:r>
            <w:r>
              <w:rPr>
                <w:rFonts w:hint="eastAsia" w:ascii="仿宋" w:hAnsi="仿宋" w:eastAsia="仿宋"/>
                <w:b/>
                <w:bCs/>
                <w:szCs w:val="21"/>
              </w:rPr>
              <w:t>分钟（提供目录文件截图证明)</w:t>
            </w:r>
          </w:p>
          <w:p>
            <w:pPr>
              <w:ind w:firstLine="420" w:firstLineChars="200"/>
              <w:rPr>
                <w:rFonts w:hint="eastAsia" w:eastAsia="仿宋_GB2312"/>
                <w:b/>
                <w:bCs/>
                <w:szCs w:val="21"/>
              </w:rPr>
            </w:pPr>
            <w:r>
              <w:rPr>
                <w:rFonts w:hint="eastAsia" w:ascii="仿宋" w:hAnsi="仿宋" w:eastAsia="仿宋"/>
                <w:szCs w:val="21"/>
              </w:rPr>
              <w:t>实训内容：如何让机器人跑起来、通过移动终端远程操控机器人移动、通过深度图信息处理让机器人跟着你走、通过语音交互控制机器人移动、通过肢体识别控制机械臂运动、实验总结。</w:t>
            </w:r>
          </w:p>
        </w:tc>
        <w:tc>
          <w:tcPr>
            <w:tcW w:w="394" w:type="pct"/>
            <w:noWrap w:val="0"/>
            <w:vAlign w:val="center"/>
          </w:tcPr>
          <w:p>
            <w:pPr>
              <w:jc w:val="center"/>
              <w:rPr>
                <w:rFonts w:hint="eastAsia" w:eastAsia="仿宋_GB2312"/>
                <w:szCs w:val="21"/>
                <w:lang w:eastAsia="zh-CN"/>
              </w:rPr>
            </w:pPr>
            <w:r>
              <w:rPr>
                <w:rFonts w:hint="eastAsia" w:eastAsia="仿宋_GB2312"/>
                <w:szCs w:val="21"/>
                <w:lang w:val="en-US" w:eastAsia="zh-CN"/>
              </w:rPr>
              <w:t>3</w:t>
            </w:r>
          </w:p>
        </w:tc>
        <w:tc>
          <w:tcPr>
            <w:tcW w:w="392" w:type="pct"/>
            <w:noWrap w:val="0"/>
            <w:vAlign w:val="center"/>
          </w:tcPr>
          <w:p>
            <w:pPr>
              <w:jc w:val="center"/>
              <w:rPr>
                <w:rFonts w:hint="eastAsia" w:eastAsia="仿宋_GB2312"/>
                <w:szCs w:val="21"/>
              </w:rPr>
            </w:pPr>
          </w:p>
        </w:tc>
        <w:tc>
          <w:tcPr>
            <w:tcW w:w="392" w:type="pct"/>
            <w:noWrap w:val="0"/>
            <w:vAlign w:val="center"/>
          </w:tcPr>
          <w:p>
            <w:pPr>
              <w:jc w:val="center"/>
              <w:rPr>
                <w:rFonts w:eastAsia="仿宋_GB2312"/>
                <w:szCs w:val="21"/>
              </w:rPr>
            </w:pPr>
          </w:p>
        </w:tc>
        <w:tc>
          <w:tcPr>
            <w:tcW w:w="459" w:type="pct"/>
            <w:noWrap w:val="0"/>
            <w:vAlign w:val="center"/>
          </w:tcPr>
          <w:p>
            <w:pPr>
              <w:jc w:val="center"/>
              <w:rPr>
                <w:rFonts w:hint="eastAsia"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6" w:type="pct"/>
            <w:noWrap w:val="0"/>
            <w:vAlign w:val="center"/>
          </w:tcPr>
          <w:p>
            <w:pPr>
              <w:jc w:val="center"/>
              <w:rPr>
                <w:rFonts w:hint="eastAsia" w:eastAsia="仿宋_GB2312"/>
                <w:szCs w:val="21"/>
              </w:rPr>
            </w:pPr>
            <w:r>
              <w:rPr>
                <w:rFonts w:hint="eastAsia" w:eastAsia="仿宋_GB2312"/>
                <w:szCs w:val="21"/>
              </w:rPr>
              <w:t>2</w:t>
            </w:r>
          </w:p>
        </w:tc>
        <w:tc>
          <w:tcPr>
            <w:tcW w:w="488" w:type="pct"/>
            <w:noWrap w:val="0"/>
            <w:vAlign w:val="center"/>
          </w:tcPr>
          <w:p>
            <w:pPr>
              <w:jc w:val="center"/>
              <w:rPr>
                <w:rFonts w:hint="eastAsia" w:eastAsia="仿宋_GB2312"/>
                <w:szCs w:val="21"/>
              </w:rPr>
            </w:pPr>
            <w:r>
              <w:rPr>
                <w:rFonts w:hint="eastAsia" w:eastAsia="仿宋_GB2312"/>
                <w:szCs w:val="21"/>
              </w:rPr>
              <w:t>ROS智能小车</w:t>
            </w:r>
          </w:p>
        </w:tc>
        <w:tc>
          <w:tcPr>
            <w:tcW w:w="476" w:type="pct"/>
            <w:noWrap w:val="0"/>
            <w:vAlign w:val="center"/>
          </w:tcPr>
          <w:p>
            <w:pPr>
              <w:jc w:val="center"/>
              <w:rPr>
                <w:rFonts w:hint="eastAsia" w:eastAsia="仿宋_GB2312"/>
                <w:szCs w:val="21"/>
              </w:rPr>
            </w:pPr>
            <w:r>
              <w:rPr>
                <w:rFonts w:hint="eastAsia" w:eastAsia="仿宋_GB2312"/>
                <w:szCs w:val="21"/>
              </w:rPr>
              <w:t>深圳创想未来机器人有限公司</w:t>
            </w:r>
          </w:p>
        </w:tc>
        <w:tc>
          <w:tcPr>
            <w:tcW w:w="516" w:type="pct"/>
            <w:noWrap w:val="0"/>
            <w:vAlign w:val="center"/>
          </w:tcPr>
          <w:p>
            <w:pPr>
              <w:jc w:val="center"/>
              <w:rPr>
                <w:rFonts w:hint="eastAsia" w:eastAsia="仿宋_GB2312"/>
                <w:szCs w:val="21"/>
              </w:rPr>
            </w:pPr>
            <w:r>
              <w:rPr>
                <w:rFonts w:eastAsia="仿宋_GB2312"/>
                <w:szCs w:val="21"/>
              </w:rPr>
              <w:t>Scorpio-H</w:t>
            </w:r>
          </w:p>
        </w:tc>
        <w:tc>
          <w:tcPr>
            <w:tcW w:w="1623" w:type="pct"/>
            <w:noWrap w:val="0"/>
            <w:vAlign w:val="center"/>
          </w:tcPr>
          <w:p>
            <w:pPr>
              <w:rPr>
                <w:rFonts w:ascii="仿宋" w:hAnsi="仿宋" w:eastAsia="仿宋"/>
                <w:b/>
                <w:bCs/>
                <w:color w:val="000000"/>
                <w:szCs w:val="21"/>
              </w:rPr>
            </w:pPr>
            <w:r>
              <w:rPr>
                <w:rFonts w:hint="eastAsia" w:ascii="仿宋" w:hAnsi="仿宋" w:eastAsia="仿宋"/>
                <w:b/>
                <w:bCs/>
                <w:color w:val="000000"/>
                <w:szCs w:val="21"/>
              </w:rPr>
              <w:t>（一）底盘</w:t>
            </w:r>
            <w:r>
              <w:rPr>
                <w:rFonts w:ascii="仿宋" w:hAnsi="仿宋" w:eastAsia="仿宋"/>
                <w:b/>
                <w:bCs/>
                <w:color w:val="000000"/>
                <w:szCs w:val="21"/>
              </w:rPr>
              <w:t xml:space="preserve"> </w:t>
            </w:r>
          </w:p>
          <w:p>
            <w:pPr>
              <w:ind w:firstLine="240" w:firstLineChars="100"/>
              <w:rPr>
                <w:rFonts w:ascii="仿宋" w:hAnsi="仿宋" w:eastAsia="仿宋"/>
                <w:color w:val="000000"/>
                <w:szCs w:val="21"/>
              </w:rPr>
            </w:pPr>
            <w:r>
              <w:rPr>
                <w:rFonts w:hint="eastAsia" w:eastAsia="仿宋_GB2312"/>
                <w:sz w:val="24"/>
              </w:rPr>
              <w:t>*</w:t>
            </w:r>
            <w:r>
              <w:rPr>
                <w:rFonts w:ascii="仿宋" w:hAnsi="仿宋" w:eastAsia="仿宋"/>
                <w:color w:val="000000"/>
                <w:szCs w:val="21"/>
              </w:rPr>
              <w:t>1</w:t>
            </w:r>
            <w:r>
              <w:rPr>
                <w:rFonts w:hint="eastAsia" w:ascii="仿宋" w:hAnsi="仿宋" w:eastAsia="仿宋"/>
                <w:color w:val="000000"/>
                <w:szCs w:val="21"/>
              </w:rPr>
              <w:t>.</w:t>
            </w:r>
            <w:r>
              <w:rPr>
                <w:rFonts w:ascii="仿宋" w:hAnsi="仿宋" w:eastAsia="仿宋"/>
                <w:color w:val="000000"/>
                <w:szCs w:val="21"/>
              </w:rPr>
              <w:t xml:space="preserve">驱动方式：四轮驱动+舵机 </w:t>
            </w:r>
          </w:p>
          <w:p>
            <w:pPr>
              <w:ind w:firstLine="240" w:firstLineChars="100"/>
              <w:rPr>
                <w:rFonts w:ascii="仿宋" w:hAnsi="仿宋" w:eastAsia="仿宋"/>
                <w:color w:val="000000"/>
                <w:szCs w:val="21"/>
              </w:rPr>
            </w:pPr>
            <w:r>
              <w:rPr>
                <w:rFonts w:hint="eastAsia" w:eastAsia="仿宋_GB2312"/>
                <w:sz w:val="24"/>
              </w:rPr>
              <w:t>*</w:t>
            </w:r>
            <w:r>
              <w:rPr>
                <w:rFonts w:ascii="仿宋" w:hAnsi="仿宋" w:eastAsia="仿宋"/>
                <w:color w:val="000000"/>
                <w:szCs w:val="21"/>
              </w:rPr>
              <w:t>2</w:t>
            </w:r>
            <w:r>
              <w:rPr>
                <w:rFonts w:hint="eastAsia" w:ascii="仿宋" w:hAnsi="仿宋" w:eastAsia="仿宋"/>
                <w:color w:val="000000"/>
                <w:szCs w:val="21"/>
              </w:rPr>
              <w:t>.</w:t>
            </w:r>
            <w:r>
              <w:rPr>
                <w:rFonts w:ascii="仿宋" w:hAnsi="仿宋" w:eastAsia="仿宋"/>
                <w:color w:val="000000"/>
                <w:szCs w:val="21"/>
              </w:rPr>
              <w:t>最大速度：</w:t>
            </w:r>
            <w:r>
              <w:rPr>
                <w:rFonts w:hint="eastAsia" w:ascii="仿宋" w:hAnsi="仿宋" w:eastAsia="仿宋"/>
                <w:color w:val="000000"/>
                <w:szCs w:val="21"/>
              </w:rPr>
              <w:t>≥</w:t>
            </w:r>
            <w:r>
              <w:rPr>
                <w:rFonts w:ascii="仿宋" w:hAnsi="仿宋" w:eastAsia="仿宋"/>
                <w:color w:val="000000"/>
                <w:szCs w:val="21"/>
              </w:rPr>
              <w:t xml:space="preserve">2.5m/s </w:t>
            </w:r>
          </w:p>
          <w:p>
            <w:pPr>
              <w:ind w:firstLine="210" w:firstLineChars="100"/>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w:t>
            </w:r>
            <w:r>
              <w:rPr>
                <w:rFonts w:ascii="仿宋" w:hAnsi="仿宋" w:eastAsia="仿宋"/>
                <w:color w:val="000000"/>
                <w:szCs w:val="21"/>
              </w:rPr>
              <w:t>电池容量：</w:t>
            </w:r>
            <w:r>
              <w:rPr>
                <w:rFonts w:hint="eastAsia" w:ascii="仿宋" w:hAnsi="仿宋" w:eastAsia="仿宋"/>
                <w:color w:val="000000"/>
                <w:szCs w:val="21"/>
              </w:rPr>
              <w:t>≥</w:t>
            </w:r>
            <w:r>
              <w:rPr>
                <w:rFonts w:ascii="仿宋" w:hAnsi="仿宋" w:eastAsia="仿宋"/>
                <w:color w:val="000000"/>
                <w:szCs w:val="21"/>
              </w:rPr>
              <w:t xml:space="preserve">18000mA </w:t>
            </w:r>
          </w:p>
          <w:p>
            <w:pPr>
              <w:ind w:firstLine="210" w:firstLineChars="100"/>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w:t>
            </w:r>
            <w:r>
              <w:rPr>
                <w:rFonts w:ascii="仿宋" w:hAnsi="仿宋" w:eastAsia="仿宋"/>
                <w:color w:val="000000"/>
                <w:szCs w:val="21"/>
              </w:rPr>
              <w:t xml:space="preserve">电量显示：数字电量显示屏 </w:t>
            </w:r>
          </w:p>
          <w:p>
            <w:pPr>
              <w:ind w:firstLine="210" w:firstLineChars="100"/>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.通讯接口：USB3.</w:t>
            </w:r>
            <w:r>
              <w:rPr>
                <w:rFonts w:ascii="仿宋" w:hAnsi="仿宋" w:eastAsia="仿宋"/>
                <w:color w:val="000000"/>
                <w:szCs w:val="21"/>
              </w:rPr>
              <w:t>0</w:t>
            </w:r>
          </w:p>
          <w:p>
            <w:pPr>
              <w:ind w:firstLine="210" w:firstLineChars="100"/>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w:t>
            </w:r>
            <w:r>
              <w:rPr>
                <w:rFonts w:ascii="仿宋" w:hAnsi="仿宋" w:eastAsia="仿宋"/>
                <w:color w:val="000000"/>
                <w:szCs w:val="21"/>
              </w:rPr>
              <w:t xml:space="preserve">充电电压：DC 19V </w:t>
            </w:r>
          </w:p>
          <w:p>
            <w:pPr>
              <w:ind w:firstLine="210" w:firstLineChars="100"/>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w:t>
            </w:r>
            <w:r>
              <w:rPr>
                <w:rFonts w:ascii="仿宋" w:hAnsi="仿宋" w:eastAsia="仿宋"/>
                <w:color w:val="000000"/>
                <w:szCs w:val="21"/>
              </w:rPr>
              <w:t>转向方式：阿克曼转向</w:t>
            </w:r>
          </w:p>
          <w:p>
            <w:pPr>
              <w:ind w:firstLine="210" w:firstLineChars="100"/>
              <w:rPr>
                <w:rFonts w:ascii="仿宋" w:hAnsi="仿宋" w:eastAsia="仿宋"/>
                <w:color w:val="000000"/>
                <w:szCs w:val="21"/>
              </w:rPr>
            </w:pPr>
            <w:r>
              <w:rPr>
                <w:rFonts w:ascii="仿宋" w:hAnsi="仿宋" w:eastAsia="仿宋"/>
                <w:color w:val="000000"/>
                <w:szCs w:val="21"/>
              </w:rPr>
              <w:t>8</w:t>
            </w:r>
            <w:r>
              <w:rPr>
                <w:rFonts w:hint="eastAsia" w:ascii="仿宋" w:hAnsi="仿宋" w:eastAsia="仿宋"/>
                <w:color w:val="000000"/>
                <w:szCs w:val="21"/>
              </w:rPr>
              <w:t>.</w:t>
            </w:r>
            <w:r>
              <w:rPr>
                <w:rFonts w:ascii="仿宋" w:hAnsi="仿宋" w:eastAsia="仿宋"/>
                <w:color w:val="000000"/>
                <w:szCs w:val="21"/>
              </w:rPr>
              <w:t>尺寸：</w:t>
            </w:r>
            <w:r>
              <w:rPr>
                <w:rFonts w:hint="eastAsia" w:ascii="仿宋" w:hAnsi="仿宋" w:eastAsia="仿宋"/>
                <w:color w:val="000000"/>
                <w:szCs w:val="21"/>
              </w:rPr>
              <w:t>≤</w:t>
            </w:r>
            <w:r>
              <w:rPr>
                <w:rFonts w:ascii="仿宋" w:hAnsi="仿宋" w:eastAsia="仿宋"/>
                <w:color w:val="000000"/>
                <w:szCs w:val="21"/>
              </w:rPr>
              <w:t>48*23*28</w:t>
            </w:r>
            <w:r>
              <w:rPr>
                <w:rFonts w:hint="eastAsia" w:ascii="仿宋" w:hAnsi="仿宋" w:eastAsia="仿宋"/>
                <w:color w:val="000000"/>
                <w:szCs w:val="21"/>
              </w:rPr>
              <w:t>cm</w:t>
            </w:r>
          </w:p>
          <w:p>
            <w:pPr>
              <w:rPr>
                <w:rFonts w:ascii="仿宋" w:hAnsi="仿宋" w:eastAsia="仿宋"/>
                <w:b/>
                <w:bCs/>
                <w:color w:val="000000"/>
                <w:szCs w:val="21"/>
              </w:rPr>
            </w:pPr>
            <w:r>
              <w:rPr>
                <w:rFonts w:hint="eastAsia" w:ascii="仿宋" w:hAnsi="仿宋" w:eastAsia="仿宋"/>
                <w:b/>
                <w:bCs/>
                <w:color w:val="000000"/>
                <w:szCs w:val="21"/>
              </w:rPr>
              <w:t>（二）三维视觉深度摄像头</w:t>
            </w:r>
          </w:p>
          <w:p>
            <w:pPr>
              <w:ind w:firstLine="210" w:firstLineChars="100"/>
              <w:rPr>
                <w:rFonts w:ascii="仿宋" w:hAnsi="仿宋" w:eastAsia="仿宋"/>
                <w:color w:val="000000"/>
                <w:szCs w:val="21"/>
              </w:rPr>
            </w:pPr>
            <w:r>
              <w:rPr>
                <w:rFonts w:hint="eastAsia" w:ascii="仿宋" w:hAnsi="仿宋" w:eastAsia="仿宋"/>
                <w:color w:val="000000"/>
                <w:szCs w:val="21"/>
              </w:rPr>
              <w:t>1.最小深度距离：≤0.</w:t>
            </w:r>
            <w:r>
              <w:rPr>
                <w:rFonts w:ascii="仿宋" w:hAnsi="仿宋" w:eastAsia="仿宋"/>
                <w:color w:val="000000"/>
                <w:szCs w:val="21"/>
              </w:rPr>
              <w:t>2</w:t>
            </w:r>
            <w:r>
              <w:rPr>
                <w:rFonts w:hint="eastAsia" w:ascii="仿宋" w:hAnsi="仿宋" w:eastAsia="仿宋"/>
                <w:color w:val="000000"/>
                <w:szCs w:val="21"/>
              </w:rPr>
              <w:t>m</w:t>
            </w:r>
          </w:p>
          <w:p>
            <w:pPr>
              <w:ind w:firstLine="210" w:firstLineChars="100"/>
              <w:rPr>
                <w:rFonts w:ascii="仿宋" w:hAnsi="仿宋" w:eastAsia="仿宋"/>
                <w:color w:val="000000"/>
                <w:szCs w:val="21"/>
              </w:rPr>
            </w:pPr>
            <w:r>
              <w:rPr>
                <w:rFonts w:hint="eastAsia" w:ascii="仿宋" w:hAnsi="仿宋" w:eastAsia="仿宋"/>
                <w:color w:val="000000"/>
                <w:szCs w:val="21"/>
              </w:rPr>
              <w:t>2.最大视觉深度：≥</w:t>
            </w:r>
            <w:r>
              <w:rPr>
                <w:rFonts w:ascii="仿宋" w:hAnsi="仿宋" w:eastAsia="仿宋"/>
                <w:color w:val="000000"/>
                <w:szCs w:val="21"/>
              </w:rPr>
              <w:t>10</w:t>
            </w:r>
            <w:r>
              <w:rPr>
                <w:rFonts w:hint="eastAsia" w:ascii="仿宋" w:hAnsi="仿宋" w:eastAsia="仿宋"/>
                <w:color w:val="000000"/>
                <w:szCs w:val="21"/>
              </w:rPr>
              <w:t>m</w:t>
            </w:r>
          </w:p>
          <w:p>
            <w:pPr>
              <w:pStyle w:val="19"/>
              <w:ind w:firstLine="210" w:firstLineChars="100"/>
              <w:rPr>
                <w:rFonts w:ascii="仿宋" w:hAnsi="仿宋" w:eastAsia="仿宋"/>
                <w:color w:val="000000"/>
              </w:rPr>
            </w:pPr>
            <w:r>
              <w:rPr>
                <w:rFonts w:ascii="仿宋" w:hAnsi="仿宋" w:eastAsia="仿宋"/>
                <w:color w:val="000000"/>
              </w:rPr>
              <w:t xml:space="preserve">3.深度相机分辨率：≥1280x720 @90fps </w:t>
            </w:r>
          </w:p>
          <w:p>
            <w:pPr>
              <w:pStyle w:val="19"/>
              <w:ind w:firstLine="210" w:firstLineChars="100"/>
              <w:rPr>
                <w:rFonts w:ascii="仿宋" w:hAnsi="仿宋" w:eastAsia="仿宋"/>
                <w:color w:val="000000"/>
              </w:rPr>
            </w:pPr>
            <w:r>
              <w:rPr>
                <w:rFonts w:ascii="仿宋" w:hAnsi="仿宋" w:eastAsia="仿宋"/>
                <w:color w:val="000000"/>
              </w:rPr>
              <w:t>4.RGB相机分辨率：≥1920x1080 @30fps</w:t>
            </w:r>
          </w:p>
          <w:p>
            <w:pPr>
              <w:pStyle w:val="19"/>
              <w:ind w:firstLine="210" w:firstLineChars="100"/>
              <w:rPr>
                <w:rFonts w:ascii="仿宋" w:hAnsi="仿宋" w:eastAsia="仿宋"/>
                <w:color w:val="000000"/>
              </w:rPr>
            </w:pPr>
            <w:r>
              <w:rPr>
                <w:rFonts w:ascii="仿宋" w:hAnsi="仿宋" w:eastAsia="仿宋"/>
                <w:color w:val="000000"/>
              </w:rPr>
              <w:t>5.深度视场（HxVD）：≥91.2°x 65.5°x 100.6°</w:t>
            </w:r>
          </w:p>
          <w:p>
            <w:pPr>
              <w:pStyle w:val="19"/>
              <w:ind w:firstLine="210" w:firstLineChars="100"/>
              <w:rPr>
                <w:rFonts w:ascii="仿宋" w:hAnsi="仿宋" w:eastAsia="仿宋"/>
                <w:color w:val="000000"/>
              </w:rPr>
            </w:pPr>
            <w:r>
              <w:rPr>
                <w:rFonts w:ascii="仿宋" w:hAnsi="仿宋" w:eastAsia="仿宋"/>
                <w:color w:val="000000"/>
              </w:rPr>
              <w:t>6.RGB相机视场（HxVD）：≥69.4°x 42.5°x 77°</w:t>
            </w:r>
          </w:p>
          <w:p>
            <w:pPr>
              <w:pStyle w:val="19"/>
              <w:ind w:firstLine="210" w:firstLineChars="100"/>
              <w:rPr>
                <w:rFonts w:ascii="仿宋" w:hAnsi="仿宋" w:eastAsia="仿宋"/>
                <w:color w:val="000000"/>
              </w:rPr>
            </w:pPr>
            <w:r>
              <w:rPr>
                <w:rFonts w:ascii="仿宋" w:hAnsi="仿宋" w:eastAsia="仿宋"/>
                <w:color w:val="000000"/>
              </w:rPr>
              <w:t>7.深度技术：主动IR立体</w:t>
            </w:r>
          </w:p>
          <w:p>
            <w:pPr>
              <w:rPr>
                <w:rFonts w:ascii="仿宋" w:hAnsi="仿宋" w:eastAsia="仿宋"/>
                <w:b/>
                <w:bCs/>
                <w:color w:val="000000"/>
                <w:szCs w:val="21"/>
              </w:rPr>
            </w:pPr>
            <w:r>
              <w:rPr>
                <w:rFonts w:hint="eastAsia" w:ascii="仿宋" w:hAnsi="仿宋" w:eastAsia="仿宋"/>
                <w:b/>
                <w:bCs/>
                <w:color w:val="000000"/>
                <w:szCs w:val="21"/>
              </w:rPr>
              <w:t>（三）激光雷达传感器</w:t>
            </w:r>
          </w:p>
          <w:p>
            <w:pPr>
              <w:ind w:firstLine="210" w:firstLineChars="100"/>
              <w:rPr>
                <w:rFonts w:ascii="仿宋" w:hAnsi="仿宋" w:eastAsia="仿宋"/>
                <w:color w:val="000000"/>
                <w:szCs w:val="21"/>
              </w:rPr>
            </w:pPr>
            <w:r>
              <w:rPr>
                <w:rFonts w:ascii="仿宋" w:hAnsi="仿宋" w:eastAsia="仿宋"/>
                <w:color w:val="000000"/>
                <w:szCs w:val="21"/>
              </w:rPr>
              <w:t>1.最小测量距离：≤0.12m</w:t>
            </w:r>
          </w:p>
          <w:p>
            <w:pPr>
              <w:ind w:firstLine="210" w:firstLineChars="100"/>
              <w:rPr>
                <w:rFonts w:ascii="仿宋" w:hAnsi="仿宋" w:eastAsia="仿宋"/>
                <w:color w:val="000000"/>
                <w:szCs w:val="21"/>
              </w:rPr>
            </w:pPr>
            <w:r>
              <w:rPr>
                <w:rFonts w:ascii="仿宋" w:hAnsi="仿宋" w:eastAsia="仿宋"/>
                <w:color w:val="000000"/>
                <w:szCs w:val="21"/>
              </w:rPr>
              <w:t>2.最</w:t>
            </w:r>
            <w:r>
              <w:rPr>
                <w:rFonts w:hint="eastAsia" w:ascii="仿宋" w:hAnsi="仿宋" w:eastAsia="仿宋"/>
                <w:color w:val="000000"/>
                <w:szCs w:val="21"/>
              </w:rPr>
              <w:t>大</w:t>
            </w:r>
            <w:r>
              <w:rPr>
                <w:rFonts w:ascii="仿宋" w:hAnsi="仿宋" w:eastAsia="仿宋"/>
                <w:color w:val="000000"/>
                <w:szCs w:val="21"/>
              </w:rPr>
              <w:t>测量距离：≥16m</w:t>
            </w:r>
          </w:p>
          <w:p>
            <w:pPr>
              <w:ind w:firstLine="210" w:firstLineChars="100"/>
              <w:rPr>
                <w:rFonts w:ascii="仿宋" w:hAnsi="仿宋" w:eastAsia="仿宋"/>
                <w:color w:val="000000"/>
                <w:szCs w:val="21"/>
              </w:rPr>
            </w:pPr>
            <w:r>
              <w:rPr>
                <w:rFonts w:ascii="仿宋" w:hAnsi="仿宋" w:eastAsia="仿宋"/>
                <w:color w:val="000000"/>
                <w:szCs w:val="21"/>
              </w:rPr>
              <w:t>3</w:t>
            </w:r>
            <w:r>
              <w:rPr>
                <w:rFonts w:ascii="仿宋" w:hAnsi="仿宋" w:eastAsia="仿宋"/>
                <w:color w:val="000000"/>
              </w:rPr>
              <w:t>.</w:t>
            </w:r>
            <w:r>
              <w:rPr>
                <w:rFonts w:ascii="仿宋" w:hAnsi="仿宋" w:eastAsia="仿宋"/>
                <w:color w:val="000000"/>
                <w:szCs w:val="21"/>
              </w:rPr>
              <w:t>扫描频率：≥5-12Hz</w:t>
            </w:r>
          </w:p>
          <w:p>
            <w:pPr>
              <w:ind w:firstLine="210" w:firstLineChars="100"/>
              <w:rPr>
                <w:rFonts w:ascii="仿宋" w:hAnsi="仿宋" w:eastAsia="仿宋"/>
                <w:color w:val="000000"/>
                <w:szCs w:val="21"/>
              </w:rPr>
            </w:pPr>
            <w:r>
              <w:rPr>
                <w:rFonts w:ascii="仿宋" w:hAnsi="仿宋" w:eastAsia="仿宋"/>
                <w:color w:val="000000"/>
                <w:szCs w:val="21"/>
              </w:rPr>
              <w:t>4</w:t>
            </w:r>
            <w:r>
              <w:rPr>
                <w:rFonts w:ascii="仿宋" w:hAnsi="仿宋" w:eastAsia="仿宋"/>
                <w:color w:val="000000"/>
              </w:rPr>
              <w:t>.</w:t>
            </w:r>
            <w:r>
              <w:rPr>
                <w:rFonts w:ascii="仿宋" w:hAnsi="仿宋" w:eastAsia="仿宋"/>
                <w:color w:val="000000"/>
                <w:szCs w:val="21"/>
              </w:rPr>
              <w:t>测距频率：≥9000Hz</w:t>
            </w:r>
          </w:p>
          <w:p>
            <w:pPr>
              <w:ind w:firstLine="210" w:firstLineChars="100"/>
              <w:rPr>
                <w:rFonts w:ascii="仿宋" w:hAnsi="仿宋" w:eastAsia="仿宋"/>
                <w:color w:val="000000"/>
                <w:szCs w:val="21"/>
              </w:rPr>
            </w:pPr>
            <w:r>
              <w:rPr>
                <w:rFonts w:ascii="仿宋" w:hAnsi="仿宋" w:eastAsia="仿宋"/>
                <w:color w:val="000000"/>
                <w:szCs w:val="21"/>
              </w:rPr>
              <w:t>5</w:t>
            </w:r>
            <w:r>
              <w:rPr>
                <w:rFonts w:ascii="仿宋" w:hAnsi="仿宋" w:eastAsia="仿宋"/>
                <w:color w:val="000000"/>
              </w:rPr>
              <w:t>.</w:t>
            </w:r>
            <w:r>
              <w:rPr>
                <w:rFonts w:ascii="仿宋" w:hAnsi="仿宋" w:eastAsia="仿宋"/>
                <w:color w:val="000000"/>
                <w:szCs w:val="21"/>
              </w:rPr>
              <w:t>扫描角度：360</w:t>
            </w:r>
          </w:p>
          <w:p>
            <w:pPr>
              <w:rPr>
                <w:rFonts w:ascii="仿宋" w:hAnsi="仿宋" w:eastAsia="仿宋"/>
                <w:b/>
                <w:bCs/>
                <w:color w:val="000000"/>
                <w:szCs w:val="21"/>
              </w:rPr>
            </w:pPr>
            <w:r>
              <w:rPr>
                <w:rFonts w:hint="eastAsia" w:ascii="仿宋" w:hAnsi="仿宋" w:eastAsia="仿宋"/>
                <w:b/>
                <w:bCs/>
                <w:color w:val="000000"/>
                <w:szCs w:val="21"/>
              </w:rPr>
              <w:t>（四）ROS主控系统</w:t>
            </w:r>
          </w:p>
          <w:p>
            <w:pPr>
              <w:ind w:firstLine="240" w:firstLineChars="100"/>
              <w:rPr>
                <w:rFonts w:ascii="仿宋" w:hAnsi="仿宋" w:eastAsia="仿宋"/>
                <w:color w:val="000000"/>
                <w:szCs w:val="21"/>
              </w:rPr>
            </w:pPr>
            <w:r>
              <w:rPr>
                <w:rFonts w:hint="eastAsia" w:eastAsia="仿宋_GB2312"/>
                <w:sz w:val="24"/>
              </w:rPr>
              <w:t>*</w:t>
            </w:r>
            <w:r>
              <w:rPr>
                <w:rFonts w:hint="eastAsia" w:ascii="仿宋" w:hAnsi="仿宋" w:eastAsia="仿宋"/>
                <w:color w:val="000000"/>
                <w:szCs w:val="21"/>
              </w:rPr>
              <w:t>1</w:t>
            </w:r>
            <w:r>
              <w:rPr>
                <w:rFonts w:ascii="仿宋" w:hAnsi="仿宋" w:eastAsia="仿宋"/>
                <w:color w:val="000000"/>
                <w:szCs w:val="21"/>
              </w:rPr>
              <w:t>.</w:t>
            </w:r>
            <w:r>
              <w:rPr>
                <w:rFonts w:hint="eastAsia" w:ascii="仿宋" w:hAnsi="仿宋" w:eastAsia="仿宋"/>
                <w:color w:val="000000"/>
                <w:szCs w:val="21"/>
              </w:rPr>
              <w:t xml:space="preserve">处理器：Intel i7 </w:t>
            </w:r>
          </w:p>
          <w:p>
            <w:pPr>
              <w:ind w:firstLine="210" w:firstLineChars="100"/>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 xml:space="preserve">内存：4GB DDR3L </w:t>
            </w:r>
          </w:p>
          <w:p>
            <w:pPr>
              <w:ind w:firstLine="210" w:firstLineChars="100"/>
              <w:rPr>
                <w:rFonts w:ascii="仿宋" w:hAnsi="仿宋" w:eastAsia="仿宋"/>
                <w:color w:val="000000"/>
                <w:szCs w:val="21"/>
              </w:rPr>
            </w:pPr>
            <w:r>
              <w:rPr>
                <w:rFonts w:ascii="仿宋" w:hAnsi="仿宋" w:eastAsia="仿宋"/>
                <w:color w:val="000000"/>
                <w:szCs w:val="21"/>
              </w:rPr>
              <w:t>3.</w:t>
            </w:r>
            <w:r>
              <w:rPr>
                <w:rFonts w:hint="eastAsia" w:ascii="仿宋" w:hAnsi="仿宋" w:eastAsia="仿宋"/>
                <w:color w:val="000000"/>
                <w:szCs w:val="21"/>
              </w:rPr>
              <w:t>硬盘：32G SSD固态硬盘</w:t>
            </w:r>
          </w:p>
          <w:p>
            <w:pPr>
              <w:ind w:firstLine="210" w:firstLineChars="100"/>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.显示接口：VGA</w:t>
            </w:r>
          </w:p>
          <w:p>
            <w:pPr>
              <w:ind w:firstLine="210" w:firstLineChars="100"/>
              <w:rPr>
                <w:rFonts w:ascii="仿宋" w:hAnsi="仿宋" w:eastAsia="仿宋"/>
                <w:color w:val="000000"/>
                <w:szCs w:val="21"/>
              </w:rPr>
            </w:pPr>
            <w:r>
              <w:rPr>
                <w:rFonts w:hint="eastAsia" w:ascii="仿宋" w:hAnsi="仿宋" w:eastAsia="仿宋"/>
                <w:color w:val="000000"/>
                <w:szCs w:val="21"/>
              </w:rPr>
              <w:t>5</w:t>
            </w:r>
            <w:r>
              <w:rPr>
                <w:rFonts w:ascii="仿宋" w:hAnsi="仿宋" w:eastAsia="仿宋"/>
                <w:color w:val="000000"/>
                <w:szCs w:val="21"/>
              </w:rPr>
              <w:t>.</w:t>
            </w:r>
            <w:r>
              <w:rPr>
                <w:rFonts w:hint="eastAsia" w:ascii="仿宋" w:hAnsi="仿宋" w:eastAsia="仿宋"/>
                <w:color w:val="000000"/>
                <w:szCs w:val="21"/>
              </w:rPr>
              <w:t xml:space="preserve">其他接口：USB2.0×2 </w:t>
            </w:r>
            <w:r>
              <w:rPr>
                <w:rFonts w:ascii="仿宋" w:hAnsi="仿宋" w:eastAsia="仿宋"/>
                <w:color w:val="000000"/>
                <w:szCs w:val="21"/>
              </w:rPr>
              <w:t>,</w:t>
            </w:r>
            <w:r>
              <w:rPr>
                <w:rFonts w:hint="eastAsia" w:ascii="仿宋" w:hAnsi="仿宋" w:eastAsia="仿宋"/>
                <w:color w:val="000000"/>
                <w:szCs w:val="21"/>
              </w:rPr>
              <w:t xml:space="preserve">USB3.0×2 </w:t>
            </w:r>
          </w:p>
          <w:p>
            <w:pPr>
              <w:ind w:firstLine="210" w:firstLineChars="100"/>
              <w:rPr>
                <w:rFonts w:ascii="仿宋" w:hAnsi="仿宋" w:eastAsia="仿宋"/>
                <w:color w:val="000000"/>
                <w:szCs w:val="21"/>
              </w:rPr>
            </w:pPr>
            <w:r>
              <w:rPr>
                <w:rFonts w:ascii="仿宋" w:hAnsi="仿宋" w:eastAsia="仿宋"/>
                <w:color w:val="000000"/>
                <w:szCs w:val="21"/>
              </w:rPr>
              <w:t>6.</w:t>
            </w:r>
            <w:r>
              <w:t xml:space="preserve"> </w:t>
            </w:r>
            <w:r>
              <w:rPr>
                <w:rFonts w:ascii="仿宋" w:hAnsi="仿宋" w:eastAsia="仿宋"/>
                <w:color w:val="000000"/>
                <w:szCs w:val="21"/>
              </w:rPr>
              <w:t>3.5mm音频输入输出接口≥1个</w:t>
            </w:r>
          </w:p>
          <w:p>
            <w:pPr>
              <w:ind w:firstLine="210" w:firstLineChars="100"/>
              <w:rPr>
                <w:rFonts w:ascii="仿宋" w:hAnsi="仿宋" w:eastAsia="仿宋"/>
                <w:color w:val="000000"/>
                <w:szCs w:val="21"/>
              </w:rPr>
            </w:pPr>
            <w:r>
              <w:rPr>
                <w:rFonts w:ascii="仿宋" w:hAnsi="仿宋" w:eastAsia="仿宋"/>
                <w:color w:val="000000"/>
                <w:szCs w:val="21"/>
              </w:rPr>
              <w:t>7.</w:t>
            </w:r>
            <w:r>
              <w:rPr>
                <w:rFonts w:hint="eastAsia" w:ascii="仿宋" w:hAnsi="仿宋" w:eastAsia="仿宋"/>
                <w:color w:val="000000"/>
                <w:szCs w:val="21"/>
              </w:rPr>
              <w:t>网络连接：</w:t>
            </w:r>
            <w:r>
              <w:rPr>
                <w:rFonts w:ascii="仿宋" w:hAnsi="仿宋" w:eastAsia="仿宋"/>
                <w:color w:val="000000"/>
                <w:szCs w:val="21"/>
              </w:rPr>
              <w:t>RJ45千兆网口≥2个，无线网卡≥1个</w:t>
            </w:r>
          </w:p>
          <w:p>
            <w:pPr>
              <w:ind w:firstLine="240" w:firstLineChars="100"/>
              <w:rPr>
                <w:rFonts w:ascii="仿宋" w:hAnsi="仿宋" w:eastAsia="仿宋"/>
                <w:color w:val="000000"/>
                <w:szCs w:val="21"/>
              </w:rPr>
            </w:pPr>
            <w:r>
              <w:rPr>
                <w:rFonts w:hint="eastAsia" w:eastAsia="仿宋_GB2312"/>
                <w:sz w:val="24"/>
              </w:rPr>
              <w:t>*</w:t>
            </w:r>
            <w:r>
              <w:rPr>
                <w:rFonts w:ascii="仿宋" w:hAnsi="仿宋" w:eastAsia="仿宋"/>
                <w:color w:val="000000"/>
                <w:szCs w:val="21"/>
              </w:rPr>
              <w:t>8</w:t>
            </w:r>
            <w:r>
              <w:rPr>
                <w:rFonts w:hint="eastAsia" w:ascii="仿宋" w:hAnsi="仿宋" w:eastAsia="仿宋"/>
                <w:color w:val="000000"/>
                <w:szCs w:val="21"/>
              </w:rPr>
              <w:t>.预装ROS机器人操作系统平台</w:t>
            </w:r>
          </w:p>
          <w:p>
            <w:pPr>
              <w:ind w:firstLine="210" w:firstLineChars="100"/>
              <w:rPr>
                <w:rFonts w:ascii="仿宋" w:hAnsi="仿宋" w:eastAsia="仿宋"/>
                <w:color w:val="000000"/>
                <w:szCs w:val="21"/>
              </w:rPr>
            </w:pPr>
            <w:r>
              <w:rPr>
                <w:rFonts w:ascii="仿宋" w:hAnsi="仿宋" w:eastAsia="仿宋"/>
                <w:color w:val="000000"/>
                <w:szCs w:val="21"/>
              </w:rPr>
              <w:t>9</w:t>
            </w:r>
            <w:r>
              <w:rPr>
                <w:rFonts w:hint="eastAsia" w:ascii="仿宋" w:hAnsi="仿宋" w:eastAsia="仿宋"/>
                <w:color w:val="000000"/>
                <w:szCs w:val="21"/>
              </w:rPr>
              <w:t>.支持多种类操作系统的计算机无线连接使用，包括Windows、Linux及MacOS</w:t>
            </w:r>
          </w:p>
          <w:p>
            <w:pPr>
              <w:ind w:firstLine="210" w:firstLineChars="100"/>
              <w:rPr>
                <w:rFonts w:ascii="仿宋" w:hAnsi="仿宋" w:eastAsia="仿宋"/>
                <w:color w:val="000000"/>
                <w:szCs w:val="21"/>
              </w:rPr>
            </w:pPr>
            <w:r>
              <w:rPr>
                <w:rFonts w:ascii="仿宋" w:hAnsi="仿宋" w:eastAsia="仿宋"/>
                <w:color w:val="000000"/>
                <w:szCs w:val="21"/>
              </w:rPr>
              <w:t>10</w:t>
            </w:r>
            <w:r>
              <w:rPr>
                <w:rFonts w:hint="eastAsia" w:ascii="仿宋" w:hAnsi="仿宋" w:eastAsia="仿宋"/>
                <w:color w:val="000000"/>
                <w:szCs w:val="21"/>
              </w:rPr>
              <w:t>.提供ROS软件程序源代码</w:t>
            </w:r>
          </w:p>
          <w:p>
            <w:pPr>
              <w:rPr>
                <w:rFonts w:ascii="仿宋" w:hAnsi="仿宋" w:eastAsia="仿宋"/>
                <w:b/>
                <w:bCs/>
                <w:color w:val="000000"/>
                <w:szCs w:val="21"/>
              </w:rPr>
            </w:pPr>
            <w:r>
              <w:rPr>
                <w:rFonts w:hint="eastAsia" w:ascii="仿宋" w:hAnsi="仿宋" w:eastAsia="仿宋"/>
                <w:b/>
                <w:bCs/>
                <w:color w:val="000000"/>
                <w:szCs w:val="21"/>
              </w:rPr>
              <w:t>（五）</w:t>
            </w:r>
            <w:r>
              <w:rPr>
                <w:rFonts w:ascii="仿宋" w:hAnsi="仿宋" w:eastAsia="仿宋"/>
                <w:b/>
                <w:bCs/>
                <w:color w:val="000000"/>
                <w:szCs w:val="21"/>
              </w:rPr>
              <w:t xml:space="preserve">ROS软件程序 </w:t>
            </w:r>
          </w:p>
          <w:p>
            <w:pPr>
              <w:ind w:firstLine="210" w:firstLineChars="100"/>
              <w:rPr>
                <w:rFonts w:ascii="仿宋" w:hAnsi="仿宋" w:eastAsia="仿宋"/>
                <w:color w:val="000000"/>
                <w:szCs w:val="21"/>
              </w:rPr>
            </w:pPr>
            <w:r>
              <w:rPr>
                <w:rFonts w:ascii="仿宋" w:hAnsi="仿宋" w:eastAsia="仿宋"/>
                <w:color w:val="000000"/>
                <w:szCs w:val="21"/>
              </w:rPr>
              <w:t>1</w:t>
            </w:r>
            <w:r>
              <w:rPr>
                <w:rFonts w:hint="eastAsia" w:ascii="仿宋" w:hAnsi="仿宋" w:eastAsia="仿宋"/>
                <w:color w:val="000000"/>
                <w:szCs w:val="21"/>
              </w:rPr>
              <w:t>.</w:t>
            </w:r>
            <w:r>
              <w:rPr>
                <w:rFonts w:ascii="仿宋" w:hAnsi="仿宋" w:eastAsia="仿宋"/>
                <w:color w:val="000000"/>
                <w:szCs w:val="21"/>
              </w:rPr>
              <w:t>让无人车动起来（运动控制）</w:t>
            </w:r>
          </w:p>
          <w:p>
            <w:pPr>
              <w:ind w:firstLine="210" w:firstLineChars="100"/>
              <w:rPr>
                <w:rFonts w:ascii="仿宋" w:hAnsi="仿宋" w:eastAsia="仿宋"/>
                <w:color w:val="000000"/>
                <w:szCs w:val="21"/>
              </w:rPr>
            </w:pPr>
            <w:r>
              <w:rPr>
                <w:rFonts w:ascii="仿宋" w:hAnsi="仿宋" w:eastAsia="仿宋"/>
                <w:color w:val="000000"/>
                <w:szCs w:val="21"/>
              </w:rPr>
              <w:t>2</w:t>
            </w:r>
            <w:r>
              <w:rPr>
                <w:rFonts w:hint="eastAsia" w:ascii="仿宋" w:hAnsi="仿宋" w:eastAsia="仿宋"/>
                <w:color w:val="000000"/>
                <w:szCs w:val="21"/>
              </w:rPr>
              <w:t>.</w:t>
            </w:r>
            <w:r>
              <w:rPr>
                <w:rFonts w:ascii="仿宋" w:hAnsi="仿宋" w:eastAsia="仿宋"/>
                <w:color w:val="000000"/>
                <w:szCs w:val="21"/>
              </w:rPr>
              <w:t>远程（手机APP） 可视化控制小车</w:t>
            </w:r>
          </w:p>
          <w:p>
            <w:pPr>
              <w:ind w:firstLine="240" w:firstLineChars="100"/>
              <w:rPr>
                <w:rFonts w:ascii="仿宋" w:hAnsi="仿宋" w:eastAsia="仿宋"/>
                <w:color w:val="000000"/>
                <w:szCs w:val="21"/>
              </w:rPr>
            </w:pPr>
            <w:r>
              <w:rPr>
                <w:rFonts w:hint="eastAsia" w:eastAsia="仿宋_GB2312"/>
                <w:sz w:val="24"/>
              </w:rPr>
              <w:t>*</w:t>
            </w:r>
            <w:r>
              <w:rPr>
                <w:rFonts w:ascii="仿宋" w:hAnsi="仿宋" w:eastAsia="仿宋"/>
                <w:color w:val="000000"/>
                <w:szCs w:val="21"/>
              </w:rPr>
              <w:t>3</w:t>
            </w:r>
            <w:r>
              <w:rPr>
                <w:rFonts w:hint="eastAsia" w:ascii="仿宋" w:hAnsi="仿宋" w:eastAsia="仿宋"/>
                <w:color w:val="000000"/>
                <w:szCs w:val="21"/>
              </w:rPr>
              <w:t>.</w:t>
            </w:r>
            <w:r>
              <w:rPr>
                <w:rFonts w:ascii="仿宋" w:hAnsi="仿宋" w:eastAsia="仿宋"/>
                <w:color w:val="000000"/>
                <w:szCs w:val="21"/>
              </w:rPr>
              <w:t>视觉跟随：小车跟着你走(投标现场提供真机或</w:t>
            </w:r>
            <w:r>
              <w:rPr>
                <w:rFonts w:hint="eastAsia" w:ascii="仿宋" w:hAnsi="仿宋" w:eastAsia="仿宋"/>
                <w:color w:val="000000"/>
                <w:szCs w:val="21"/>
              </w:rPr>
              <w:t>功能</w:t>
            </w:r>
            <w:r>
              <w:rPr>
                <w:rFonts w:ascii="仿宋" w:hAnsi="仿宋" w:eastAsia="仿宋"/>
                <w:color w:val="000000"/>
                <w:szCs w:val="21"/>
              </w:rPr>
              <w:t>视频演示)</w:t>
            </w:r>
          </w:p>
          <w:p>
            <w:pPr>
              <w:ind w:firstLine="210" w:firstLineChars="100"/>
              <w:rPr>
                <w:rFonts w:ascii="仿宋" w:hAnsi="仿宋" w:eastAsia="仿宋"/>
                <w:color w:val="000000"/>
                <w:szCs w:val="21"/>
              </w:rPr>
            </w:pPr>
            <w:r>
              <w:rPr>
                <w:rFonts w:ascii="仿宋" w:hAnsi="仿宋" w:eastAsia="仿宋"/>
                <w:color w:val="000000"/>
                <w:szCs w:val="21"/>
              </w:rPr>
              <w:t>4</w:t>
            </w:r>
            <w:r>
              <w:rPr>
                <w:rFonts w:hint="eastAsia" w:ascii="仿宋" w:hAnsi="仿宋" w:eastAsia="仿宋"/>
                <w:color w:val="000000"/>
                <w:szCs w:val="21"/>
              </w:rPr>
              <w:t>.</w:t>
            </w:r>
            <w:r>
              <w:rPr>
                <w:rFonts w:ascii="仿宋" w:hAnsi="仿宋" w:eastAsia="仿宋"/>
                <w:color w:val="000000"/>
                <w:szCs w:val="21"/>
              </w:rPr>
              <w:t>使用激光雷达绘制地图</w:t>
            </w:r>
          </w:p>
          <w:p>
            <w:pPr>
              <w:ind w:firstLine="210" w:firstLineChars="100"/>
              <w:rPr>
                <w:rFonts w:ascii="仿宋" w:hAnsi="仿宋" w:eastAsia="仿宋"/>
                <w:color w:val="000000"/>
                <w:szCs w:val="21"/>
              </w:rPr>
            </w:pPr>
            <w:r>
              <w:rPr>
                <w:rFonts w:ascii="仿宋" w:hAnsi="仿宋" w:eastAsia="仿宋"/>
                <w:color w:val="000000"/>
                <w:szCs w:val="21"/>
              </w:rPr>
              <w:t>5</w:t>
            </w:r>
            <w:r>
              <w:rPr>
                <w:rFonts w:hint="eastAsia" w:ascii="仿宋" w:hAnsi="仿宋" w:eastAsia="仿宋"/>
                <w:color w:val="000000"/>
                <w:szCs w:val="21"/>
              </w:rPr>
              <w:t>.</w:t>
            </w:r>
            <w:r>
              <w:rPr>
                <w:rFonts w:ascii="仿宋" w:hAnsi="仿宋" w:eastAsia="仿宋"/>
                <w:color w:val="000000"/>
                <w:szCs w:val="21"/>
              </w:rPr>
              <w:t>使用深度摄像头绘制地图</w:t>
            </w:r>
          </w:p>
          <w:p>
            <w:pPr>
              <w:ind w:firstLine="210" w:firstLineChars="100"/>
              <w:rPr>
                <w:rFonts w:ascii="仿宋" w:hAnsi="仿宋" w:eastAsia="仿宋"/>
                <w:color w:val="000000"/>
                <w:szCs w:val="21"/>
              </w:rPr>
            </w:pPr>
            <w:r>
              <w:rPr>
                <w:rFonts w:ascii="仿宋" w:hAnsi="仿宋" w:eastAsia="仿宋"/>
                <w:color w:val="000000"/>
                <w:szCs w:val="21"/>
              </w:rPr>
              <w:t>6</w:t>
            </w:r>
            <w:r>
              <w:rPr>
                <w:rFonts w:hint="eastAsia" w:ascii="仿宋" w:hAnsi="仿宋" w:eastAsia="仿宋"/>
                <w:color w:val="000000"/>
                <w:szCs w:val="21"/>
              </w:rPr>
              <w:t>.</w:t>
            </w:r>
            <w:r>
              <w:rPr>
                <w:rFonts w:ascii="仿宋" w:hAnsi="仿宋" w:eastAsia="仿宋"/>
                <w:color w:val="000000"/>
                <w:szCs w:val="21"/>
              </w:rPr>
              <w:t>使用激光雷达进行避障及导航</w:t>
            </w:r>
          </w:p>
          <w:p>
            <w:pPr>
              <w:ind w:firstLine="240" w:firstLineChars="100"/>
              <w:rPr>
                <w:rFonts w:ascii="仿宋" w:hAnsi="仿宋" w:eastAsia="仿宋"/>
                <w:color w:val="000000"/>
                <w:szCs w:val="21"/>
              </w:rPr>
            </w:pPr>
            <w:r>
              <w:rPr>
                <w:rFonts w:hint="eastAsia" w:eastAsia="仿宋_GB2312"/>
                <w:sz w:val="24"/>
              </w:rPr>
              <w:t>*</w:t>
            </w:r>
            <w:r>
              <w:rPr>
                <w:rFonts w:ascii="仿宋" w:hAnsi="仿宋" w:eastAsia="仿宋"/>
                <w:color w:val="000000"/>
                <w:szCs w:val="21"/>
              </w:rPr>
              <w:t>7</w:t>
            </w:r>
            <w:r>
              <w:rPr>
                <w:rFonts w:hint="eastAsia" w:ascii="仿宋" w:hAnsi="仿宋" w:eastAsia="仿宋"/>
                <w:color w:val="000000"/>
                <w:szCs w:val="21"/>
              </w:rPr>
              <w:t>.</w:t>
            </w:r>
            <w:r>
              <w:rPr>
                <w:rFonts w:ascii="仿宋" w:hAnsi="仿宋" w:eastAsia="仿宋"/>
                <w:color w:val="000000"/>
                <w:szCs w:val="21"/>
              </w:rPr>
              <w:t>使用深度摄像头进行避障及导航(投标现场提供真机或</w:t>
            </w:r>
            <w:r>
              <w:rPr>
                <w:rFonts w:hint="eastAsia" w:ascii="仿宋" w:hAnsi="仿宋" w:eastAsia="仿宋"/>
                <w:color w:val="000000"/>
                <w:szCs w:val="21"/>
              </w:rPr>
              <w:t>功能</w:t>
            </w:r>
            <w:r>
              <w:rPr>
                <w:rFonts w:ascii="仿宋" w:hAnsi="仿宋" w:eastAsia="仿宋"/>
                <w:color w:val="000000"/>
                <w:szCs w:val="21"/>
              </w:rPr>
              <w:t>视频演示)</w:t>
            </w:r>
          </w:p>
          <w:p>
            <w:pPr>
              <w:rPr>
                <w:rFonts w:ascii="仿宋" w:hAnsi="仿宋" w:eastAsia="仿宋"/>
                <w:b/>
                <w:bCs/>
                <w:color w:val="000000"/>
                <w:szCs w:val="21"/>
              </w:rPr>
            </w:pPr>
            <w:r>
              <w:rPr>
                <w:rFonts w:hint="eastAsia" w:eastAsia="仿宋_GB2312"/>
                <w:sz w:val="24"/>
              </w:rPr>
              <w:t>*</w:t>
            </w:r>
            <w:r>
              <w:rPr>
                <w:rFonts w:hint="eastAsia" w:ascii="仿宋" w:hAnsi="仿宋" w:eastAsia="仿宋"/>
                <w:b/>
                <w:bCs/>
                <w:color w:val="000000"/>
                <w:szCs w:val="21"/>
              </w:rPr>
              <w:t>（六）配套</w:t>
            </w:r>
            <w:r>
              <w:rPr>
                <w:rFonts w:hint="eastAsia" w:ascii="仿宋" w:hAnsi="仿宋" w:eastAsia="仿宋"/>
                <w:b/>
                <w:bCs/>
                <w:szCs w:val="21"/>
              </w:rPr>
              <w:t>《</w:t>
            </w:r>
            <w:r>
              <w:rPr>
                <w:rFonts w:ascii="仿宋" w:hAnsi="仿宋" w:eastAsia="仿宋"/>
                <w:b/>
                <w:bCs/>
                <w:color w:val="000000"/>
                <w:szCs w:val="21"/>
              </w:rPr>
              <w:t>ROS机器人操作系统</w:t>
            </w:r>
            <w:r>
              <w:rPr>
                <w:rFonts w:hint="eastAsia" w:ascii="仿宋" w:hAnsi="仿宋" w:eastAsia="仿宋"/>
                <w:b/>
                <w:bCs/>
                <w:szCs w:val="21"/>
              </w:rPr>
              <w:t>》教学课件</w:t>
            </w:r>
            <w:r>
              <w:rPr>
                <w:rFonts w:hint="eastAsia" w:ascii="仿宋" w:hAnsi="仿宋" w:eastAsia="仿宋"/>
                <w:b/>
                <w:bCs/>
                <w:color w:val="000000"/>
                <w:szCs w:val="21"/>
              </w:rPr>
              <w:t>（投标现场提供目录文件截图证明</w:t>
            </w:r>
            <w:r>
              <w:rPr>
                <w:rFonts w:ascii="仿宋" w:hAnsi="仿宋" w:eastAsia="仿宋"/>
                <w:b/>
                <w:bCs/>
                <w:color w:val="000000"/>
                <w:szCs w:val="21"/>
              </w:rPr>
              <w:t>)</w:t>
            </w:r>
          </w:p>
          <w:p>
            <w:pPr>
              <w:ind w:firstLine="420" w:firstLineChars="200"/>
              <w:rPr>
                <w:rFonts w:hint="eastAsia" w:eastAsia="仿宋_GB2312"/>
                <w:b/>
                <w:bCs/>
                <w:szCs w:val="21"/>
              </w:rPr>
            </w:pPr>
            <w:r>
              <w:rPr>
                <w:rFonts w:hint="eastAsia" w:ascii="仿宋" w:hAnsi="仿宋" w:eastAsia="仿宋"/>
                <w:szCs w:val="21"/>
              </w:rPr>
              <w:t>实训内容：</w:t>
            </w:r>
            <w:r>
              <w:rPr>
                <w:rFonts w:ascii="仿宋" w:hAnsi="仿宋" w:eastAsia="仿宋"/>
                <w:color w:val="000000"/>
                <w:szCs w:val="21"/>
              </w:rPr>
              <w:t>了解ROS</w:t>
            </w:r>
            <w:r>
              <w:rPr>
                <w:rFonts w:hint="eastAsia" w:ascii="仿宋" w:hAnsi="仿宋" w:eastAsia="仿宋"/>
                <w:color w:val="000000"/>
                <w:szCs w:val="21"/>
              </w:rPr>
              <w:t>、</w:t>
            </w:r>
            <w:r>
              <w:rPr>
                <w:rFonts w:ascii="仿宋" w:hAnsi="仿宋" w:eastAsia="仿宋"/>
                <w:color w:val="000000"/>
                <w:szCs w:val="21"/>
              </w:rPr>
              <w:t>ROS通信及工作机制</w:t>
            </w:r>
            <w:r>
              <w:rPr>
                <w:rFonts w:hint="eastAsia" w:ascii="仿宋" w:hAnsi="仿宋" w:eastAsia="仿宋"/>
                <w:color w:val="000000"/>
                <w:szCs w:val="21"/>
              </w:rPr>
              <w:t>、</w:t>
            </w:r>
            <w:r>
              <w:rPr>
                <w:rFonts w:ascii="仿宋" w:hAnsi="仿宋" w:eastAsia="仿宋"/>
                <w:color w:val="000000"/>
                <w:szCs w:val="21"/>
              </w:rPr>
              <w:t>创建ROS工作空间</w:t>
            </w:r>
            <w:r>
              <w:rPr>
                <w:rFonts w:hint="eastAsia" w:ascii="仿宋" w:hAnsi="仿宋" w:eastAsia="仿宋"/>
                <w:color w:val="000000"/>
                <w:szCs w:val="21"/>
              </w:rPr>
              <w:t>、</w:t>
            </w:r>
            <w:r>
              <w:rPr>
                <w:rFonts w:ascii="仿宋" w:hAnsi="仿宋" w:eastAsia="仿宋"/>
                <w:color w:val="000000"/>
                <w:szCs w:val="21"/>
              </w:rPr>
              <w:t>编写与运行ROS程序</w:t>
            </w:r>
            <w:r>
              <w:rPr>
                <w:rFonts w:hint="eastAsia" w:ascii="仿宋" w:hAnsi="仿宋" w:eastAsia="仿宋"/>
                <w:color w:val="000000"/>
                <w:szCs w:val="21"/>
              </w:rPr>
              <w:t>、</w:t>
            </w:r>
            <w:r>
              <w:rPr>
                <w:rFonts w:ascii="仿宋" w:hAnsi="仿宋" w:eastAsia="仿宋"/>
                <w:color w:val="000000"/>
                <w:szCs w:val="21"/>
              </w:rPr>
              <w:t>实践课-小车跑起来</w:t>
            </w:r>
            <w:r>
              <w:rPr>
                <w:rFonts w:hint="eastAsia" w:ascii="仿宋" w:hAnsi="仿宋" w:eastAsia="仿宋"/>
                <w:color w:val="000000"/>
                <w:szCs w:val="21"/>
              </w:rPr>
              <w:t>、</w:t>
            </w:r>
            <w:r>
              <w:rPr>
                <w:rFonts w:ascii="仿宋" w:hAnsi="仿宋" w:eastAsia="仿宋"/>
                <w:color w:val="000000"/>
                <w:szCs w:val="21"/>
              </w:rPr>
              <w:t>ROS外接设备</w:t>
            </w:r>
            <w:r>
              <w:rPr>
                <w:rFonts w:hint="eastAsia" w:ascii="仿宋" w:hAnsi="仿宋" w:eastAsia="仿宋"/>
                <w:color w:val="000000"/>
                <w:szCs w:val="21"/>
              </w:rPr>
              <w:t>、</w:t>
            </w:r>
            <w:r>
              <w:rPr>
                <w:rFonts w:ascii="仿宋" w:hAnsi="仿宋" w:eastAsia="仿宋"/>
                <w:color w:val="000000"/>
                <w:szCs w:val="21"/>
              </w:rPr>
              <w:t>机器视觉初步</w:t>
            </w:r>
            <w:r>
              <w:rPr>
                <w:rFonts w:hint="eastAsia" w:ascii="仿宋" w:hAnsi="仿宋" w:eastAsia="仿宋"/>
                <w:color w:val="000000"/>
                <w:szCs w:val="21"/>
              </w:rPr>
              <w:t>、</w:t>
            </w:r>
            <w:r>
              <w:rPr>
                <w:rFonts w:ascii="仿宋" w:hAnsi="仿宋" w:eastAsia="仿宋"/>
                <w:color w:val="000000"/>
                <w:szCs w:val="21"/>
              </w:rPr>
              <w:t>实践课-图像采集与目标识别</w:t>
            </w:r>
          </w:p>
        </w:tc>
        <w:tc>
          <w:tcPr>
            <w:tcW w:w="394" w:type="pct"/>
            <w:noWrap w:val="0"/>
            <w:vAlign w:val="center"/>
          </w:tcPr>
          <w:p>
            <w:pPr>
              <w:jc w:val="center"/>
              <w:rPr>
                <w:rFonts w:hint="eastAsia" w:eastAsia="仿宋_GB2312"/>
                <w:szCs w:val="21"/>
                <w:lang w:eastAsia="zh-CN"/>
              </w:rPr>
            </w:pPr>
            <w:r>
              <w:rPr>
                <w:rFonts w:hint="eastAsia" w:eastAsia="仿宋_GB2312"/>
                <w:szCs w:val="21"/>
                <w:lang w:val="en-US" w:eastAsia="zh-CN"/>
              </w:rPr>
              <w:t>5</w:t>
            </w:r>
          </w:p>
        </w:tc>
        <w:tc>
          <w:tcPr>
            <w:tcW w:w="392" w:type="pct"/>
            <w:noWrap w:val="0"/>
            <w:vAlign w:val="center"/>
          </w:tcPr>
          <w:p>
            <w:pPr>
              <w:jc w:val="center"/>
              <w:rPr>
                <w:rFonts w:hint="eastAsia" w:eastAsia="仿宋_GB2312"/>
                <w:szCs w:val="21"/>
              </w:rPr>
            </w:pPr>
          </w:p>
        </w:tc>
        <w:tc>
          <w:tcPr>
            <w:tcW w:w="392" w:type="pct"/>
            <w:noWrap w:val="0"/>
            <w:vAlign w:val="center"/>
          </w:tcPr>
          <w:p>
            <w:pPr>
              <w:jc w:val="center"/>
              <w:rPr>
                <w:rFonts w:hint="eastAsia" w:eastAsia="仿宋_GB2312"/>
                <w:szCs w:val="21"/>
                <w:lang w:eastAsia="zh-CN"/>
              </w:rPr>
            </w:pPr>
          </w:p>
        </w:tc>
        <w:tc>
          <w:tcPr>
            <w:tcW w:w="459" w:type="pct"/>
            <w:noWrap w:val="0"/>
            <w:vAlign w:val="center"/>
          </w:tcPr>
          <w:p>
            <w:pPr>
              <w:jc w:val="center"/>
              <w:rPr>
                <w:rFonts w:hint="eastAsia"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6" w:type="pct"/>
            <w:noWrap w:val="0"/>
            <w:vAlign w:val="center"/>
          </w:tcPr>
          <w:p>
            <w:pPr>
              <w:jc w:val="center"/>
              <w:rPr>
                <w:rFonts w:hint="eastAsia" w:eastAsia="仿宋_GB2312"/>
                <w:szCs w:val="21"/>
              </w:rPr>
            </w:pPr>
            <w:r>
              <w:rPr>
                <w:rFonts w:hint="eastAsia" w:eastAsia="仿宋_GB2312"/>
                <w:szCs w:val="21"/>
              </w:rPr>
              <w:t>3</w:t>
            </w:r>
          </w:p>
        </w:tc>
        <w:tc>
          <w:tcPr>
            <w:tcW w:w="488" w:type="pct"/>
            <w:noWrap w:val="0"/>
            <w:vAlign w:val="center"/>
          </w:tcPr>
          <w:p>
            <w:pPr>
              <w:jc w:val="center"/>
              <w:rPr>
                <w:rFonts w:hint="eastAsia" w:eastAsia="仿宋_GB2312"/>
                <w:szCs w:val="21"/>
              </w:rPr>
            </w:pPr>
            <w:r>
              <w:rPr>
                <w:rFonts w:hint="eastAsia" w:eastAsia="仿宋_GB2312"/>
                <w:szCs w:val="21"/>
              </w:rPr>
              <w:t>机器视觉检测教学平台</w:t>
            </w:r>
          </w:p>
        </w:tc>
        <w:tc>
          <w:tcPr>
            <w:tcW w:w="476" w:type="pct"/>
            <w:noWrap w:val="0"/>
            <w:vAlign w:val="center"/>
          </w:tcPr>
          <w:p>
            <w:pPr>
              <w:jc w:val="center"/>
              <w:rPr>
                <w:rFonts w:hint="eastAsia" w:eastAsia="仿宋_GB2312"/>
                <w:b/>
                <w:bCs/>
                <w:szCs w:val="21"/>
              </w:rPr>
            </w:pPr>
          </w:p>
        </w:tc>
        <w:tc>
          <w:tcPr>
            <w:tcW w:w="516" w:type="pct"/>
            <w:noWrap w:val="0"/>
            <w:vAlign w:val="center"/>
          </w:tcPr>
          <w:p>
            <w:pPr>
              <w:jc w:val="center"/>
              <w:rPr>
                <w:rFonts w:hint="eastAsia" w:eastAsia="仿宋_GB2312"/>
                <w:b/>
                <w:bCs/>
                <w:szCs w:val="21"/>
              </w:rPr>
            </w:pPr>
          </w:p>
        </w:tc>
        <w:tc>
          <w:tcPr>
            <w:tcW w:w="1623" w:type="pct"/>
            <w:noWrap w:val="0"/>
            <w:vAlign w:val="center"/>
          </w:tcPr>
          <w:p>
            <w:pPr>
              <w:rPr>
                <w:rFonts w:hint="eastAsia" w:eastAsia="仿宋_GB2312"/>
                <w:b/>
                <w:bCs/>
                <w:szCs w:val="21"/>
              </w:rPr>
            </w:pPr>
            <w:r>
              <w:rPr>
                <w:rFonts w:hint="eastAsia" w:eastAsia="仿宋_GB2312"/>
                <w:b/>
                <w:bCs/>
                <w:szCs w:val="21"/>
              </w:rPr>
              <w:t>一. 功能要求：</w:t>
            </w:r>
          </w:p>
          <w:p>
            <w:pPr>
              <w:rPr>
                <w:rFonts w:hint="eastAsia" w:eastAsia="仿宋_GB2312"/>
                <w:b/>
                <w:bCs/>
                <w:szCs w:val="21"/>
              </w:rPr>
            </w:pPr>
            <w:r>
              <w:rPr>
                <w:rFonts w:hint="eastAsia" w:eastAsia="仿宋_GB2312"/>
                <w:b/>
                <w:bCs/>
                <w:szCs w:val="21"/>
              </w:rPr>
              <w:t>1.基础机器视觉算法实验要求：</w:t>
            </w:r>
          </w:p>
          <w:p>
            <w:pPr>
              <w:rPr>
                <w:rFonts w:hint="eastAsia" w:eastAsia="仿宋_GB2312"/>
                <w:szCs w:val="21"/>
              </w:rPr>
            </w:pPr>
            <w:r>
              <w:rPr>
                <w:rFonts w:hint="eastAsia" w:eastAsia="仿宋_GB2312"/>
                <w:szCs w:val="21"/>
              </w:rPr>
              <w:t>1.1.图像的点运算：灰度直方图、灰度的线性变换、灰度的对数变换；</w:t>
            </w:r>
          </w:p>
          <w:p>
            <w:pPr>
              <w:rPr>
                <w:rFonts w:hint="eastAsia" w:eastAsia="仿宋_GB2312"/>
                <w:szCs w:val="21"/>
              </w:rPr>
            </w:pPr>
            <w:r>
              <w:rPr>
                <w:rFonts w:hint="eastAsia" w:eastAsia="仿宋_GB2312"/>
                <w:szCs w:val="21"/>
              </w:rPr>
              <w:t>1.2.图像滤波： 高通滤波(空域.频域) Sobel、拉普拉斯.canny 等；低通滤波(空域.频域)、均值滤波、高斯滤波、中值滤波、双边滤波等；</w:t>
            </w:r>
          </w:p>
          <w:p>
            <w:pPr>
              <w:rPr>
                <w:rFonts w:hint="eastAsia" w:eastAsia="仿宋_GB2312"/>
                <w:szCs w:val="21"/>
              </w:rPr>
            </w:pPr>
            <w:r>
              <w:rPr>
                <w:rFonts w:hint="eastAsia" w:eastAsia="仿宋_GB2312"/>
                <w:szCs w:val="21"/>
              </w:rPr>
              <w:t>1.3.图像分割：基于阈值分割、自适应阈值、固定阈值、局部阈值等； 基于边缘检测；基于分类器支持向量机、多层感知器、高斯混合模型；</w:t>
            </w:r>
          </w:p>
          <w:p>
            <w:pPr>
              <w:rPr>
                <w:rFonts w:eastAsia="仿宋_GB2312"/>
                <w:szCs w:val="21"/>
              </w:rPr>
            </w:pPr>
            <w:r>
              <w:rPr>
                <w:rFonts w:hint="eastAsia" w:eastAsia="仿宋_GB2312"/>
                <w:szCs w:val="21"/>
              </w:rPr>
              <w:t>1.4.几何变换：放射变换、透射变换、图像平移旋转、极坐标变换；</w:t>
            </w:r>
          </w:p>
          <w:p>
            <w:pPr>
              <w:rPr>
                <w:rFonts w:hint="eastAsia" w:eastAsia="仿宋_GB2312"/>
                <w:b/>
                <w:bCs/>
                <w:szCs w:val="21"/>
              </w:rPr>
            </w:pPr>
            <w:r>
              <w:rPr>
                <w:rFonts w:hint="eastAsia" w:eastAsia="仿宋_GB2312"/>
                <w:sz w:val="24"/>
              </w:rPr>
              <w:t>*</w:t>
            </w:r>
            <w:r>
              <w:rPr>
                <w:rFonts w:hint="eastAsia" w:eastAsia="仿宋_GB2312"/>
                <w:b/>
                <w:bCs/>
                <w:szCs w:val="21"/>
              </w:rPr>
              <w:t xml:space="preserve">2.应用型实验要求： </w:t>
            </w:r>
          </w:p>
          <w:p>
            <w:pPr>
              <w:rPr>
                <w:rFonts w:hint="eastAsia" w:eastAsia="仿宋_GB2312"/>
                <w:szCs w:val="21"/>
              </w:rPr>
            </w:pPr>
            <w:r>
              <w:rPr>
                <w:rFonts w:hint="eastAsia" w:eastAsia="仿宋_GB2312"/>
                <w:szCs w:val="21"/>
              </w:rPr>
              <w:t xml:space="preserve">2.1.一维条码检测；阈值分割、一维码定位、一维码种类识别、一维码内容识别 </w:t>
            </w:r>
          </w:p>
          <w:p>
            <w:pPr>
              <w:rPr>
                <w:rFonts w:hint="eastAsia" w:eastAsia="仿宋_GB2312"/>
                <w:szCs w:val="21"/>
              </w:rPr>
            </w:pPr>
            <w:r>
              <w:rPr>
                <w:rFonts w:hint="eastAsia" w:eastAsia="仿宋_GB2312"/>
                <w:szCs w:val="21"/>
              </w:rPr>
              <w:t>2.2.二维码检测；阈值分割、二维码定位、二维码种类识别、二维码内容识别</w:t>
            </w:r>
          </w:p>
          <w:p>
            <w:pPr>
              <w:rPr>
                <w:rFonts w:hint="eastAsia" w:eastAsia="仿宋_GB2312"/>
                <w:szCs w:val="21"/>
              </w:rPr>
            </w:pPr>
            <w:r>
              <w:rPr>
                <w:rFonts w:hint="eastAsia" w:eastAsia="仿宋_GB2312"/>
                <w:szCs w:val="21"/>
              </w:rPr>
              <w:t>2.3.一维测量；基于形状模板匹配、边缘提取、直线拟合、仿射变换、区域关联、点点距离测量、点和直线距离测量</w:t>
            </w:r>
          </w:p>
          <w:p>
            <w:pPr>
              <w:rPr>
                <w:rFonts w:hint="eastAsia" w:eastAsia="仿宋_GB2312"/>
                <w:szCs w:val="21"/>
              </w:rPr>
            </w:pPr>
            <w:r>
              <w:rPr>
                <w:rFonts w:hint="eastAsia" w:eastAsia="仿宋_GB2312"/>
                <w:szCs w:val="21"/>
              </w:rPr>
              <w:t>2.4.二维测量；基于形状模板匹配、边缘提取、标准图像元素的拟合、仿射变换、圆度矩形度测量、圆半径、矩形面积测量</w:t>
            </w:r>
          </w:p>
          <w:p>
            <w:pPr>
              <w:rPr>
                <w:rFonts w:hint="eastAsia" w:eastAsia="仿宋_GB2312"/>
                <w:szCs w:val="21"/>
              </w:rPr>
            </w:pPr>
            <w:r>
              <w:rPr>
                <w:rFonts w:hint="eastAsia" w:eastAsia="仿宋_GB2312"/>
                <w:szCs w:val="21"/>
              </w:rPr>
              <w:t>2.5.模板匹配；基于形状模板创建、模板匹配，仿射变换</w:t>
            </w:r>
          </w:p>
          <w:p>
            <w:pPr>
              <w:rPr>
                <w:rFonts w:hint="eastAsia" w:eastAsia="仿宋_GB2312"/>
                <w:szCs w:val="21"/>
              </w:rPr>
            </w:pPr>
            <w:r>
              <w:rPr>
                <w:rFonts w:hint="eastAsia" w:eastAsia="仿宋_GB2312"/>
                <w:szCs w:val="21"/>
              </w:rPr>
              <w:t>2.6.色彩识别；基于HSV颜色空间的颜色识别、基于多层感知机的颜色识别、图像颜色通道的拆分合并</w:t>
            </w:r>
          </w:p>
          <w:p>
            <w:pPr>
              <w:rPr>
                <w:rFonts w:hint="eastAsia" w:eastAsia="仿宋_GB2312"/>
                <w:szCs w:val="21"/>
              </w:rPr>
            </w:pPr>
            <w:r>
              <w:rPr>
                <w:rFonts w:hint="eastAsia" w:eastAsia="仿宋_GB2312"/>
                <w:szCs w:val="21"/>
              </w:rPr>
              <w:t>2.7.划痕检测；基于形状的模板匹配、检测区域定位、局部阈值分割、划痕长度面积测量</w:t>
            </w:r>
          </w:p>
          <w:p>
            <w:pPr>
              <w:rPr>
                <w:rFonts w:hint="eastAsia" w:eastAsia="仿宋_GB2312"/>
                <w:szCs w:val="21"/>
              </w:rPr>
            </w:pPr>
            <w:r>
              <w:rPr>
                <w:rFonts w:hint="eastAsia" w:eastAsia="仿宋_GB2312"/>
                <w:szCs w:val="21"/>
              </w:rPr>
              <w:t>2.8.零件分拣；基于多次感知机的零件识别、提供多层感知机数据集采集和训练过程</w:t>
            </w:r>
          </w:p>
          <w:p>
            <w:pPr>
              <w:rPr>
                <w:rFonts w:hint="eastAsia" w:eastAsia="仿宋_GB2312"/>
                <w:szCs w:val="21"/>
              </w:rPr>
            </w:pPr>
            <w:r>
              <w:rPr>
                <w:rFonts w:hint="eastAsia" w:eastAsia="仿宋_GB2312"/>
                <w:szCs w:val="21"/>
              </w:rPr>
              <w:t>2.9.瓶盖检测；图像预处理、瓶盖标准图案灰度模板创建、异常灰度比对检测</w:t>
            </w:r>
          </w:p>
          <w:p>
            <w:pPr>
              <w:rPr>
                <w:rFonts w:hint="eastAsia" w:eastAsia="仿宋_GB2312"/>
                <w:szCs w:val="21"/>
              </w:rPr>
            </w:pPr>
            <w:r>
              <w:rPr>
                <w:rFonts w:hint="eastAsia" w:eastAsia="仿宋_GB2312"/>
                <w:szCs w:val="21"/>
              </w:rPr>
              <w:t xml:space="preserve">2.10.字符识别(OCR)：基于形状模板匹配、字符区域定位、字符提取、字符方向校正、标准字符识别、提供自定义字符训练、自定义字符识别 </w:t>
            </w:r>
          </w:p>
          <w:p>
            <w:pPr>
              <w:rPr>
                <w:rFonts w:hint="eastAsia" w:eastAsia="仿宋_GB2312"/>
                <w:szCs w:val="21"/>
              </w:rPr>
            </w:pPr>
            <w:r>
              <w:rPr>
                <w:rFonts w:hint="eastAsia" w:eastAsia="仿宋_GB2312"/>
                <w:szCs w:val="21"/>
              </w:rPr>
              <w:t>2.11.三维匹配；基于形状的3D模板匹配、提供标准工件CAD图、提供以相机垂直俯视工件正面视角的3D匹配模板</w:t>
            </w:r>
          </w:p>
          <w:p>
            <w:pPr>
              <w:rPr>
                <w:rFonts w:eastAsia="仿宋_GB2312"/>
                <w:szCs w:val="21"/>
              </w:rPr>
            </w:pPr>
            <w:r>
              <w:rPr>
                <w:rFonts w:hint="eastAsia" w:eastAsia="仿宋_GB2312"/>
                <w:szCs w:val="21"/>
              </w:rPr>
              <w:t>2.12.相机标定：标定板识别点位提取、相机内参标定、相机外参标定</w:t>
            </w:r>
          </w:p>
          <w:p>
            <w:pPr>
              <w:rPr>
                <w:rFonts w:hint="eastAsia" w:eastAsia="仿宋_GB2312"/>
                <w:b/>
                <w:bCs/>
                <w:szCs w:val="21"/>
              </w:rPr>
            </w:pPr>
            <w:r>
              <w:rPr>
                <w:rFonts w:hint="eastAsia" w:eastAsia="仿宋_GB2312"/>
                <w:b/>
                <w:bCs/>
                <w:szCs w:val="21"/>
              </w:rPr>
              <w:t>二.参数指标要求：</w:t>
            </w:r>
          </w:p>
          <w:p>
            <w:pPr>
              <w:rPr>
                <w:rFonts w:eastAsia="仿宋_GB2312"/>
                <w:b/>
                <w:bCs/>
                <w:szCs w:val="21"/>
              </w:rPr>
            </w:pPr>
            <w:r>
              <w:rPr>
                <w:rFonts w:hint="eastAsia" w:eastAsia="仿宋_GB2312"/>
                <w:sz w:val="24"/>
              </w:rPr>
              <w:t>*</w:t>
            </w:r>
            <w:r>
              <w:rPr>
                <w:rFonts w:hint="eastAsia" w:eastAsia="仿宋_GB2312"/>
                <w:b/>
                <w:bCs/>
                <w:szCs w:val="21"/>
              </w:rPr>
              <w:t>1.工业相机及镜头核心技术参数：</w:t>
            </w:r>
          </w:p>
          <w:p>
            <w:pPr>
              <w:rPr>
                <w:rFonts w:eastAsia="仿宋_GB2312"/>
                <w:szCs w:val="21"/>
              </w:rPr>
            </w:pPr>
            <w:r>
              <w:rPr>
                <w:rFonts w:hint="eastAsia" w:eastAsia="仿宋_GB2312"/>
                <w:szCs w:val="21"/>
              </w:rPr>
              <w:t>1.1.传感器图像为彩色CMOS；</w:t>
            </w:r>
          </w:p>
          <w:p>
            <w:pPr>
              <w:rPr>
                <w:rFonts w:eastAsia="仿宋_GB2312"/>
                <w:szCs w:val="21"/>
              </w:rPr>
            </w:pPr>
            <w:r>
              <w:rPr>
                <w:rFonts w:hint="eastAsia" w:eastAsia="仿宋_GB2312"/>
                <w:szCs w:val="21"/>
              </w:rPr>
              <w:t>1.2.最大分辨率≥1448×1080，帧率≥227FPS；</w:t>
            </w:r>
          </w:p>
          <w:p>
            <w:pPr>
              <w:rPr>
                <w:rFonts w:hint="eastAsia" w:eastAsia="仿宋_GB2312"/>
                <w:szCs w:val="21"/>
              </w:rPr>
            </w:pPr>
            <w:r>
              <w:rPr>
                <w:rFonts w:hint="eastAsia" w:eastAsia="仿宋_GB2312"/>
                <w:szCs w:val="21"/>
              </w:rPr>
              <w:t>1.3.数据接口为USB3.0；</w:t>
            </w:r>
          </w:p>
          <w:p>
            <w:pPr>
              <w:rPr>
                <w:rFonts w:hint="eastAsia" w:eastAsia="仿宋_GB2312"/>
                <w:szCs w:val="21"/>
              </w:rPr>
            </w:pPr>
            <w:r>
              <w:rPr>
                <w:rFonts w:hint="eastAsia" w:eastAsia="仿宋_GB2312"/>
                <w:szCs w:val="21"/>
              </w:rPr>
              <w:t>1.4.镜头焦距≥9mm；</w:t>
            </w:r>
          </w:p>
          <w:p>
            <w:pPr>
              <w:rPr>
                <w:rFonts w:hint="eastAsia" w:eastAsia="仿宋_GB2312"/>
                <w:b/>
                <w:bCs/>
                <w:szCs w:val="21"/>
              </w:rPr>
            </w:pPr>
            <w:r>
              <w:rPr>
                <w:rFonts w:hint="eastAsia" w:eastAsia="仿宋_GB2312"/>
                <w:b/>
                <w:bCs/>
                <w:szCs w:val="21"/>
              </w:rPr>
              <w:t>2.工业光源核心技术参数</w:t>
            </w:r>
          </w:p>
          <w:p>
            <w:pPr>
              <w:rPr>
                <w:rFonts w:hint="eastAsia" w:eastAsia="仿宋_GB2312"/>
                <w:szCs w:val="21"/>
              </w:rPr>
            </w:pPr>
            <w:r>
              <w:rPr>
                <w:rFonts w:hint="eastAsia" w:eastAsia="仿宋_GB2312"/>
                <w:szCs w:val="21"/>
              </w:rPr>
              <w:t>2.1光源数量：不少于 2个；控制器不少于1个；</w:t>
            </w:r>
          </w:p>
          <w:p>
            <w:pPr>
              <w:rPr>
                <w:rFonts w:hint="eastAsia" w:eastAsia="仿宋_GB2312"/>
                <w:szCs w:val="21"/>
              </w:rPr>
            </w:pPr>
            <w:r>
              <w:rPr>
                <w:rFonts w:hint="eastAsia" w:eastAsia="仿宋_GB2312"/>
                <w:szCs w:val="21"/>
              </w:rPr>
              <w:t>（1）环形光源: 直径 ≥120mm，角度 30°，白光；</w:t>
            </w:r>
          </w:p>
          <w:p>
            <w:pPr>
              <w:rPr>
                <w:rFonts w:hint="eastAsia" w:eastAsia="仿宋_GB2312"/>
                <w:szCs w:val="21"/>
              </w:rPr>
            </w:pPr>
            <w:r>
              <w:rPr>
                <w:rFonts w:hint="eastAsia" w:eastAsia="仿宋_GB2312"/>
                <w:szCs w:val="21"/>
              </w:rPr>
              <w:t>（2）平板背光源 : 尺寸≥150*150mm ，白光 ；</w:t>
            </w:r>
          </w:p>
          <w:p>
            <w:pPr>
              <w:rPr>
                <w:rFonts w:hint="default" w:eastAsia="仿宋_GB2312"/>
                <w:szCs w:val="21"/>
                <w:lang w:val="en-US" w:eastAsia="zh-CN"/>
              </w:rPr>
            </w:pPr>
            <w:r>
              <w:rPr>
                <w:rFonts w:hint="eastAsia" w:eastAsia="仿宋_GB2312"/>
                <w:szCs w:val="21"/>
                <w:lang w:val="en-US" w:eastAsia="zh-CN"/>
              </w:rPr>
              <w:t>工业相机、镜头等要求采用海康威视品牌，要求有</w:t>
            </w:r>
            <w:r>
              <w:rPr>
                <w:rFonts w:hint="eastAsia" w:eastAsia="仿宋_GB2312"/>
                <w:b/>
                <w:bCs/>
                <w:szCs w:val="21"/>
                <w:lang w:val="en-US" w:eastAsia="zh-CN"/>
              </w:rPr>
              <w:t>两路光源驱动器、精密微调机器视觉实验平台安装架等</w:t>
            </w:r>
            <w:r>
              <w:rPr>
                <w:rFonts w:hint="eastAsia" w:eastAsia="仿宋_GB2312"/>
                <w:szCs w:val="21"/>
                <w:lang w:val="en-US" w:eastAsia="zh-CN"/>
              </w:rPr>
              <w:t>。</w:t>
            </w:r>
          </w:p>
        </w:tc>
        <w:tc>
          <w:tcPr>
            <w:tcW w:w="394" w:type="pct"/>
            <w:noWrap w:val="0"/>
            <w:vAlign w:val="center"/>
          </w:tcPr>
          <w:p>
            <w:pPr>
              <w:jc w:val="center"/>
              <w:rPr>
                <w:rFonts w:hint="eastAsia" w:eastAsia="仿宋_GB2312"/>
                <w:szCs w:val="21"/>
                <w:lang w:eastAsia="zh-CN"/>
              </w:rPr>
            </w:pPr>
            <w:r>
              <w:rPr>
                <w:rFonts w:hint="eastAsia" w:eastAsia="仿宋_GB2312"/>
                <w:szCs w:val="21"/>
                <w:lang w:val="en-US" w:eastAsia="zh-CN"/>
              </w:rPr>
              <w:t>5</w:t>
            </w:r>
          </w:p>
        </w:tc>
        <w:tc>
          <w:tcPr>
            <w:tcW w:w="392" w:type="pct"/>
            <w:noWrap w:val="0"/>
            <w:vAlign w:val="center"/>
          </w:tcPr>
          <w:p>
            <w:pPr>
              <w:jc w:val="center"/>
              <w:rPr>
                <w:rFonts w:hint="eastAsia" w:eastAsia="仿宋_GB2312"/>
                <w:szCs w:val="21"/>
              </w:rPr>
            </w:pPr>
          </w:p>
        </w:tc>
        <w:tc>
          <w:tcPr>
            <w:tcW w:w="392" w:type="pct"/>
            <w:noWrap w:val="0"/>
            <w:vAlign w:val="center"/>
          </w:tcPr>
          <w:p>
            <w:pPr>
              <w:jc w:val="center"/>
              <w:rPr>
                <w:rFonts w:hint="eastAsia" w:eastAsia="仿宋_GB2312"/>
                <w:szCs w:val="21"/>
              </w:rPr>
            </w:pPr>
          </w:p>
        </w:tc>
        <w:tc>
          <w:tcPr>
            <w:tcW w:w="459" w:type="pct"/>
            <w:noWrap w:val="0"/>
            <w:vAlign w:val="center"/>
          </w:tcPr>
          <w:p>
            <w:pPr>
              <w:jc w:val="center"/>
              <w:rPr>
                <w:rFonts w:hint="eastAsia"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56" w:type="pct"/>
            <w:noWrap w:val="0"/>
            <w:vAlign w:val="center"/>
          </w:tcPr>
          <w:p>
            <w:pPr>
              <w:jc w:val="center"/>
              <w:rPr>
                <w:rFonts w:hint="eastAsia" w:eastAsia="仿宋_GB2312"/>
                <w:szCs w:val="21"/>
                <w:lang w:val="en-US" w:eastAsia="zh-CN"/>
              </w:rPr>
            </w:pPr>
            <w:r>
              <w:rPr>
                <w:rFonts w:hint="eastAsia" w:eastAsia="仿宋_GB2312"/>
                <w:szCs w:val="21"/>
                <w:lang w:val="en-US" w:eastAsia="zh-CN"/>
              </w:rPr>
              <w:t>4</w:t>
            </w:r>
          </w:p>
        </w:tc>
        <w:tc>
          <w:tcPr>
            <w:tcW w:w="488" w:type="pct"/>
            <w:noWrap w:val="0"/>
            <w:vAlign w:val="center"/>
          </w:tcPr>
          <w:p>
            <w:pPr>
              <w:jc w:val="center"/>
              <w:rPr>
                <w:rFonts w:hint="eastAsia" w:eastAsia="仿宋_GB2312"/>
                <w:szCs w:val="21"/>
              </w:rPr>
            </w:pPr>
            <w:r>
              <w:rPr>
                <w:rFonts w:hint="eastAsia" w:ascii="仿宋" w:hAnsi="仿宋" w:eastAsia="仿宋" w:cs="仿宋"/>
                <w:sz w:val="24"/>
              </w:rPr>
              <w:t>海康机器视觉实验架套装</w:t>
            </w:r>
            <w:r>
              <w:rPr>
                <w:rFonts w:hint="eastAsia" w:ascii="仿宋" w:hAnsi="仿宋" w:eastAsia="仿宋" w:cs="仿宋"/>
                <w:sz w:val="24"/>
                <w:lang w:eastAsia="zh-CN"/>
              </w:rPr>
              <w:t>（</w:t>
            </w:r>
            <w:r>
              <w:rPr>
                <w:rFonts w:hint="eastAsia" w:ascii="仿宋" w:hAnsi="仿宋" w:eastAsia="仿宋" w:cs="仿宋"/>
                <w:sz w:val="24"/>
                <w:lang w:val="en-US" w:eastAsia="zh-CN"/>
              </w:rPr>
              <w:t>含算法软件、加密狗）</w:t>
            </w:r>
          </w:p>
        </w:tc>
        <w:tc>
          <w:tcPr>
            <w:tcW w:w="476" w:type="pct"/>
            <w:noWrap w:val="0"/>
            <w:vAlign w:val="center"/>
          </w:tcPr>
          <w:p>
            <w:pPr>
              <w:jc w:val="center"/>
              <w:rPr>
                <w:rFonts w:hint="default" w:eastAsia="仿宋"/>
                <w:szCs w:val="21"/>
                <w:lang w:val="en-US" w:eastAsia="zh-CN"/>
              </w:rPr>
            </w:pPr>
            <w:r>
              <w:rPr>
                <w:rFonts w:hint="eastAsia" w:ascii="仿宋" w:hAnsi="仿宋" w:eastAsia="仿宋" w:cs="仿宋"/>
                <w:sz w:val="24"/>
              </w:rPr>
              <w:t>海康</w:t>
            </w:r>
            <w:r>
              <w:rPr>
                <w:rFonts w:hint="eastAsia" w:ascii="仿宋" w:hAnsi="仿宋" w:eastAsia="仿宋" w:cs="仿宋"/>
                <w:sz w:val="24"/>
                <w:lang w:val="en-US" w:eastAsia="zh-CN"/>
              </w:rPr>
              <w:t>威视</w:t>
            </w:r>
          </w:p>
        </w:tc>
        <w:tc>
          <w:tcPr>
            <w:tcW w:w="516" w:type="pct"/>
            <w:noWrap w:val="0"/>
            <w:vAlign w:val="center"/>
          </w:tcPr>
          <w:p>
            <w:pPr>
              <w:jc w:val="center"/>
              <w:rPr>
                <w:rFonts w:hint="eastAsia" w:eastAsia="仿宋_GB2312"/>
                <w:szCs w:val="21"/>
              </w:rPr>
            </w:pPr>
          </w:p>
        </w:tc>
        <w:tc>
          <w:tcPr>
            <w:tcW w:w="1623" w:type="pct"/>
            <w:noWrap w:val="0"/>
            <w:vAlign w:val="center"/>
          </w:tcPr>
          <w:p>
            <w:pPr>
              <w:rPr>
                <w:rFonts w:hint="eastAsia" w:eastAsia="仿宋_GB2312"/>
                <w:b/>
                <w:bCs/>
                <w:szCs w:val="21"/>
                <w:lang w:val="en-US" w:eastAsia="zh-CN"/>
              </w:rPr>
            </w:pPr>
            <w:r>
              <w:rPr>
                <w:rFonts w:hint="eastAsia" w:eastAsia="仿宋_GB2312"/>
                <w:b/>
                <w:bCs/>
                <w:szCs w:val="21"/>
                <w:lang w:val="en-US" w:eastAsia="zh-CN"/>
              </w:rPr>
              <w:t>海康工业相机1个：600万彩色卷帘；</w:t>
            </w:r>
          </w:p>
          <w:p>
            <w:pPr>
              <w:rPr>
                <w:rFonts w:hint="eastAsia" w:eastAsia="仿宋_GB2312"/>
                <w:b/>
                <w:bCs/>
                <w:szCs w:val="21"/>
                <w:lang w:val="en-US" w:eastAsia="zh-CN"/>
              </w:rPr>
            </w:pPr>
            <w:r>
              <w:rPr>
                <w:rFonts w:hint="eastAsia" w:eastAsia="仿宋_GB2312"/>
                <w:b/>
                <w:bCs/>
                <w:szCs w:val="21"/>
                <w:lang w:val="en-US" w:eastAsia="zh-CN"/>
              </w:rPr>
              <w:t>海康工业镜头1个：600万8mm；</w:t>
            </w:r>
          </w:p>
          <w:p>
            <w:pPr>
              <w:rPr>
                <w:rFonts w:hint="eastAsia" w:eastAsia="仿宋_GB2312"/>
                <w:b/>
                <w:bCs/>
                <w:szCs w:val="21"/>
                <w:lang w:val="en-US" w:eastAsia="zh-CN"/>
              </w:rPr>
            </w:pPr>
            <w:r>
              <w:rPr>
                <w:rFonts w:hint="eastAsia" w:eastAsia="仿宋_GB2312"/>
                <w:b/>
                <w:bCs/>
                <w:szCs w:val="21"/>
                <w:lang w:val="en-US" w:eastAsia="zh-CN"/>
              </w:rPr>
              <w:t>光源：120mm90</w:t>
            </w:r>
            <w:r>
              <w:rPr>
                <w:rFonts w:hint="default" w:ascii="Times New Roman" w:hAnsi="Times New Roman" w:eastAsia="仿宋_GB2312" w:cs="Times New Roman"/>
                <w:b/>
                <w:bCs/>
                <w:szCs w:val="21"/>
                <w:lang w:val="en-US" w:eastAsia="zh-CN"/>
              </w:rPr>
              <w:t>°</w:t>
            </w:r>
            <w:r>
              <w:rPr>
                <w:rFonts w:hint="eastAsia" w:ascii="Times New Roman" w:hAnsi="Times New Roman" w:eastAsia="仿宋_GB2312" w:cs="Times New Roman"/>
                <w:b/>
                <w:bCs/>
                <w:szCs w:val="21"/>
                <w:lang w:val="en-US" w:eastAsia="zh-CN"/>
              </w:rPr>
              <w:t>环形光源1个、</w:t>
            </w:r>
            <w:r>
              <w:rPr>
                <w:rFonts w:hint="eastAsia" w:eastAsia="仿宋_GB2312"/>
                <w:b/>
                <w:bCs/>
                <w:szCs w:val="21"/>
                <w:lang w:val="en-US" w:eastAsia="zh-CN"/>
              </w:rPr>
              <w:t>120mm*90mm底部发光背光源1个;</w:t>
            </w:r>
          </w:p>
          <w:p>
            <w:pPr>
              <w:rPr>
                <w:rFonts w:hint="eastAsia" w:eastAsia="仿宋_GB2312"/>
                <w:b/>
                <w:bCs/>
                <w:szCs w:val="21"/>
                <w:lang w:val="en-US" w:eastAsia="zh-CN"/>
              </w:rPr>
            </w:pPr>
            <w:r>
              <w:rPr>
                <w:rFonts w:hint="eastAsia" w:eastAsia="仿宋_GB2312"/>
                <w:b/>
                <w:bCs/>
                <w:szCs w:val="21"/>
                <w:lang w:val="en-US" w:eastAsia="zh-CN"/>
              </w:rPr>
              <w:t>两路光源驱动器1个；</w:t>
            </w:r>
          </w:p>
          <w:p>
            <w:pPr>
              <w:rPr>
                <w:rFonts w:hint="eastAsia" w:eastAsia="仿宋_GB2312"/>
                <w:b/>
                <w:bCs/>
                <w:szCs w:val="21"/>
                <w:lang w:val="en-US" w:eastAsia="zh-CN"/>
              </w:rPr>
            </w:pPr>
            <w:r>
              <w:rPr>
                <w:rFonts w:hint="eastAsia" w:eastAsia="仿宋_GB2312"/>
                <w:b/>
                <w:bCs/>
                <w:szCs w:val="21"/>
                <w:lang w:val="en-US" w:eastAsia="zh-CN"/>
              </w:rPr>
              <w:t>精密微调机器视觉实验平台安装架1个；</w:t>
            </w:r>
          </w:p>
          <w:p>
            <w:pPr>
              <w:rPr>
                <w:rFonts w:hint="eastAsia" w:eastAsia="仿宋_GB2312"/>
                <w:b/>
                <w:bCs/>
                <w:szCs w:val="21"/>
                <w:lang w:val="en-US" w:eastAsia="zh-CN"/>
              </w:rPr>
            </w:pPr>
            <w:r>
              <w:rPr>
                <w:rFonts w:hint="eastAsia" w:eastAsia="仿宋_GB2312"/>
                <w:b/>
                <w:bCs/>
                <w:szCs w:val="21"/>
                <w:lang w:val="en-US" w:eastAsia="zh-CN"/>
              </w:rPr>
              <w:t>Visionmaster（最新版）算法平台加密狗1个；</w:t>
            </w:r>
          </w:p>
          <w:p>
            <w:pPr>
              <w:rPr>
                <w:rFonts w:hint="default" w:eastAsia="仿宋_GB2312"/>
                <w:b/>
                <w:bCs/>
                <w:szCs w:val="21"/>
                <w:lang w:val="en-US" w:eastAsia="zh-CN"/>
              </w:rPr>
            </w:pPr>
            <w:r>
              <w:rPr>
                <w:rFonts w:hint="eastAsia" w:eastAsia="仿宋_GB2312"/>
                <w:b/>
                <w:bCs/>
                <w:szCs w:val="21"/>
                <w:lang w:val="en-US" w:eastAsia="zh-CN"/>
              </w:rPr>
              <w:t>3米以上的适配线缆、提供相关学习资料等</w:t>
            </w:r>
          </w:p>
          <w:p>
            <w:pPr>
              <w:rPr>
                <w:rFonts w:hint="default" w:eastAsia="仿宋_GB2312"/>
                <w:b/>
                <w:bCs/>
                <w:szCs w:val="21"/>
                <w:lang w:val="en-US" w:eastAsia="zh-CN"/>
              </w:rPr>
            </w:pPr>
          </w:p>
        </w:tc>
        <w:tc>
          <w:tcPr>
            <w:tcW w:w="394" w:type="pct"/>
            <w:noWrap w:val="0"/>
            <w:vAlign w:val="center"/>
          </w:tcPr>
          <w:p>
            <w:pPr>
              <w:jc w:val="center"/>
              <w:rPr>
                <w:rFonts w:hint="eastAsia" w:eastAsia="仿宋_GB2312"/>
                <w:szCs w:val="21"/>
                <w:lang w:val="en-US" w:eastAsia="zh-CN"/>
              </w:rPr>
            </w:pPr>
            <w:r>
              <w:rPr>
                <w:rFonts w:hint="eastAsia" w:eastAsia="仿宋_GB2312"/>
                <w:szCs w:val="21"/>
                <w:lang w:val="en-US" w:eastAsia="zh-CN"/>
              </w:rPr>
              <w:t>5</w:t>
            </w:r>
          </w:p>
        </w:tc>
        <w:tc>
          <w:tcPr>
            <w:tcW w:w="392" w:type="pct"/>
            <w:noWrap w:val="0"/>
            <w:vAlign w:val="center"/>
          </w:tcPr>
          <w:p>
            <w:pPr>
              <w:jc w:val="center"/>
              <w:rPr>
                <w:rFonts w:hint="default" w:eastAsia="仿宋_GB2312"/>
                <w:szCs w:val="21"/>
                <w:lang w:val="en-US" w:eastAsia="zh-CN"/>
              </w:rPr>
            </w:pPr>
          </w:p>
        </w:tc>
        <w:tc>
          <w:tcPr>
            <w:tcW w:w="392" w:type="pct"/>
            <w:noWrap w:val="0"/>
            <w:vAlign w:val="center"/>
          </w:tcPr>
          <w:p>
            <w:pPr>
              <w:jc w:val="center"/>
              <w:rPr>
                <w:rFonts w:hint="eastAsia" w:eastAsia="仿宋_GB2312"/>
                <w:szCs w:val="21"/>
                <w:lang w:val="en-US" w:eastAsia="zh-CN"/>
              </w:rPr>
            </w:pPr>
          </w:p>
        </w:tc>
        <w:tc>
          <w:tcPr>
            <w:tcW w:w="459" w:type="pct"/>
            <w:noWrap w:val="0"/>
            <w:vAlign w:val="center"/>
          </w:tcPr>
          <w:p>
            <w:pPr>
              <w:jc w:val="center"/>
              <w:rPr>
                <w:rFonts w:hint="eastAsia"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56" w:type="pct"/>
            <w:noWrap w:val="0"/>
            <w:vAlign w:val="center"/>
          </w:tcPr>
          <w:p>
            <w:pPr>
              <w:jc w:val="center"/>
              <w:rPr>
                <w:rFonts w:hint="eastAsia" w:eastAsia="仿宋_GB2312"/>
                <w:kern w:val="2"/>
                <w:sz w:val="21"/>
                <w:szCs w:val="21"/>
                <w:lang w:val="en-US" w:eastAsia="zh-CN" w:bidi="ar-SA"/>
              </w:rPr>
            </w:pPr>
            <w:r>
              <w:rPr>
                <w:rFonts w:hint="eastAsia" w:eastAsia="仿宋_GB2312"/>
                <w:szCs w:val="21"/>
                <w:lang w:val="en-US" w:eastAsia="zh-CN"/>
              </w:rPr>
              <w:t>5</w:t>
            </w:r>
          </w:p>
        </w:tc>
        <w:tc>
          <w:tcPr>
            <w:tcW w:w="488" w:type="pct"/>
            <w:noWrap w:val="0"/>
            <w:vAlign w:val="center"/>
          </w:tcPr>
          <w:p>
            <w:pPr>
              <w:jc w:val="center"/>
              <w:rPr>
                <w:rFonts w:hint="eastAsia" w:eastAsia="仿宋_GB2312"/>
                <w:kern w:val="2"/>
                <w:sz w:val="21"/>
                <w:szCs w:val="21"/>
                <w:lang w:val="en-US" w:eastAsia="zh-CN" w:bidi="ar-SA"/>
              </w:rPr>
            </w:pPr>
            <w:r>
              <w:rPr>
                <w:rFonts w:hint="eastAsia" w:eastAsia="仿宋_GB2312"/>
                <w:szCs w:val="21"/>
              </w:rPr>
              <w:t>电脑</w:t>
            </w:r>
          </w:p>
        </w:tc>
        <w:tc>
          <w:tcPr>
            <w:tcW w:w="476" w:type="pct"/>
            <w:noWrap w:val="0"/>
            <w:vAlign w:val="center"/>
          </w:tcPr>
          <w:p>
            <w:pPr>
              <w:jc w:val="center"/>
              <w:rPr>
                <w:rFonts w:hint="default" w:eastAsia="仿宋_GB2312"/>
                <w:kern w:val="2"/>
                <w:sz w:val="21"/>
                <w:szCs w:val="21"/>
                <w:lang w:val="en-US" w:eastAsia="zh-CN" w:bidi="ar-SA"/>
              </w:rPr>
            </w:pPr>
            <w:r>
              <w:rPr>
                <w:rFonts w:hint="eastAsia" w:eastAsia="仿宋_GB2312"/>
                <w:szCs w:val="21"/>
                <w:lang w:val="en-US" w:eastAsia="zh-CN"/>
              </w:rPr>
              <w:t>惠普、</w:t>
            </w:r>
            <w:r>
              <w:rPr>
                <w:rFonts w:hint="eastAsia" w:eastAsia="仿宋_GB2312"/>
                <w:szCs w:val="21"/>
              </w:rPr>
              <w:t>联想</w:t>
            </w:r>
            <w:r>
              <w:rPr>
                <w:rFonts w:hint="eastAsia" w:eastAsia="仿宋_GB2312"/>
                <w:szCs w:val="21"/>
                <w:lang w:eastAsia="zh-CN"/>
              </w:rPr>
              <w:t>、</w:t>
            </w:r>
            <w:r>
              <w:rPr>
                <w:rFonts w:hint="eastAsia" w:eastAsia="仿宋_GB2312"/>
                <w:szCs w:val="21"/>
                <w:lang w:val="en-US" w:eastAsia="zh-CN"/>
              </w:rPr>
              <w:t>戴尔</w:t>
            </w:r>
          </w:p>
        </w:tc>
        <w:tc>
          <w:tcPr>
            <w:tcW w:w="516" w:type="pct"/>
            <w:noWrap w:val="0"/>
            <w:vAlign w:val="center"/>
          </w:tcPr>
          <w:p>
            <w:pPr>
              <w:jc w:val="center"/>
              <w:rPr>
                <w:rFonts w:hint="eastAsia" w:eastAsia="仿宋_GB2312"/>
                <w:kern w:val="2"/>
                <w:sz w:val="21"/>
                <w:szCs w:val="21"/>
                <w:lang w:val="en-US" w:eastAsia="zh-CN" w:bidi="ar-SA"/>
              </w:rPr>
            </w:pPr>
          </w:p>
        </w:tc>
        <w:tc>
          <w:tcPr>
            <w:tcW w:w="1623" w:type="pct"/>
            <w:noWrap w:val="0"/>
            <w:vAlign w:val="center"/>
          </w:tcPr>
          <w:p>
            <w:pPr>
              <w:rPr>
                <w:rFonts w:hint="eastAsia" w:ascii="仿宋" w:hAnsi="仿宋" w:eastAsia="仿宋"/>
                <w:szCs w:val="21"/>
              </w:rPr>
            </w:pPr>
            <w:r>
              <w:rPr>
                <w:rFonts w:hint="eastAsia" w:ascii="仿宋" w:hAnsi="仿宋" w:eastAsia="仿宋"/>
                <w:szCs w:val="21"/>
              </w:rPr>
              <w:t>1.单CPU：≥6核心12线程</w:t>
            </w:r>
          </w:p>
          <w:p>
            <w:pPr>
              <w:rPr>
                <w:rFonts w:hint="eastAsia" w:ascii="仿宋" w:hAnsi="仿宋" w:eastAsia="仿宋"/>
                <w:color w:val="auto"/>
                <w:szCs w:val="21"/>
              </w:rPr>
            </w:pPr>
            <w:r>
              <w:rPr>
                <w:rFonts w:hint="eastAsia" w:ascii="仿宋" w:hAnsi="仿宋" w:eastAsia="仿宋"/>
                <w:color w:val="auto"/>
                <w:szCs w:val="21"/>
              </w:rPr>
              <w:t>2.内存：≥</w:t>
            </w:r>
            <w:r>
              <w:rPr>
                <w:rFonts w:hint="eastAsia" w:ascii="仿宋" w:hAnsi="仿宋" w:eastAsia="仿宋"/>
                <w:color w:val="auto"/>
                <w:szCs w:val="21"/>
                <w:lang w:val="en-US" w:eastAsia="zh-CN"/>
              </w:rPr>
              <w:t>16</w:t>
            </w:r>
            <w:r>
              <w:rPr>
                <w:rFonts w:hint="eastAsia" w:ascii="仿宋" w:hAnsi="仿宋" w:eastAsia="仿宋"/>
                <w:color w:val="auto"/>
                <w:szCs w:val="21"/>
              </w:rPr>
              <w:t>GB</w:t>
            </w:r>
          </w:p>
          <w:p>
            <w:pPr>
              <w:rPr>
                <w:rFonts w:hint="eastAsia" w:ascii="仿宋" w:hAnsi="仿宋" w:eastAsia="仿宋"/>
                <w:color w:val="auto"/>
                <w:szCs w:val="21"/>
              </w:rPr>
            </w:pPr>
            <w:r>
              <w:rPr>
                <w:rFonts w:hint="eastAsia" w:ascii="仿宋" w:hAnsi="仿宋" w:eastAsia="仿宋"/>
                <w:color w:val="auto"/>
                <w:szCs w:val="21"/>
              </w:rPr>
              <w:t>3.硬盘：≥1TB SSD</w:t>
            </w:r>
          </w:p>
          <w:p>
            <w:pPr>
              <w:rPr>
                <w:rFonts w:hint="eastAsia" w:ascii="仿宋" w:hAnsi="仿宋" w:eastAsia="仿宋"/>
                <w:szCs w:val="21"/>
              </w:rPr>
            </w:pPr>
            <w:r>
              <w:rPr>
                <w:rFonts w:hint="eastAsia" w:ascii="仿宋" w:hAnsi="仿宋" w:eastAsia="仿宋"/>
                <w:szCs w:val="21"/>
              </w:rPr>
              <w:t>4.配套键盘鼠标</w:t>
            </w:r>
          </w:p>
          <w:p>
            <w:pPr>
              <w:rPr>
                <w:rFonts w:hint="eastAsia" w:ascii="仿宋" w:hAnsi="仿宋" w:eastAsia="仿宋"/>
                <w:szCs w:val="21"/>
              </w:rPr>
            </w:pPr>
            <w:r>
              <w:rPr>
                <w:rFonts w:hint="eastAsia" w:ascii="仿宋" w:hAnsi="仿宋" w:eastAsia="仿宋"/>
                <w:szCs w:val="21"/>
              </w:rPr>
              <w:t>5.有线：≥1个千兆RJ45网口</w:t>
            </w:r>
          </w:p>
          <w:p>
            <w:pPr>
              <w:rPr>
                <w:rFonts w:hint="eastAsia" w:ascii="仿宋" w:hAnsi="仿宋" w:eastAsia="仿宋"/>
                <w:szCs w:val="21"/>
              </w:rPr>
            </w:pPr>
            <w:r>
              <w:rPr>
                <w:rFonts w:hint="eastAsia" w:ascii="仿宋" w:hAnsi="仿宋" w:eastAsia="仿宋"/>
                <w:szCs w:val="21"/>
              </w:rPr>
              <w:t>6.显示接口：≥1个HDMI+1个VGA</w:t>
            </w:r>
          </w:p>
          <w:p>
            <w:pPr>
              <w:rPr>
                <w:rFonts w:hint="eastAsia" w:ascii="仿宋" w:hAnsi="仿宋" w:eastAsia="仿宋"/>
                <w:szCs w:val="21"/>
              </w:rPr>
            </w:pPr>
            <w:r>
              <w:rPr>
                <w:rFonts w:hint="eastAsia" w:ascii="仿宋" w:hAnsi="仿宋" w:eastAsia="仿宋"/>
                <w:szCs w:val="21"/>
              </w:rPr>
              <w:t>7.USB接口：≥6个USB</w:t>
            </w:r>
          </w:p>
          <w:p>
            <w:pPr>
              <w:rPr>
                <w:rFonts w:hint="eastAsia" w:eastAsia="仿宋_GB2312"/>
                <w:b/>
                <w:bCs/>
                <w:kern w:val="2"/>
                <w:sz w:val="21"/>
                <w:szCs w:val="21"/>
                <w:lang w:val="en-US" w:eastAsia="zh-CN" w:bidi="ar-SA"/>
              </w:rPr>
            </w:pPr>
            <w:r>
              <w:rPr>
                <w:rFonts w:ascii="仿宋" w:hAnsi="仿宋" w:eastAsia="仿宋"/>
                <w:szCs w:val="21"/>
              </w:rPr>
              <w:t>8</w:t>
            </w:r>
            <w:r>
              <w:rPr>
                <w:rFonts w:hint="eastAsia" w:ascii="仿宋" w:hAnsi="仿宋" w:eastAsia="仿宋"/>
                <w:szCs w:val="21"/>
              </w:rPr>
              <w:t>.显示器尺寸：≥</w:t>
            </w:r>
            <w:r>
              <w:rPr>
                <w:rFonts w:ascii="仿宋" w:hAnsi="仿宋" w:eastAsia="仿宋"/>
                <w:szCs w:val="21"/>
              </w:rPr>
              <w:t>21.5</w:t>
            </w:r>
            <w:r>
              <w:rPr>
                <w:rFonts w:hint="eastAsia" w:ascii="仿宋" w:hAnsi="仿宋" w:eastAsia="仿宋"/>
                <w:szCs w:val="21"/>
              </w:rPr>
              <w:t>英寸</w:t>
            </w:r>
          </w:p>
        </w:tc>
        <w:tc>
          <w:tcPr>
            <w:tcW w:w="394" w:type="pct"/>
            <w:noWrap w:val="0"/>
            <w:vAlign w:val="center"/>
          </w:tcPr>
          <w:p>
            <w:pPr>
              <w:jc w:val="center"/>
              <w:rPr>
                <w:rFonts w:hint="eastAsia" w:eastAsia="仿宋_GB2312"/>
                <w:kern w:val="2"/>
                <w:sz w:val="21"/>
                <w:szCs w:val="21"/>
                <w:lang w:val="en-US" w:eastAsia="zh-CN" w:bidi="ar-SA"/>
              </w:rPr>
            </w:pPr>
            <w:r>
              <w:rPr>
                <w:rFonts w:hint="eastAsia" w:eastAsia="仿宋_GB2312"/>
                <w:szCs w:val="21"/>
              </w:rPr>
              <w:t>10</w:t>
            </w:r>
          </w:p>
        </w:tc>
        <w:tc>
          <w:tcPr>
            <w:tcW w:w="392" w:type="pct"/>
            <w:noWrap w:val="0"/>
            <w:vAlign w:val="center"/>
          </w:tcPr>
          <w:p>
            <w:pPr>
              <w:jc w:val="center"/>
              <w:rPr>
                <w:rFonts w:hint="eastAsia" w:eastAsia="仿宋_GB2312"/>
                <w:kern w:val="2"/>
                <w:sz w:val="21"/>
                <w:szCs w:val="21"/>
                <w:lang w:val="en-US" w:eastAsia="zh-CN" w:bidi="ar-SA"/>
              </w:rPr>
            </w:pPr>
          </w:p>
        </w:tc>
        <w:tc>
          <w:tcPr>
            <w:tcW w:w="392" w:type="pct"/>
            <w:noWrap w:val="0"/>
            <w:vAlign w:val="center"/>
          </w:tcPr>
          <w:p>
            <w:pPr>
              <w:jc w:val="center"/>
              <w:rPr>
                <w:rFonts w:hint="eastAsia" w:eastAsia="仿宋_GB2312"/>
                <w:kern w:val="2"/>
                <w:sz w:val="21"/>
                <w:szCs w:val="21"/>
                <w:lang w:val="en-US" w:eastAsia="zh-CN" w:bidi="ar-SA"/>
              </w:rPr>
            </w:pPr>
          </w:p>
        </w:tc>
        <w:tc>
          <w:tcPr>
            <w:tcW w:w="459" w:type="pct"/>
            <w:noWrap w:val="0"/>
            <w:vAlign w:val="center"/>
          </w:tcPr>
          <w:p>
            <w:pPr>
              <w:jc w:val="center"/>
              <w:rPr>
                <w:rFonts w:hint="eastAsia"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6" w:type="pct"/>
            <w:noWrap w:val="0"/>
            <w:vAlign w:val="center"/>
          </w:tcPr>
          <w:p>
            <w:pPr>
              <w:jc w:val="center"/>
              <w:rPr>
                <w:rFonts w:hint="eastAsia" w:eastAsia="仿宋_GB2312"/>
                <w:szCs w:val="21"/>
                <w:lang w:eastAsia="zh-CN"/>
              </w:rPr>
            </w:pPr>
            <w:r>
              <w:rPr>
                <w:rFonts w:hint="eastAsia" w:eastAsia="仿宋_GB2312"/>
                <w:szCs w:val="21"/>
                <w:lang w:val="en-US" w:eastAsia="zh-CN"/>
              </w:rPr>
              <w:t>6</w:t>
            </w:r>
          </w:p>
        </w:tc>
        <w:tc>
          <w:tcPr>
            <w:tcW w:w="488" w:type="pct"/>
            <w:noWrap w:val="0"/>
            <w:vAlign w:val="center"/>
          </w:tcPr>
          <w:p>
            <w:pPr>
              <w:jc w:val="center"/>
              <w:rPr>
                <w:rFonts w:hint="eastAsia" w:eastAsia="仿宋_GB2312"/>
                <w:szCs w:val="21"/>
              </w:rPr>
            </w:pPr>
            <w:r>
              <w:rPr>
                <w:rFonts w:hint="eastAsia" w:eastAsia="仿宋_GB2312"/>
                <w:szCs w:val="21"/>
              </w:rPr>
              <w:t>桌子</w:t>
            </w:r>
          </w:p>
        </w:tc>
        <w:tc>
          <w:tcPr>
            <w:tcW w:w="476" w:type="pct"/>
            <w:noWrap w:val="0"/>
            <w:vAlign w:val="center"/>
          </w:tcPr>
          <w:p>
            <w:pPr>
              <w:jc w:val="center"/>
              <w:rPr>
                <w:rFonts w:hint="eastAsia" w:eastAsia="仿宋_GB2312"/>
                <w:szCs w:val="21"/>
              </w:rPr>
            </w:pPr>
            <w:r>
              <w:rPr>
                <w:rFonts w:hint="eastAsia" w:eastAsia="仿宋_GB2312"/>
                <w:szCs w:val="21"/>
              </w:rPr>
              <w:t>集成定制</w:t>
            </w:r>
          </w:p>
        </w:tc>
        <w:tc>
          <w:tcPr>
            <w:tcW w:w="516" w:type="pct"/>
            <w:noWrap w:val="0"/>
            <w:vAlign w:val="center"/>
          </w:tcPr>
          <w:p>
            <w:pPr>
              <w:jc w:val="center"/>
              <w:rPr>
                <w:rFonts w:hint="eastAsia" w:eastAsia="仿宋_GB2312"/>
                <w:szCs w:val="21"/>
              </w:rPr>
            </w:pPr>
            <w:r>
              <w:rPr>
                <w:rFonts w:hint="eastAsia" w:eastAsia="仿宋_GB2312"/>
                <w:szCs w:val="21"/>
              </w:rPr>
              <w:t>集成定制</w:t>
            </w:r>
          </w:p>
        </w:tc>
        <w:tc>
          <w:tcPr>
            <w:tcW w:w="1623" w:type="pct"/>
            <w:noWrap w:val="0"/>
            <w:vAlign w:val="center"/>
          </w:tcPr>
          <w:p>
            <w:pPr>
              <w:rPr>
                <w:rFonts w:ascii="宋体" w:hAnsi="宋体"/>
                <w:szCs w:val="21"/>
              </w:rPr>
            </w:pPr>
            <w:r>
              <w:rPr>
                <w:rFonts w:hint="eastAsia" w:ascii="仿宋" w:hAnsi="仿宋" w:eastAsia="仿宋"/>
                <w:szCs w:val="21"/>
              </w:rPr>
              <w:t>1.</w:t>
            </w:r>
            <w:r>
              <w:rPr>
                <w:rFonts w:ascii="宋体" w:hAnsi="宋体"/>
                <w:szCs w:val="21"/>
              </w:rPr>
              <w:t xml:space="preserve"> 台面采用高密度板面贴灰白防火板；</w:t>
            </w:r>
          </w:p>
          <w:p>
            <w:pPr>
              <w:rPr>
                <w:rFonts w:ascii="宋体" w:hAnsi="宋体"/>
                <w:szCs w:val="21"/>
              </w:rPr>
            </w:pPr>
            <w:r>
              <w:rPr>
                <w:rFonts w:hint="eastAsia" w:ascii="宋体" w:hAnsi="宋体"/>
                <w:szCs w:val="21"/>
              </w:rPr>
              <w:t>2</w:t>
            </w:r>
            <w:r>
              <w:rPr>
                <w:rFonts w:ascii="宋体" w:hAnsi="宋体"/>
                <w:szCs w:val="21"/>
              </w:rPr>
              <w:t>、前鸭嘴边，侧板25厘双贴面灰白三聚氰胺板；</w:t>
            </w:r>
          </w:p>
          <w:p>
            <w:pPr>
              <w:rPr>
                <w:rFonts w:hint="eastAsia" w:eastAsia="仿宋_GB2312"/>
                <w:b/>
                <w:bCs/>
                <w:szCs w:val="21"/>
              </w:rPr>
            </w:pPr>
            <w:r>
              <w:rPr>
                <w:rFonts w:hint="eastAsia" w:ascii="仿宋" w:hAnsi="仿宋" w:eastAsia="仿宋"/>
                <w:szCs w:val="21"/>
              </w:rPr>
              <w:t>3.规格：</w:t>
            </w:r>
            <w:r>
              <w:rPr>
                <w:rFonts w:ascii="宋体" w:hAnsi="宋体"/>
                <w:szCs w:val="21"/>
              </w:rPr>
              <w:t>1400*800*800</w:t>
            </w:r>
          </w:p>
        </w:tc>
        <w:tc>
          <w:tcPr>
            <w:tcW w:w="394" w:type="pct"/>
            <w:noWrap w:val="0"/>
            <w:vAlign w:val="center"/>
          </w:tcPr>
          <w:p>
            <w:pPr>
              <w:jc w:val="center"/>
              <w:rPr>
                <w:rFonts w:hint="default" w:eastAsia="仿宋_GB2312"/>
                <w:szCs w:val="21"/>
                <w:lang w:val="en-US" w:eastAsia="zh-CN"/>
              </w:rPr>
            </w:pPr>
            <w:r>
              <w:rPr>
                <w:rFonts w:hint="eastAsia" w:eastAsia="仿宋_GB2312"/>
                <w:szCs w:val="21"/>
                <w:lang w:val="en-US" w:eastAsia="zh-CN"/>
              </w:rPr>
              <w:t>20</w:t>
            </w:r>
          </w:p>
        </w:tc>
        <w:tc>
          <w:tcPr>
            <w:tcW w:w="392" w:type="pct"/>
            <w:noWrap w:val="0"/>
            <w:vAlign w:val="center"/>
          </w:tcPr>
          <w:p>
            <w:pPr>
              <w:jc w:val="center"/>
              <w:rPr>
                <w:rFonts w:hint="eastAsia" w:eastAsia="仿宋_GB2312"/>
                <w:szCs w:val="21"/>
              </w:rPr>
            </w:pPr>
          </w:p>
        </w:tc>
        <w:tc>
          <w:tcPr>
            <w:tcW w:w="392" w:type="pct"/>
            <w:noWrap w:val="0"/>
            <w:vAlign w:val="center"/>
          </w:tcPr>
          <w:p>
            <w:pPr>
              <w:jc w:val="center"/>
              <w:rPr>
                <w:rFonts w:hint="eastAsia" w:eastAsia="仿宋_GB2312"/>
                <w:szCs w:val="21"/>
                <w:lang w:eastAsia="zh-CN"/>
              </w:rPr>
            </w:pPr>
          </w:p>
        </w:tc>
        <w:tc>
          <w:tcPr>
            <w:tcW w:w="459" w:type="pct"/>
            <w:noWrap w:val="0"/>
            <w:vAlign w:val="center"/>
          </w:tcPr>
          <w:p>
            <w:pPr>
              <w:jc w:val="center"/>
              <w:rPr>
                <w:rFonts w:hint="eastAsia"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6" w:type="pct"/>
            <w:noWrap w:val="0"/>
            <w:vAlign w:val="center"/>
          </w:tcPr>
          <w:p>
            <w:pPr>
              <w:jc w:val="center"/>
              <w:rPr>
                <w:rFonts w:hint="eastAsia" w:eastAsia="仿宋_GB2312"/>
                <w:szCs w:val="21"/>
                <w:lang w:eastAsia="zh-CN"/>
              </w:rPr>
            </w:pPr>
            <w:r>
              <w:rPr>
                <w:rFonts w:hint="eastAsia" w:eastAsia="仿宋_GB2312"/>
                <w:szCs w:val="21"/>
                <w:lang w:val="en-US" w:eastAsia="zh-CN"/>
              </w:rPr>
              <w:t>7</w:t>
            </w:r>
          </w:p>
        </w:tc>
        <w:tc>
          <w:tcPr>
            <w:tcW w:w="488" w:type="pct"/>
            <w:noWrap w:val="0"/>
            <w:vAlign w:val="center"/>
          </w:tcPr>
          <w:p>
            <w:pPr>
              <w:jc w:val="center"/>
              <w:rPr>
                <w:rFonts w:hint="eastAsia" w:eastAsia="仿宋_GB2312"/>
                <w:szCs w:val="21"/>
              </w:rPr>
            </w:pPr>
            <w:r>
              <w:rPr>
                <w:rFonts w:hint="eastAsia" w:eastAsia="仿宋_GB2312"/>
                <w:szCs w:val="21"/>
              </w:rPr>
              <w:t>凳子</w:t>
            </w:r>
          </w:p>
        </w:tc>
        <w:tc>
          <w:tcPr>
            <w:tcW w:w="476" w:type="pct"/>
            <w:noWrap w:val="0"/>
            <w:vAlign w:val="center"/>
          </w:tcPr>
          <w:p>
            <w:pPr>
              <w:jc w:val="center"/>
              <w:rPr>
                <w:rFonts w:hint="eastAsia" w:eastAsia="仿宋_GB2312"/>
                <w:szCs w:val="21"/>
              </w:rPr>
            </w:pPr>
            <w:r>
              <w:rPr>
                <w:rFonts w:hint="eastAsia" w:eastAsia="仿宋_GB2312"/>
                <w:szCs w:val="21"/>
              </w:rPr>
              <w:t>定制</w:t>
            </w:r>
          </w:p>
        </w:tc>
        <w:tc>
          <w:tcPr>
            <w:tcW w:w="516" w:type="pct"/>
            <w:noWrap w:val="0"/>
            <w:vAlign w:val="center"/>
          </w:tcPr>
          <w:p>
            <w:pPr>
              <w:jc w:val="center"/>
              <w:rPr>
                <w:rFonts w:hint="eastAsia" w:eastAsia="仿宋_GB2312"/>
                <w:szCs w:val="21"/>
              </w:rPr>
            </w:pPr>
            <w:r>
              <w:rPr>
                <w:rFonts w:hint="eastAsia" w:eastAsia="仿宋_GB2312"/>
                <w:szCs w:val="21"/>
              </w:rPr>
              <w:t>集成定制</w:t>
            </w:r>
          </w:p>
        </w:tc>
        <w:tc>
          <w:tcPr>
            <w:tcW w:w="1623" w:type="pct"/>
            <w:noWrap w:val="0"/>
            <w:vAlign w:val="center"/>
          </w:tcPr>
          <w:p>
            <w:pPr>
              <w:rPr>
                <w:rFonts w:hint="eastAsia" w:ascii="仿宋" w:hAnsi="仿宋" w:eastAsia="仿宋"/>
                <w:szCs w:val="21"/>
              </w:rPr>
            </w:pPr>
            <w:r>
              <w:rPr>
                <w:rFonts w:hint="eastAsia" w:ascii="宋体" w:hAnsi="宋体" w:cs="仿宋"/>
                <w:color w:val="000000"/>
                <w:szCs w:val="21"/>
              </w:rPr>
              <w:t>不锈钢四脚圆凳</w:t>
            </w:r>
          </w:p>
        </w:tc>
        <w:tc>
          <w:tcPr>
            <w:tcW w:w="394" w:type="pct"/>
            <w:noWrap w:val="0"/>
            <w:vAlign w:val="center"/>
          </w:tcPr>
          <w:p>
            <w:pPr>
              <w:jc w:val="center"/>
              <w:rPr>
                <w:rFonts w:hint="eastAsia" w:eastAsia="仿宋_GB2312"/>
                <w:szCs w:val="21"/>
              </w:rPr>
            </w:pPr>
            <w:r>
              <w:rPr>
                <w:rFonts w:hint="eastAsia" w:eastAsia="仿宋_GB2312"/>
                <w:szCs w:val="21"/>
              </w:rPr>
              <w:t>50</w:t>
            </w:r>
          </w:p>
        </w:tc>
        <w:tc>
          <w:tcPr>
            <w:tcW w:w="392" w:type="pct"/>
            <w:noWrap w:val="0"/>
            <w:vAlign w:val="center"/>
          </w:tcPr>
          <w:p>
            <w:pPr>
              <w:jc w:val="center"/>
              <w:rPr>
                <w:rFonts w:eastAsia="仿宋_GB2312"/>
                <w:szCs w:val="21"/>
              </w:rPr>
            </w:pPr>
          </w:p>
        </w:tc>
        <w:tc>
          <w:tcPr>
            <w:tcW w:w="392" w:type="pct"/>
            <w:noWrap w:val="0"/>
            <w:vAlign w:val="center"/>
          </w:tcPr>
          <w:p>
            <w:pPr>
              <w:jc w:val="center"/>
              <w:rPr>
                <w:rFonts w:eastAsia="仿宋_GB2312"/>
                <w:szCs w:val="21"/>
              </w:rPr>
            </w:pPr>
          </w:p>
        </w:tc>
        <w:tc>
          <w:tcPr>
            <w:tcW w:w="459" w:type="pct"/>
            <w:noWrap w:val="0"/>
            <w:vAlign w:val="center"/>
          </w:tcPr>
          <w:p>
            <w:pPr>
              <w:jc w:val="center"/>
              <w:rPr>
                <w:rFonts w:hint="eastAsia"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6" w:type="pct"/>
            <w:noWrap w:val="0"/>
            <w:vAlign w:val="center"/>
          </w:tcPr>
          <w:p>
            <w:pPr>
              <w:jc w:val="center"/>
              <w:rPr>
                <w:rFonts w:hint="eastAsia" w:eastAsia="仿宋_GB2312"/>
                <w:szCs w:val="21"/>
                <w:lang w:eastAsia="zh-CN"/>
              </w:rPr>
            </w:pPr>
            <w:r>
              <w:rPr>
                <w:rFonts w:hint="eastAsia" w:eastAsia="仿宋_GB2312"/>
                <w:szCs w:val="21"/>
                <w:lang w:val="en-US" w:eastAsia="zh-CN"/>
              </w:rPr>
              <w:t>8</w:t>
            </w:r>
          </w:p>
        </w:tc>
        <w:tc>
          <w:tcPr>
            <w:tcW w:w="488" w:type="pct"/>
            <w:noWrap w:val="0"/>
            <w:vAlign w:val="center"/>
          </w:tcPr>
          <w:p>
            <w:pPr>
              <w:jc w:val="center"/>
              <w:rPr>
                <w:rFonts w:hint="eastAsia" w:eastAsia="仿宋_GB2312"/>
                <w:szCs w:val="21"/>
              </w:rPr>
            </w:pPr>
            <w:r>
              <w:rPr>
                <w:rFonts w:hint="eastAsia" w:ascii="仿宋" w:hAnsi="仿宋" w:eastAsia="仿宋" w:cs="仿宋"/>
                <w:szCs w:val="21"/>
              </w:rPr>
              <w:t>双系统教学一体机</w:t>
            </w:r>
          </w:p>
        </w:tc>
        <w:tc>
          <w:tcPr>
            <w:tcW w:w="476" w:type="pct"/>
            <w:noWrap w:val="0"/>
            <w:vAlign w:val="center"/>
          </w:tcPr>
          <w:p>
            <w:pPr>
              <w:widowControl/>
              <w:jc w:val="center"/>
              <w:textAlignment w:val="center"/>
              <w:rPr>
                <w:rFonts w:ascii="宋体" w:hAnsi="宋体" w:cs="楷体"/>
                <w:color w:val="000000"/>
                <w:szCs w:val="21"/>
              </w:rPr>
            </w:pPr>
            <w:r>
              <w:rPr>
                <w:rFonts w:hint="eastAsia" w:ascii="宋体" w:hAnsi="宋体" w:cs="楷体"/>
                <w:color w:val="000000"/>
                <w:szCs w:val="21"/>
              </w:rPr>
              <w:t>灵维</w:t>
            </w:r>
          </w:p>
          <w:p>
            <w:pPr>
              <w:jc w:val="center"/>
              <w:rPr>
                <w:rFonts w:hint="eastAsia" w:eastAsia="仿宋_GB2312"/>
                <w:szCs w:val="21"/>
              </w:rPr>
            </w:pPr>
            <w:r>
              <w:rPr>
                <w:rFonts w:ascii="宋体" w:hAnsi="宋体" w:cs="楷体"/>
                <w:color w:val="000000"/>
                <w:szCs w:val="21"/>
              </w:rPr>
              <w:t>LJ-C86</w:t>
            </w:r>
          </w:p>
        </w:tc>
        <w:tc>
          <w:tcPr>
            <w:tcW w:w="516" w:type="pct"/>
            <w:noWrap w:val="0"/>
            <w:vAlign w:val="center"/>
          </w:tcPr>
          <w:p>
            <w:pPr>
              <w:jc w:val="center"/>
              <w:rPr>
                <w:rFonts w:hint="eastAsia" w:eastAsia="仿宋_GB2312"/>
                <w:szCs w:val="21"/>
              </w:rPr>
            </w:pPr>
            <w:r>
              <w:rPr>
                <w:rFonts w:eastAsia="仿宋_GB2312"/>
                <w:szCs w:val="21"/>
              </w:rPr>
              <w:t>TE-YL5S-98</w:t>
            </w:r>
          </w:p>
        </w:tc>
        <w:tc>
          <w:tcPr>
            <w:tcW w:w="1623" w:type="pct"/>
            <w:noWrap w:val="0"/>
            <w:vAlign w:val="center"/>
          </w:tcPr>
          <w:p>
            <w:pPr>
              <w:rPr>
                <w:rFonts w:ascii="宋体" w:hAnsi="宋体" w:cs="楷体"/>
                <w:b/>
                <w:bCs/>
                <w:szCs w:val="21"/>
              </w:rPr>
            </w:pPr>
            <w:r>
              <w:rPr>
                <w:rFonts w:hint="eastAsia" w:ascii="宋体" w:hAnsi="宋体" w:cs="楷体"/>
                <w:b/>
                <w:bCs/>
                <w:szCs w:val="21"/>
              </w:rPr>
              <w:t>双系统教学一体机</w:t>
            </w:r>
          </w:p>
          <w:p>
            <w:pPr>
              <w:rPr>
                <w:rFonts w:ascii="宋体" w:hAnsi="宋体" w:cs="楷体"/>
                <w:szCs w:val="21"/>
              </w:rPr>
            </w:pPr>
            <w:r>
              <w:rPr>
                <w:rFonts w:ascii="宋体" w:hAnsi="宋体" w:cs="楷体"/>
                <w:szCs w:val="21"/>
              </w:rPr>
              <w:t xml:space="preserve">86寸I5/8G/128G+500G  </w:t>
            </w:r>
          </w:p>
          <w:p>
            <w:pPr>
              <w:rPr>
                <w:rFonts w:ascii="宋体" w:hAnsi="宋体" w:cs="楷体"/>
                <w:szCs w:val="21"/>
              </w:rPr>
            </w:pPr>
            <w:r>
              <w:rPr>
                <w:rFonts w:hint="eastAsia" w:ascii="宋体" w:hAnsi="宋体" w:cs="楷体"/>
                <w:szCs w:val="21"/>
              </w:rPr>
              <w:t>产品特性：</w:t>
            </w:r>
          </w:p>
          <w:p>
            <w:pPr>
              <w:rPr>
                <w:rFonts w:ascii="宋体" w:hAnsi="宋体" w:cs="楷体"/>
                <w:szCs w:val="21"/>
              </w:rPr>
            </w:pPr>
            <w:r>
              <w:rPr>
                <w:rFonts w:ascii="宋体" w:hAnsi="宋体" w:cs="楷体"/>
                <w:szCs w:val="21"/>
              </w:rPr>
              <w:t xml:space="preserve">1．6机合1，集电脑、电视、电子白板、投影仪、音响、幕布等各项功能于一体； </w:t>
            </w:r>
          </w:p>
          <w:p>
            <w:pPr>
              <w:rPr>
                <w:rFonts w:ascii="宋体" w:hAnsi="宋体" w:cs="楷体"/>
                <w:szCs w:val="21"/>
              </w:rPr>
            </w:pPr>
            <w:r>
              <w:rPr>
                <w:rFonts w:ascii="宋体" w:hAnsi="宋体" w:cs="楷体"/>
                <w:szCs w:val="21"/>
              </w:rPr>
              <w:t xml:space="preserve">2．铝合金外观，按键前置，集成电脑主机安全设计，超薄超窄边框设计，边框仅2.5MM； </w:t>
            </w:r>
          </w:p>
          <w:p>
            <w:pPr>
              <w:rPr>
                <w:rFonts w:ascii="宋体" w:hAnsi="宋体" w:cs="楷体"/>
                <w:szCs w:val="21"/>
              </w:rPr>
            </w:pPr>
            <w:r>
              <w:rPr>
                <w:rFonts w:ascii="宋体" w:hAnsi="宋体" w:cs="楷体"/>
                <w:szCs w:val="21"/>
              </w:rPr>
              <w:t xml:space="preserve">3．真10点红外屏，多点触控，响应速度快，精准度高，书写和演示非常流畅； </w:t>
            </w:r>
          </w:p>
          <w:p>
            <w:pPr>
              <w:rPr>
                <w:rFonts w:ascii="宋体" w:hAnsi="宋体" w:cs="楷体"/>
                <w:szCs w:val="21"/>
              </w:rPr>
            </w:pPr>
            <w:r>
              <w:rPr>
                <w:rFonts w:ascii="宋体" w:hAnsi="宋体" w:cs="楷体"/>
                <w:szCs w:val="21"/>
              </w:rPr>
              <w:t xml:space="preserve">4．全新原装液晶屏，1080P高清显示； </w:t>
            </w:r>
          </w:p>
          <w:p>
            <w:pPr>
              <w:rPr>
                <w:rFonts w:ascii="宋体" w:hAnsi="宋体" w:cs="楷体"/>
                <w:szCs w:val="21"/>
              </w:rPr>
            </w:pPr>
            <w:r>
              <w:rPr>
                <w:rFonts w:ascii="宋体" w:hAnsi="宋体" w:cs="楷体"/>
                <w:szCs w:val="21"/>
              </w:rPr>
              <w:t xml:space="preserve">5．环境适应（通过0°--40环境适用） </w:t>
            </w:r>
          </w:p>
          <w:p>
            <w:pPr>
              <w:rPr>
                <w:rFonts w:ascii="宋体" w:hAnsi="宋体" w:cs="楷体"/>
                <w:szCs w:val="21"/>
              </w:rPr>
            </w:pPr>
            <w:r>
              <w:rPr>
                <w:rFonts w:ascii="宋体" w:hAnsi="宋体" w:cs="楷体"/>
                <w:szCs w:val="21"/>
              </w:rPr>
              <w:t>6．屏幕防刮防撞击（4mm 厚莫氏七级钢化保护屏）超薄超窄型材前框，更显高雅华丽；</w:t>
            </w:r>
          </w:p>
          <w:p>
            <w:pPr>
              <w:rPr>
                <w:rFonts w:ascii="宋体" w:hAnsi="宋体" w:cs="楷体"/>
                <w:szCs w:val="21"/>
              </w:rPr>
            </w:pPr>
            <w:r>
              <w:rPr>
                <w:rFonts w:ascii="宋体" w:hAnsi="宋体" w:cs="楷体"/>
                <w:szCs w:val="21"/>
              </w:rPr>
              <w:t xml:space="preserve">7．十点触控，0延时触摸技术；铝合金面框角块设计、前置按键、前置端口、前置喇叭，方便嵌入式安装； </w:t>
            </w:r>
          </w:p>
          <w:p>
            <w:pPr>
              <w:rPr>
                <w:rFonts w:ascii="宋体" w:hAnsi="宋体" w:cs="楷体"/>
                <w:szCs w:val="21"/>
              </w:rPr>
            </w:pPr>
            <w:r>
              <w:rPr>
                <w:rFonts w:ascii="宋体" w:hAnsi="宋体" w:cs="楷体"/>
                <w:szCs w:val="21"/>
              </w:rPr>
              <w:t>8．OPS电脑，静音设计，插拔电脑，无任何连接线；防近视纳米涂层专利技术防蓝紫光；</w:t>
            </w:r>
          </w:p>
          <w:p>
            <w:pPr>
              <w:rPr>
                <w:rFonts w:ascii="宋体" w:hAnsi="宋体"/>
                <w:szCs w:val="21"/>
              </w:rPr>
            </w:pPr>
            <w:r>
              <w:rPr>
                <w:rFonts w:hint="eastAsia" w:eastAsia="仿宋_GB2312"/>
                <w:sz w:val="24"/>
              </w:rPr>
              <w:t>*</w:t>
            </w:r>
            <w:r>
              <w:rPr>
                <w:rFonts w:ascii="宋体" w:hAnsi="宋体" w:cs="楷体"/>
                <w:szCs w:val="21"/>
              </w:rPr>
              <w:t>9</w:t>
            </w:r>
            <w:r>
              <w:rPr>
                <w:rFonts w:hint="eastAsia" w:ascii="宋体" w:hAnsi="宋体" w:cs="楷体"/>
                <w:szCs w:val="21"/>
              </w:rPr>
              <w:t>.</w:t>
            </w:r>
            <w:r>
              <w:rPr>
                <w:rFonts w:ascii="宋体" w:hAnsi="宋体" w:cs="楷体"/>
                <w:szCs w:val="21"/>
              </w:rPr>
              <w:t>支持Windows10和Windows7操作系统</w:t>
            </w:r>
          </w:p>
        </w:tc>
        <w:tc>
          <w:tcPr>
            <w:tcW w:w="394" w:type="pct"/>
            <w:noWrap w:val="0"/>
            <w:vAlign w:val="center"/>
          </w:tcPr>
          <w:p>
            <w:pPr>
              <w:jc w:val="center"/>
              <w:rPr>
                <w:rFonts w:hint="eastAsia" w:eastAsia="仿宋_GB2312"/>
                <w:szCs w:val="21"/>
              </w:rPr>
            </w:pPr>
            <w:r>
              <w:rPr>
                <w:rFonts w:hint="eastAsia" w:eastAsia="仿宋_GB2312"/>
                <w:szCs w:val="21"/>
              </w:rPr>
              <w:t>1</w:t>
            </w:r>
          </w:p>
        </w:tc>
        <w:tc>
          <w:tcPr>
            <w:tcW w:w="392" w:type="pct"/>
            <w:noWrap w:val="0"/>
            <w:vAlign w:val="center"/>
          </w:tcPr>
          <w:p>
            <w:pPr>
              <w:jc w:val="center"/>
              <w:rPr>
                <w:rFonts w:hint="eastAsia" w:eastAsia="仿宋_GB2312"/>
                <w:szCs w:val="21"/>
              </w:rPr>
            </w:pPr>
          </w:p>
        </w:tc>
        <w:tc>
          <w:tcPr>
            <w:tcW w:w="392" w:type="pct"/>
            <w:noWrap w:val="0"/>
            <w:vAlign w:val="center"/>
          </w:tcPr>
          <w:p>
            <w:pPr>
              <w:jc w:val="center"/>
              <w:rPr>
                <w:rFonts w:hint="eastAsia" w:eastAsia="仿宋_GB2312"/>
                <w:szCs w:val="21"/>
              </w:rPr>
            </w:pPr>
          </w:p>
        </w:tc>
        <w:tc>
          <w:tcPr>
            <w:tcW w:w="459" w:type="pct"/>
            <w:noWrap w:val="0"/>
            <w:vAlign w:val="center"/>
          </w:tcPr>
          <w:p>
            <w:pPr>
              <w:jc w:val="center"/>
              <w:rPr>
                <w:rFonts w:hint="eastAsia"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56" w:type="pct"/>
            <w:noWrap w:val="0"/>
            <w:vAlign w:val="center"/>
          </w:tcPr>
          <w:p>
            <w:pPr>
              <w:jc w:val="center"/>
              <w:rPr>
                <w:rFonts w:hint="eastAsia" w:eastAsia="仿宋_GB2312"/>
                <w:b/>
                <w:bCs/>
                <w:szCs w:val="21"/>
                <w:lang w:eastAsia="zh-CN"/>
              </w:rPr>
            </w:pPr>
            <w:r>
              <w:rPr>
                <w:rFonts w:hint="eastAsia" w:eastAsia="仿宋_GB2312"/>
                <w:szCs w:val="21"/>
                <w:lang w:val="en-US" w:eastAsia="zh-CN"/>
              </w:rPr>
              <w:t>9</w:t>
            </w:r>
          </w:p>
        </w:tc>
        <w:tc>
          <w:tcPr>
            <w:tcW w:w="488" w:type="pct"/>
            <w:noWrap w:val="0"/>
            <w:vAlign w:val="center"/>
          </w:tcPr>
          <w:p>
            <w:pPr>
              <w:jc w:val="center"/>
              <w:rPr>
                <w:rFonts w:hint="eastAsia" w:ascii="宋体" w:hAnsi="宋体" w:cs="楷体"/>
                <w:szCs w:val="21"/>
              </w:rPr>
            </w:pPr>
            <w:r>
              <w:rPr>
                <w:rFonts w:hint="eastAsia" w:ascii="仿宋" w:hAnsi="仿宋" w:eastAsia="仿宋" w:cs="仿宋"/>
                <w:szCs w:val="21"/>
              </w:rPr>
              <w:t>布线及实验室文化建设</w:t>
            </w:r>
          </w:p>
        </w:tc>
        <w:tc>
          <w:tcPr>
            <w:tcW w:w="476" w:type="pct"/>
            <w:noWrap w:val="0"/>
            <w:vAlign w:val="center"/>
          </w:tcPr>
          <w:p>
            <w:pPr>
              <w:jc w:val="center"/>
              <w:rPr>
                <w:rFonts w:hint="eastAsia" w:ascii="宋体" w:hAnsi="宋体" w:cs="楷体"/>
                <w:color w:val="000000"/>
                <w:szCs w:val="21"/>
              </w:rPr>
            </w:pPr>
            <w:r>
              <w:rPr>
                <w:rFonts w:hint="eastAsia" w:ascii="宋体" w:hAnsi="宋体" w:cs="楷体"/>
                <w:color w:val="000000"/>
                <w:szCs w:val="21"/>
              </w:rPr>
              <w:t>项</w:t>
            </w:r>
          </w:p>
          <w:p>
            <w:pPr>
              <w:jc w:val="center"/>
              <w:rPr>
                <w:rFonts w:ascii="宋体" w:hAnsi="宋体" w:cs="楷体"/>
                <w:color w:val="000000"/>
                <w:szCs w:val="21"/>
              </w:rPr>
            </w:pPr>
          </w:p>
        </w:tc>
        <w:tc>
          <w:tcPr>
            <w:tcW w:w="516" w:type="pct"/>
            <w:noWrap w:val="0"/>
            <w:vAlign w:val="center"/>
          </w:tcPr>
          <w:p>
            <w:pPr>
              <w:jc w:val="center"/>
              <w:rPr>
                <w:rFonts w:eastAsia="仿宋_GB2312"/>
                <w:b/>
                <w:bCs/>
                <w:szCs w:val="21"/>
              </w:rPr>
            </w:pPr>
            <w:r>
              <w:rPr>
                <w:rFonts w:hint="eastAsia" w:eastAsia="仿宋_GB2312"/>
                <w:b/>
                <w:bCs/>
                <w:szCs w:val="21"/>
              </w:rPr>
              <w:t>/</w:t>
            </w:r>
          </w:p>
        </w:tc>
        <w:tc>
          <w:tcPr>
            <w:tcW w:w="1623" w:type="pct"/>
            <w:noWrap w:val="0"/>
            <w:vAlign w:val="center"/>
          </w:tcPr>
          <w:p>
            <w:pPr>
              <w:rPr>
                <w:rFonts w:ascii="宋体" w:hAnsi="宋体" w:cs="楷体"/>
                <w:szCs w:val="21"/>
              </w:rPr>
            </w:pPr>
            <w:r>
              <w:rPr>
                <w:rFonts w:hint="eastAsia" w:eastAsia="仿宋_GB2312"/>
                <w:szCs w:val="21"/>
              </w:rPr>
              <w:t>根据现场需求布置</w:t>
            </w:r>
          </w:p>
        </w:tc>
        <w:tc>
          <w:tcPr>
            <w:tcW w:w="394" w:type="pct"/>
            <w:noWrap w:val="0"/>
            <w:vAlign w:val="center"/>
          </w:tcPr>
          <w:p>
            <w:pPr>
              <w:jc w:val="center"/>
              <w:rPr>
                <w:rFonts w:hint="eastAsia" w:eastAsia="仿宋_GB2312"/>
                <w:szCs w:val="21"/>
              </w:rPr>
            </w:pPr>
            <w:r>
              <w:rPr>
                <w:rFonts w:hint="eastAsia" w:eastAsia="仿宋_GB2312"/>
                <w:szCs w:val="21"/>
              </w:rPr>
              <w:t>1</w:t>
            </w:r>
          </w:p>
        </w:tc>
        <w:tc>
          <w:tcPr>
            <w:tcW w:w="392" w:type="pct"/>
            <w:noWrap w:val="0"/>
            <w:vAlign w:val="center"/>
          </w:tcPr>
          <w:p>
            <w:pPr>
              <w:jc w:val="center"/>
              <w:rPr>
                <w:rFonts w:hint="eastAsia" w:eastAsia="仿宋_GB2312"/>
                <w:szCs w:val="21"/>
              </w:rPr>
            </w:pPr>
          </w:p>
        </w:tc>
        <w:tc>
          <w:tcPr>
            <w:tcW w:w="392" w:type="pct"/>
            <w:noWrap w:val="0"/>
            <w:vAlign w:val="center"/>
          </w:tcPr>
          <w:p>
            <w:pPr>
              <w:jc w:val="center"/>
              <w:rPr>
                <w:rFonts w:hint="eastAsia" w:eastAsia="仿宋_GB2312"/>
                <w:szCs w:val="21"/>
              </w:rPr>
            </w:pPr>
          </w:p>
        </w:tc>
        <w:tc>
          <w:tcPr>
            <w:tcW w:w="459" w:type="pct"/>
            <w:noWrap w:val="0"/>
            <w:vAlign w:val="center"/>
          </w:tcPr>
          <w:p>
            <w:pPr>
              <w:jc w:val="center"/>
              <w:rPr>
                <w:rFonts w:hint="eastAsia"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755" w:type="pct"/>
            <w:gridSpan w:val="6"/>
            <w:noWrap w:val="0"/>
            <w:vAlign w:val="center"/>
          </w:tcPr>
          <w:p>
            <w:pPr>
              <w:jc w:val="center"/>
              <w:rPr>
                <w:rFonts w:hint="eastAsia" w:eastAsia="仿宋_GB2312"/>
                <w:b/>
                <w:bCs/>
                <w:szCs w:val="21"/>
                <w:lang w:eastAsia="zh-CN"/>
              </w:rPr>
            </w:pPr>
            <w:r>
              <w:rPr>
                <w:rFonts w:hint="eastAsia" w:eastAsia="仿宋_GB2312"/>
                <w:b/>
                <w:bCs/>
                <w:szCs w:val="21"/>
              </w:rPr>
              <w:t>总价</w:t>
            </w:r>
            <w:r>
              <w:rPr>
                <w:rFonts w:hint="eastAsia" w:eastAsia="仿宋_GB2312"/>
                <w:b/>
                <w:bCs/>
                <w:szCs w:val="21"/>
                <w:lang w:eastAsia="zh-CN"/>
              </w:rPr>
              <w:t>（万元）</w:t>
            </w:r>
          </w:p>
        </w:tc>
        <w:tc>
          <w:tcPr>
            <w:tcW w:w="1244" w:type="pct"/>
            <w:gridSpan w:val="3"/>
            <w:noWrap w:val="0"/>
            <w:vAlign w:val="center"/>
          </w:tcPr>
          <w:p>
            <w:pPr>
              <w:jc w:val="center"/>
              <w:rPr>
                <w:rFonts w:hint="default" w:eastAsia="仿宋_GB2312"/>
                <w:b/>
                <w:bCs/>
                <w:szCs w:val="21"/>
                <w:lang w:val="en-US" w:eastAsia="zh-CN"/>
              </w:rPr>
            </w:pPr>
          </w:p>
        </w:tc>
      </w:tr>
    </w:tbl>
    <w:p>
      <w:pPr>
        <w:spacing w:line="360" w:lineRule="auto"/>
        <w:rPr>
          <w:rFonts w:hint="eastAsia"/>
          <w:color w:val="auto"/>
        </w:rPr>
      </w:pPr>
    </w:p>
    <w:p>
      <w:pPr>
        <w:pStyle w:val="18"/>
        <w:tabs>
          <w:tab w:val="left" w:pos="1800"/>
        </w:tabs>
        <w:ind w:left="750" w:firstLine="0" w:firstLineChars="0"/>
        <w:rPr>
          <w:rFonts w:ascii="宋体" w:hAnsi="宋体" w:eastAsia="宋体" w:cs="宋体"/>
        </w:rPr>
      </w:pPr>
    </w:p>
    <w:p>
      <w:pPr>
        <w:tabs>
          <w:tab w:val="left" w:pos="1800"/>
        </w:tabs>
        <w:rPr>
          <w:rFonts w:ascii="宋体" w:hAnsi="宋体" w:eastAsia="宋体" w:cs="宋体"/>
          <w:b/>
          <w:sz w:val="36"/>
        </w:rPr>
        <w:sectPr>
          <w:pgSz w:w="16838" w:h="11906" w:orient="landscape"/>
          <w:pgMar w:top="1797" w:right="1440" w:bottom="1797" w:left="1440" w:header="851" w:footer="992" w:gutter="0"/>
          <w:cols w:space="425" w:num="1"/>
          <w:docGrid w:type="linesAndChars" w:linePitch="312" w:charSpace="0"/>
        </w:sectPr>
      </w:pPr>
    </w:p>
    <w:p>
      <w:pPr>
        <w:tabs>
          <w:tab w:val="left" w:pos="1800"/>
        </w:tabs>
        <w:rPr>
          <w:rFonts w:ascii="宋体" w:hAnsi="宋体" w:eastAsia="宋体" w:cs="宋体"/>
          <w:b/>
          <w:sz w:val="36"/>
        </w:rPr>
      </w:pPr>
      <w:r>
        <w:rPr>
          <w:rFonts w:ascii="宋体" w:hAnsi="宋体" w:eastAsia="宋体" w:cs="宋体"/>
          <w:b/>
          <w:sz w:val="36"/>
        </w:rPr>
        <w:t>二</w:t>
      </w:r>
      <w:r>
        <w:rPr>
          <w:rFonts w:hint="eastAsia" w:ascii="宋体" w:hAnsi="宋体" w:eastAsia="宋体" w:cs="宋体"/>
          <w:b/>
          <w:sz w:val="36"/>
        </w:rPr>
        <w:t>、</w:t>
      </w:r>
      <w:r>
        <w:rPr>
          <w:rFonts w:ascii="宋体" w:hAnsi="宋体" w:eastAsia="宋体" w:cs="宋体"/>
          <w:b/>
          <w:sz w:val="36"/>
        </w:rPr>
        <w:t>报价文件格式</w:t>
      </w:r>
    </w:p>
    <w:p>
      <w:pPr>
        <w:spacing w:line="360" w:lineRule="auto"/>
        <w:jc w:val="center"/>
        <w:rPr>
          <w:rFonts w:ascii="宋体" w:hAnsi="宋体" w:eastAsia="宋体" w:cs="宋体"/>
          <w:b/>
          <w:sz w:val="30"/>
        </w:rPr>
      </w:pPr>
      <w:r>
        <w:rPr>
          <w:rFonts w:ascii="宋体" w:hAnsi="宋体" w:eastAsia="宋体" w:cs="宋体"/>
          <w:b/>
          <w:sz w:val="30"/>
        </w:rPr>
        <w:t>格式一投标承诺书</w:t>
      </w:r>
    </w:p>
    <w:p>
      <w:pPr>
        <w:spacing w:line="360" w:lineRule="auto"/>
        <w:rPr>
          <w:rFonts w:ascii="宋体" w:hAnsi="宋体" w:eastAsia="宋体" w:cs="宋体"/>
        </w:rPr>
      </w:pPr>
      <w:r>
        <w:rPr>
          <w:rFonts w:ascii="宋体" w:hAnsi="宋体" w:eastAsia="宋体" w:cs="宋体"/>
        </w:rPr>
        <w:t>致：东莞城市学院</w:t>
      </w:r>
    </w:p>
    <w:p>
      <w:pPr>
        <w:spacing w:line="360" w:lineRule="auto"/>
        <w:ind w:firstLine="420"/>
        <w:rPr>
          <w:rFonts w:ascii="宋体" w:hAnsi="宋体" w:eastAsia="宋体" w:cs="宋体"/>
        </w:rPr>
      </w:pPr>
      <w:r>
        <w:rPr>
          <w:rFonts w:ascii="宋体" w:hAnsi="宋体" w:eastAsia="宋体" w:cs="宋体"/>
        </w:rPr>
        <w:t>（一）根据贵方为的采购邀请，现提交下列包含下列文件正本____份和副本____份：</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投标承诺书；</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商务技术条款偏离表；</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报价总表及报价明细表；</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设备清单及详细报价（需列明品牌、产地、型号、配置、单价、合计等）；</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货物详细设计方案及交货期；</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付款方式；</w:t>
      </w:r>
    </w:p>
    <w:p>
      <w:pPr>
        <w:numPr>
          <w:ilvl w:val="0"/>
          <w:numId w:val="7"/>
        </w:numPr>
        <w:tabs>
          <w:tab w:val="left" w:pos="780"/>
        </w:tabs>
        <w:spacing w:line="360" w:lineRule="auto"/>
        <w:ind w:left="780" w:hanging="360"/>
        <w:rPr>
          <w:rFonts w:ascii="宋体" w:hAnsi="宋体" w:eastAsia="宋体" w:cs="宋体"/>
        </w:rPr>
      </w:pPr>
      <w:r>
        <w:rPr>
          <w:rFonts w:ascii="宋体" w:hAnsi="宋体" w:eastAsia="宋体" w:cs="宋体"/>
        </w:rPr>
        <w:t>售后服务措施及承诺；</w:t>
      </w:r>
    </w:p>
    <w:p>
      <w:pPr>
        <w:numPr>
          <w:ilvl w:val="0"/>
          <w:numId w:val="7"/>
        </w:numPr>
        <w:tabs>
          <w:tab w:val="left" w:pos="1440"/>
          <w:tab w:val="left" w:pos="2310"/>
        </w:tabs>
        <w:spacing w:line="360" w:lineRule="auto"/>
        <w:ind w:left="780" w:hanging="360"/>
        <w:rPr>
          <w:rFonts w:ascii="宋体" w:hAnsi="宋体" w:eastAsia="宋体" w:cs="宋体"/>
        </w:rPr>
      </w:pPr>
      <w:r>
        <w:rPr>
          <w:rFonts w:ascii="宋体" w:hAnsi="宋体" w:eastAsia="宋体" w:cs="宋体"/>
        </w:rPr>
        <w:t>从业人员及技术状况；</w:t>
      </w:r>
    </w:p>
    <w:p>
      <w:pPr>
        <w:numPr>
          <w:ilvl w:val="0"/>
          <w:numId w:val="7"/>
        </w:numPr>
        <w:tabs>
          <w:tab w:val="left" w:pos="1440"/>
          <w:tab w:val="left" w:pos="2310"/>
        </w:tabs>
        <w:spacing w:line="360" w:lineRule="auto"/>
        <w:ind w:left="780" w:hanging="360"/>
        <w:rPr>
          <w:rFonts w:ascii="宋体" w:hAnsi="宋体" w:eastAsia="宋体" w:cs="宋体"/>
        </w:rPr>
      </w:pPr>
      <w:r>
        <w:rPr>
          <w:rFonts w:ascii="宋体" w:hAnsi="宋体" w:eastAsia="宋体" w:cs="宋体"/>
        </w:rPr>
        <w:t>资格证明材料，包括营业执照、税务登记证、法定代表人授权委托书、法定代表人及委托代理人身份证明、经营业绩等；</w:t>
      </w:r>
    </w:p>
    <w:p>
      <w:pPr>
        <w:spacing w:line="360" w:lineRule="auto"/>
        <w:ind w:left="420"/>
        <w:rPr>
          <w:rFonts w:ascii="宋体" w:hAnsi="宋体" w:eastAsia="宋体" w:cs="宋体"/>
        </w:rPr>
      </w:pPr>
      <w:r>
        <w:rPr>
          <w:rFonts w:ascii="宋体" w:hAnsi="宋体" w:eastAsia="宋体" w:cs="宋体"/>
        </w:rPr>
        <w:t>10、其它优惠条件或需说明的其他内容。</w:t>
      </w:r>
    </w:p>
    <w:p>
      <w:pPr>
        <w:spacing w:line="360" w:lineRule="auto"/>
        <w:ind w:firstLine="630"/>
        <w:rPr>
          <w:rFonts w:ascii="宋体" w:hAnsi="宋体" w:eastAsia="宋体" w:cs="宋体"/>
        </w:rPr>
      </w:pPr>
      <w:r>
        <w:rPr>
          <w:rFonts w:ascii="宋体" w:hAnsi="宋体" w:eastAsia="宋体" w:cs="宋体"/>
        </w:rPr>
        <w:t>（二）报价¥____元，大写____（人民币）。</w:t>
      </w:r>
    </w:p>
    <w:p>
      <w:pPr>
        <w:spacing w:line="360" w:lineRule="auto"/>
        <w:ind w:firstLine="630"/>
        <w:rPr>
          <w:rFonts w:ascii="宋体" w:hAnsi="宋体" w:eastAsia="宋体" w:cs="宋体"/>
        </w:rPr>
      </w:pPr>
      <w:r>
        <w:rPr>
          <w:rFonts w:ascii="宋体" w:hAnsi="宋体" w:eastAsia="宋体" w:cs="宋体"/>
        </w:rPr>
        <w:t>（三）我方将按采购邀请函的规定履行合同责任和义务。</w:t>
      </w:r>
    </w:p>
    <w:p>
      <w:pPr>
        <w:spacing w:line="360" w:lineRule="auto"/>
        <w:ind w:firstLine="630"/>
        <w:rPr>
          <w:rFonts w:ascii="宋体" w:hAnsi="宋体" w:eastAsia="宋体" w:cs="宋体"/>
        </w:rPr>
      </w:pPr>
      <w:r>
        <w:rPr>
          <w:rFonts w:ascii="宋体" w:hAnsi="宋体" w:eastAsia="宋体" w:cs="宋体"/>
        </w:rPr>
        <w:t>（四）递交谈判文件后我方不撤回谈判文件。</w:t>
      </w:r>
    </w:p>
    <w:p>
      <w:pPr>
        <w:spacing w:line="360" w:lineRule="auto"/>
        <w:ind w:firstLine="630"/>
        <w:rPr>
          <w:rFonts w:ascii="宋体" w:hAnsi="宋体" w:eastAsia="宋体" w:cs="宋体"/>
        </w:rPr>
      </w:pPr>
      <w:r>
        <w:rPr>
          <w:rFonts w:ascii="宋体" w:hAnsi="宋体" w:eastAsia="宋体" w:cs="宋体"/>
        </w:rPr>
        <w:t>（五）与本次谈判有关的一切正式往来通讯请寄：</w:t>
      </w:r>
    </w:p>
    <w:p>
      <w:pPr>
        <w:spacing w:line="360" w:lineRule="auto"/>
        <w:rPr>
          <w:rFonts w:ascii="宋体" w:hAnsi="宋体" w:eastAsia="宋体" w:cs="宋体"/>
          <w:u w:val="single"/>
        </w:rPr>
      </w:pPr>
      <w:r>
        <w:rPr>
          <w:rFonts w:ascii="宋体" w:hAnsi="宋体" w:eastAsia="宋体" w:cs="宋体"/>
        </w:rPr>
        <w:t>地址：开户行：</w:t>
      </w:r>
    </w:p>
    <w:p>
      <w:pPr>
        <w:spacing w:line="360" w:lineRule="auto"/>
        <w:rPr>
          <w:rFonts w:ascii="宋体" w:hAnsi="宋体" w:eastAsia="宋体" w:cs="宋体"/>
          <w:u w:val="single"/>
        </w:rPr>
      </w:pPr>
      <w:r>
        <w:rPr>
          <w:rFonts w:ascii="宋体" w:hAnsi="宋体" w:eastAsia="宋体" w:cs="宋体"/>
        </w:rPr>
        <w:t>电话：帐户名称：</w:t>
      </w:r>
    </w:p>
    <w:p>
      <w:pPr>
        <w:spacing w:line="360" w:lineRule="auto"/>
        <w:rPr>
          <w:rFonts w:ascii="宋体" w:hAnsi="宋体" w:eastAsia="宋体" w:cs="宋体"/>
          <w:u w:val="single"/>
        </w:rPr>
      </w:pPr>
      <w:r>
        <w:rPr>
          <w:rFonts w:ascii="宋体" w:hAnsi="宋体" w:eastAsia="宋体" w:cs="宋体"/>
        </w:rPr>
        <w:t>传真：帐号：</w:t>
      </w:r>
    </w:p>
    <w:p>
      <w:pPr>
        <w:spacing w:line="360" w:lineRule="auto"/>
        <w:rPr>
          <w:rFonts w:ascii="宋体" w:hAnsi="宋体" w:eastAsia="宋体" w:cs="宋体"/>
        </w:rPr>
      </w:pPr>
      <w:r>
        <w:rPr>
          <w:rFonts w:ascii="宋体" w:hAnsi="宋体" w:eastAsia="宋体" w:cs="宋体"/>
        </w:rPr>
        <w:t>电子函件：</w:t>
      </w:r>
    </w:p>
    <w:p>
      <w:pPr>
        <w:spacing w:line="360" w:lineRule="auto"/>
        <w:rPr>
          <w:rFonts w:ascii="宋体" w:hAnsi="宋体" w:eastAsia="宋体" w:cs="宋体"/>
          <w:u w:val="single"/>
        </w:rPr>
      </w:pPr>
      <w:r>
        <w:rPr>
          <w:rFonts w:ascii="宋体" w:hAnsi="宋体" w:eastAsia="宋体" w:cs="宋体"/>
        </w:rPr>
        <w:t>供应商名称：</w:t>
      </w:r>
    </w:p>
    <w:p>
      <w:pPr>
        <w:spacing w:line="360" w:lineRule="auto"/>
        <w:rPr>
          <w:rFonts w:ascii="宋体" w:hAnsi="宋体" w:eastAsia="宋体" w:cs="宋体"/>
          <w:u w:val="single"/>
        </w:rPr>
      </w:pPr>
      <w:r>
        <w:rPr>
          <w:rFonts w:ascii="宋体" w:hAnsi="宋体" w:eastAsia="宋体" w:cs="宋体"/>
        </w:rPr>
        <w:t>法定代表人或委托代理人签字：</w:t>
      </w:r>
    </w:p>
    <w:p>
      <w:pPr>
        <w:spacing w:line="360" w:lineRule="auto"/>
        <w:ind w:firstLine="1260"/>
        <w:rPr>
          <w:rFonts w:ascii="宋体" w:hAnsi="宋体" w:eastAsia="宋体" w:cs="宋体"/>
        </w:rPr>
      </w:pPr>
      <w:r>
        <w:rPr>
          <w:rFonts w:ascii="宋体" w:hAnsi="宋体" w:eastAsia="宋体" w:cs="宋体"/>
        </w:rPr>
        <w:t>（公章）</w:t>
      </w:r>
    </w:p>
    <w:p>
      <w:pPr>
        <w:spacing w:line="360" w:lineRule="auto"/>
        <w:ind w:firstLine="4830"/>
        <w:rPr>
          <w:rFonts w:ascii="宋体" w:hAnsi="宋体" w:eastAsia="宋体" w:cs="宋体"/>
          <w:u w:val="single"/>
        </w:rPr>
      </w:pPr>
      <w:r>
        <w:rPr>
          <w:rFonts w:ascii="宋体" w:hAnsi="宋体" w:eastAsia="宋体" w:cs="宋体"/>
        </w:rPr>
        <w:t>日期：</w:t>
      </w:r>
    </w:p>
    <w:p>
      <w:pPr>
        <w:spacing w:line="360" w:lineRule="auto"/>
        <w:ind w:firstLine="4830"/>
        <w:rPr>
          <w:rFonts w:ascii="宋体" w:hAnsi="宋体" w:eastAsia="宋体" w:cs="宋体"/>
          <w:u w:val="single"/>
        </w:rPr>
      </w:pPr>
    </w:p>
    <w:p>
      <w:pPr>
        <w:spacing w:line="360" w:lineRule="auto"/>
        <w:ind w:firstLine="4830"/>
        <w:rPr>
          <w:rFonts w:ascii="宋体" w:hAnsi="宋体" w:eastAsia="宋体" w:cs="宋体"/>
          <w:u w:val="single"/>
        </w:rPr>
      </w:pPr>
    </w:p>
    <w:p>
      <w:pPr>
        <w:spacing w:line="360" w:lineRule="auto"/>
        <w:jc w:val="center"/>
        <w:rPr>
          <w:rFonts w:ascii="宋体" w:hAnsi="宋体" w:eastAsia="宋体" w:cs="宋体"/>
          <w:b/>
          <w:sz w:val="32"/>
        </w:rPr>
      </w:pPr>
      <w:r>
        <w:rPr>
          <w:rFonts w:ascii="宋体" w:hAnsi="宋体" w:eastAsia="宋体" w:cs="宋体"/>
          <w:b/>
          <w:sz w:val="32"/>
        </w:rPr>
        <w:t>格式二商务技术条款偏离表</w:t>
      </w:r>
    </w:p>
    <w:p>
      <w:pPr>
        <w:spacing w:line="360" w:lineRule="auto"/>
        <w:rPr>
          <w:rFonts w:ascii="宋体" w:hAnsi="宋体" w:eastAsia="宋体" w:cs="宋体"/>
          <w:b/>
        </w:rPr>
      </w:pPr>
    </w:p>
    <w:tbl>
      <w:tblPr>
        <w:tblStyle w:val="8"/>
        <w:tblW w:w="0" w:type="auto"/>
        <w:tblInd w:w="98" w:type="dxa"/>
        <w:tblLayout w:type="autofit"/>
        <w:tblCellMar>
          <w:top w:w="0" w:type="dxa"/>
          <w:left w:w="10" w:type="dxa"/>
          <w:bottom w:w="0" w:type="dxa"/>
          <w:right w:w="10" w:type="dxa"/>
        </w:tblCellMar>
      </w:tblPr>
      <w:tblGrid>
        <w:gridCol w:w="1684"/>
        <w:gridCol w:w="1684"/>
        <w:gridCol w:w="1685"/>
        <w:gridCol w:w="1685"/>
        <w:gridCol w:w="1686"/>
      </w:tblGrid>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招标文件内容</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招标文件条款</w:t>
            </w: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投标文件条款</w:t>
            </w: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偏离情况</w:t>
            </w: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备注</w:t>
            </w: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资格条件</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交货日期</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付款方式</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b/>
              </w:rPr>
              <w:t>用户需求</w:t>
            </w:r>
          </w:p>
        </w:tc>
        <w:tc>
          <w:tcPr>
            <w:tcW w:w="170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c>
          <w:tcPr>
            <w:tcW w:w="170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22"/>
              </w:rPr>
            </w:pPr>
          </w:p>
        </w:tc>
      </w:tr>
    </w:tbl>
    <w:p>
      <w:pPr>
        <w:spacing w:after="100" w:line="360" w:lineRule="auto"/>
        <w:ind w:left="840" w:hanging="630"/>
        <w:rPr>
          <w:rFonts w:ascii="宋体" w:hAnsi="宋体" w:eastAsia="宋体" w:cs="宋体"/>
        </w:rPr>
      </w:pPr>
      <w:r>
        <w:rPr>
          <w:rFonts w:ascii="宋体" w:hAnsi="宋体" w:eastAsia="宋体" w:cs="宋体"/>
        </w:rPr>
        <w:t>注：投标人必须严格按照此表格，逐条如实对照填写；若无明确填写偏离情况、填写不实或与其所提供的其它商务资料不符等将可能导致废标。</w:t>
      </w:r>
    </w:p>
    <w:p>
      <w:pPr>
        <w:spacing w:line="440" w:lineRule="auto"/>
        <w:jc w:val="left"/>
        <w:rPr>
          <w:rFonts w:ascii="宋体" w:hAnsi="宋体" w:eastAsia="宋体" w:cs="宋体"/>
          <w:sz w:val="24"/>
        </w:rPr>
      </w:pPr>
    </w:p>
    <w:p>
      <w:pPr>
        <w:spacing w:line="440" w:lineRule="auto"/>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spacing w:line="360" w:lineRule="auto"/>
        <w:rPr>
          <w:rFonts w:ascii="宋体" w:hAnsi="宋体" w:eastAsia="宋体" w:cs="宋体"/>
          <w:u w:val="single"/>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spacing w:line="360" w:lineRule="auto"/>
        <w:ind w:firstLine="4830"/>
        <w:rPr>
          <w:rFonts w:ascii="宋体" w:hAnsi="宋体" w:eastAsia="宋体" w:cs="宋体"/>
        </w:rPr>
      </w:pPr>
    </w:p>
    <w:p>
      <w:pPr>
        <w:rPr>
          <w:rFonts w:ascii="宋体" w:hAnsi="宋体" w:eastAsia="宋体" w:cs="宋体"/>
        </w:rPr>
      </w:pPr>
    </w:p>
    <w:p>
      <w:pPr>
        <w:widowControl/>
        <w:jc w:val="left"/>
        <w:rPr>
          <w:rFonts w:ascii="宋体" w:hAnsi="宋体" w:eastAsia="宋体" w:cs="宋体"/>
          <w:b/>
          <w:sz w:val="32"/>
        </w:rPr>
      </w:pPr>
      <w:r>
        <w:rPr>
          <w:rFonts w:ascii="宋体" w:hAnsi="宋体" w:eastAsia="宋体" w:cs="宋体"/>
          <w:b/>
          <w:sz w:val="32"/>
        </w:rPr>
        <w:br w:type="page"/>
      </w:r>
    </w:p>
    <w:p>
      <w:pPr>
        <w:spacing w:line="360" w:lineRule="auto"/>
        <w:jc w:val="center"/>
        <w:rPr>
          <w:rFonts w:ascii="宋体" w:hAnsi="宋体" w:eastAsia="宋体" w:cs="宋体"/>
          <w:b/>
          <w:sz w:val="32"/>
        </w:rPr>
      </w:pPr>
      <w:r>
        <w:rPr>
          <w:rFonts w:ascii="宋体" w:hAnsi="宋体" w:eastAsia="宋体" w:cs="宋体"/>
          <w:b/>
          <w:sz w:val="32"/>
        </w:rPr>
        <w:t>格式三报价总表</w:t>
      </w:r>
    </w:p>
    <w:p>
      <w:pPr>
        <w:spacing w:line="360" w:lineRule="auto"/>
        <w:rPr>
          <w:rFonts w:ascii="宋体" w:hAnsi="宋体" w:eastAsia="宋体" w:cs="宋体"/>
          <w:sz w:val="28"/>
        </w:rPr>
      </w:pPr>
      <w:r>
        <w:rPr>
          <w:rFonts w:ascii="宋体" w:hAnsi="宋体" w:eastAsia="宋体" w:cs="宋体"/>
          <w:sz w:val="28"/>
        </w:rPr>
        <w:t>报价单位：元人民币</w:t>
      </w:r>
    </w:p>
    <w:tbl>
      <w:tblPr>
        <w:tblStyle w:val="8"/>
        <w:tblW w:w="0" w:type="auto"/>
        <w:tblInd w:w="98" w:type="dxa"/>
        <w:tblLayout w:type="autofit"/>
        <w:tblCellMar>
          <w:top w:w="0" w:type="dxa"/>
          <w:left w:w="10" w:type="dxa"/>
          <w:bottom w:w="0" w:type="dxa"/>
          <w:right w:w="10" w:type="dxa"/>
        </w:tblCellMar>
      </w:tblPr>
      <w:tblGrid>
        <w:gridCol w:w="682"/>
        <w:gridCol w:w="1044"/>
        <w:gridCol w:w="1189"/>
        <w:gridCol w:w="899"/>
        <w:gridCol w:w="1261"/>
        <w:gridCol w:w="1044"/>
        <w:gridCol w:w="1333"/>
        <w:gridCol w:w="972"/>
      </w:tblGrid>
      <w:tr>
        <w:tblPrEx>
          <w:tblCellMar>
            <w:top w:w="0" w:type="dxa"/>
            <w:left w:w="10" w:type="dxa"/>
            <w:bottom w:w="0" w:type="dxa"/>
            <w:right w:w="10" w:type="dxa"/>
          </w:tblCellMar>
        </w:tblPrEx>
        <w:tc>
          <w:tcPr>
            <w:tcW w:w="9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序号</w:t>
            </w:r>
          </w:p>
        </w:tc>
        <w:tc>
          <w:tcPr>
            <w:tcW w:w="180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sz w:val="32"/>
              </w:rPr>
            </w:pPr>
          </w:p>
          <w:p>
            <w:pPr>
              <w:spacing w:line="360" w:lineRule="auto"/>
              <w:jc w:val="center"/>
              <w:rPr>
                <w:rFonts w:ascii="宋体" w:hAnsi="宋体" w:eastAsia="宋体" w:cs="宋体"/>
              </w:rPr>
            </w:pPr>
            <w:r>
              <w:rPr>
                <w:rFonts w:ascii="宋体" w:hAnsi="宋体" w:eastAsia="宋体" w:cs="宋体"/>
                <w:sz w:val="32"/>
              </w:rPr>
              <w:t>报价</w:t>
            </w:r>
          </w:p>
        </w:tc>
        <w:tc>
          <w:tcPr>
            <w:tcW w:w="10260" w:type="dxa"/>
            <w:gridSpan w:val="5"/>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jc w:val="center"/>
              <w:rPr>
                <w:rFonts w:ascii="宋体" w:hAnsi="宋体" w:eastAsia="宋体" w:cs="宋体"/>
              </w:rPr>
            </w:pPr>
            <w:r>
              <w:rPr>
                <w:rFonts w:ascii="宋体" w:hAnsi="宋体" w:eastAsia="宋体" w:cs="宋体"/>
                <w:sz w:val="32"/>
              </w:rPr>
              <w:t>其中</w:t>
            </w:r>
          </w:p>
        </w:tc>
        <w:tc>
          <w:tcPr>
            <w:tcW w:w="1620" w:type="dxa"/>
            <w:vMerge w:val="restart"/>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32"/>
              </w:rPr>
            </w:pPr>
          </w:p>
          <w:p>
            <w:pPr>
              <w:spacing w:line="360" w:lineRule="auto"/>
              <w:jc w:val="center"/>
              <w:rPr>
                <w:rFonts w:ascii="宋体" w:hAnsi="宋体" w:eastAsia="宋体" w:cs="宋体"/>
              </w:rPr>
            </w:pPr>
            <w:r>
              <w:rPr>
                <w:rFonts w:ascii="宋体" w:hAnsi="宋体" w:eastAsia="宋体" w:cs="宋体"/>
                <w:sz w:val="32"/>
              </w:rPr>
              <w:t>交货期</w:t>
            </w:r>
          </w:p>
        </w:tc>
      </w:tr>
      <w:tr>
        <w:tblPrEx>
          <w:tblCellMar>
            <w:top w:w="0" w:type="dxa"/>
            <w:left w:w="10" w:type="dxa"/>
            <w:bottom w:w="0" w:type="dxa"/>
            <w:right w:w="10" w:type="dxa"/>
          </w:tblCellMar>
        </w:tblPrEx>
        <w:tc>
          <w:tcPr>
            <w:tcW w:w="9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780" w:lineRule="auto"/>
              <w:jc w:val="center"/>
              <w:rPr>
                <w:rFonts w:ascii="宋体" w:hAnsi="宋体" w:eastAsia="宋体" w:cs="宋体"/>
                <w:sz w:val="22"/>
              </w:rPr>
            </w:pPr>
          </w:p>
        </w:tc>
        <w:tc>
          <w:tcPr>
            <w:tcW w:w="180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780" w:lineRule="auto"/>
              <w:jc w:val="center"/>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32"/>
              </w:rPr>
            </w:pPr>
            <w:r>
              <w:rPr>
                <w:rFonts w:ascii="宋体" w:hAnsi="宋体" w:eastAsia="宋体" w:cs="宋体"/>
                <w:sz w:val="32"/>
              </w:rPr>
              <w:t>耗材</w:t>
            </w:r>
          </w:p>
          <w:p>
            <w:pPr>
              <w:spacing w:line="360" w:lineRule="auto"/>
              <w:rPr>
                <w:rFonts w:ascii="宋体" w:hAnsi="宋体" w:eastAsia="宋体" w:cs="宋体"/>
              </w:rPr>
            </w:pPr>
            <w:r>
              <w:rPr>
                <w:rFonts w:ascii="宋体" w:hAnsi="宋体" w:eastAsia="宋体" w:cs="宋体"/>
                <w:sz w:val="32"/>
              </w:rPr>
              <w:t>购置费</w:t>
            </w: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安装调试费</w:t>
            </w: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售后服务及培训费</w:t>
            </w: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税费</w:t>
            </w: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其它费用</w:t>
            </w:r>
          </w:p>
        </w:tc>
        <w:tc>
          <w:tcPr>
            <w:tcW w:w="1620" w:type="dxa"/>
            <w:vMerge w:val="continue"/>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line="780" w:lineRule="auto"/>
              <w:jc w:val="center"/>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r>
      <w:tr>
        <w:tblPrEx>
          <w:tblCellMar>
            <w:top w:w="0" w:type="dxa"/>
            <w:left w:w="10" w:type="dxa"/>
            <w:bottom w:w="0" w:type="dxa"/>
            <w:right w:w="10" w:type="dxa"/>
          </w:tblCellMar>
        </w:tblPrEx>
        <w:trPr>
          <w:trHeight w:val="1" w:hRule="atLeast"/>
        </w:trPr>
        <w:tc>
          <w:tcPr>
            <w:tcW w:w="9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1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4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34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80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25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c>
          <w:tcPr>
            <w:tcW w:w="16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sz w:val="22"/>
              </w:rPr>
            </w:pPr>
          </w:p>
        </w:tc>
      </w:tr>
      <w:tr>
        <w:tblPrEx>
          <w:tblCellMar>
            <w:top w:w="0" w:type="dxa"/>
            <w:left w:w="10" w:type="dxa"/>
            <w:bottom w:w="0" w:type="dxa"/>
            <w:right w:w="10" w:type="dxa"/>
          </w:tblCellMar>
        </w:tblPrEx>
        <w:tc>
          <w:tcPr>
            <w:tcW w:w="14580" w:type="dxa"/>
            <w:gridSpan w:val="8"/>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line="360" w:lineRule="auto"/>
              <w:rPr>
                <w:rFonts w:ascii="宋体" w:hAnsi="宋体" w:eastAsia="宋体" w:cs="宋体"/>
              </w:rPr>
            </w:pPr>
            <w:r>
              <w:rPr>
                <w:rFonts w:ascii="宋体" w:hAnsi="宋体" w:eastAsia="宋体" w:cs="宋体"/>
                <w:sz w:val="32"/>
              </w:rPr>
              <w:t>投标总价￥大写：</w:t>
            </w:r>
          </w:p>
        </w:tc>
      </w:tr>
    </w:tbl>
    <w:p>
      <w:pPr>
        <w:spacing w:line="440" w:lineRule="auto"/>
        <w:jc w:val="left"/>
        <w:rPr>
          <w:rFonts w:ascii="宋体" w:hAnsi="宋体" w:eastAsia="宋体" w:cs="宋体"/>
          <w:b/>
          <w:sz w:val="24"/>
        </w:rPr>
      </w:pPr>
      <w:r>
        <w:rPr>
          <w:rFonts w:ascii="宋体" w:hAnsi="宋体" w:eastAsia="宋体" w:cs="宋体"/>
          <w:b/>
          <w:sz w:val="24"/>
        </w:rPr>
        <w:t>备注：若有软硬件组成则分开报价</w:t>
      </w:r>
    </w:p>
    <w:p>
      <w:pPr>
        <w:spacing w:line="440" w:lineRule="auto"/>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spacing w:line="360" w:lineRule="auto"/>
        <w:rPr>
          <w:rFonts w:ascii="宋体" w:hAnsi="宋体" w:eastAsia="宋体" w:cs="宋体"/>
          <w:sz w:val="28"/>
        </w:rPr>
      </w:pPr>
    </w:p>
    <w:p>
      <w:pPr>
        <w:widowControl/>
        <w:jc w:val="left"/>
        <w:rPr>
          <w:rFonts w:ascii="宋体" w:hAnsi="宋体" w:eastAsia="宋体" w:cs="宋体"/>
          <w:b/>
          <w:sz w:val="30"/>
        </w:rPr>
      </w:pPr>
      <w:r>
        <w:rPr>
          <w:rFonts w:ascii="宋体" w:hAnsi="宋体" w:eastAsia="宋体" w:cs="宋体"/>
          <w:b/>
          <w:sz w:val="30"/>
        </w:rPr>
        <w:br w:type="page"/>
      </w:r>
    </w:p>
    <w:p>
      <w:pPr>
        <w:jc w:val="center"/>
        <w:rPr>
          <w:rFonts w:ascii="宋体" w:hAnsi="宋体" w:eastAsia="宋体" w:cs="宋体"/>
          <w:b/>
          <w:sz w:val="28"/>
        </w:rPr>
      </w:pPr>
      <w:r>
        <w:rPr>
          <w:rFonts w:ascii="宋体" w:hAnsi="宋体" w:eastAsia="宋体" w:cs="宋体"/>
          <w:b/>
          <w:sz w:val="30"/>
        </w:rPr>
        <w:t>格式四</w:t>
      </w:r>
      <w:r>
        <w:rPr>
          <w:rFonts w:ascii="宋体" w:hAnsi="宋体" w:eastAsia="宋体" w:cs="宋体"/>
          <w:b/>
          <w:sz w:val="28"/>
        </w:rPr>
        <w:t>报价明细表</w:t>
      </w:r>
    </w:p>
    <w:p>
      <w:pPr>
        <w:jc w:val="center"/>
        <w:rPr>
          <w:rFonts w:ascii="宋体" w:hAnsi="宋体" w:eastAsia="宋体" w:cs="宋体"/>
          <w:b/>
          <w:sz w:val="28"/>
        </w:rPr>
      </w:pPr>
    </w:p>
    <w:p>
      <w:pPr>
        <w:rPr>
          <w:rFonts w:ascii="宋体" w:hAnsi="宋体" w:eastAsia="宋体" w:cs="宋体"/>
          <w:b/>
          <w:sz w:val="24"/>
        </w:rPr>
      </w:pPr>
    </w:p>
    <w:tbl>
      <w:tblPr>
        <w:tblStyle w:val="8"/>
        <w:tblW w:w="0" w:type="auto"/>
        <w:jc w:val="center"/>
        <w:tblLayout w:type="autofit"/>
        <w:tblCellMar>
          <w:top w:w="0" w:type="dxa"/>
          <w:left w:w="10" w:type="dxa"/>
          <w:bottom w:w="0" w:type="dxa"/>
          <w:right w:w="10" w:type="dxa"/>
        </w:tblCellMar>
      </w:tblPr>
      <w:tblGrid>
        <w:gridCol w:w="595"/>
        <w:gridCol w:w="1474"/>
        <w:gridCol w:w="1280"/>
        <w:gridCol w:w="1280"/>
        <w:gridCol w:w="793"/>
        <w:gridCol w:w="1348"/>
        <w:gridCol w:w="1037"/>
        <w:gridCol w:w="715"/>
      </w:tblGrid>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序号</w:t>
            </w: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名称</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品牌</w:t>
            </w: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型号/规格</w:t>
            </w: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数量</w:t>
            </w: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单价</w:t>
            </w: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总价</w:t>
            </w: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rPr>
                <w:rFonts w:ascii="宋体" w:hAnsi="宋体" w:eastAsia="宋体" w:cs="宋体"/>
              </w:rPr>
            </w:pPr>
            <w:r>
              <w:rPr>
                <w:rFonts w:ascii="宋体" w:hAnsi="宋体" w:eastAsia="宋体" w:cs="宋体"/>
                <w:sz w:val="24"/>
              </w:rPr>
              <w:t>备注</w:t>
            </w:r>
          </w:p>
        </w:tc>
      </w:tr>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480"/>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480"/>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r>
      <w:tr>
        <w:tblPrEx>
          <w:tblCellMar>
            <w:top w:w="0" w:type="dxa"/>
            <w:left w:w="10" w:type="dxa"/>
            <w:bottom w:w="0" w:type="dxa"/>
            <w:right w:w="10" w:type="dxa"/>
          </w:tblCellMar>
        </w:tblPrEx>
        <w:trPr>
          <w:jc w:val="center"/>
        </w:trPr>
        <w:tc>
          <w:tcPr>
            <w:tcW w:w="6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64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480"/>
              <w:jc w:val="left"/>
              <w:rPr>
                <w:rFonts w:ascii="宋体" w:hAnsi="宋体" w:eastAsia="宋体" w:cs="宋体"/>
                <w:sz w:val="22"/>
              </w:rPr>
            </w:pPr>
          </w:p>
        </w:tc>
        <w:tc>
          <w:tcPr>
            <w:tcW w:w="141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8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14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rPr>
            </w:pPr>
            <w:r>
              <w:rPr>
                <w:rFonts w:ascii="宋体" w:hAnsi="宋体" w:eastAsia="宋体" w:cs="宋体"/>
                <w:sz w:val="24"/>
              </w:rPr>
              <w:t>总价</w:t>
            </w:r>
          </w:p>
        </w:tc>
        <w:tc>
          <w:tcPr>
            <w:tcW w:w="1135"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c>
          <w:tcPr>
            <w:tcW w:w="75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ind w:firstLine="480"/>
              <w:jc w:val="left"/>
              <w:rPr>
                <w:rFonts w:ascii="宋体" w:hAnsi="宋体" w:eastAsia="宋体" w:cs="宋体"/>
                <w:sz w:val="22"/>
              </w:rPr>
            </w:pPr>
          </w:p>
        </w:tc>
      </w:tr>
    </w:tbl>
    <w:p>
      <w:pPr>
        <w:spacing w:line="440" w:lineRule="auto"/>
        <w:ind w:firstLine="480"/>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注：1、详细分项报价必须提供相应的品牌、规格型号、产地、单价、数量、小计、合计等详细信息。</w:t>
      </w:r>
    </w:p>
    <w:p>
      <w:pPr>
        <w:spacing w:line="440" w:lineRule="auto"/>
        <w:ind w:firstLine="480"/>
        <w:jc w:val="left"/>
        <w:rPr>
          <w:rFonts w:ascii="宋体" w:hAnsi="宋体" w:eastAsia="宋体" w:cs="宋体"/>
          <w:sz w:val="24"/>
        </w:rPr>
      </w:pPr>
      <w:r>
        <w:rPr>
          <w:rFonts w:ascii="宋体" w:hAnsi="宋体" w:eastAsia="宋体" w:cs="宋体"/>
          <w:sz w:val="24"/>
        </w:rPr>
        <w:t>2、如果单价和总价不符时，以单价为准，修正总价。</w:t>
      </w:r>
    </w:p>
    <w:p>
      <w:pPr>
        <w:spacing w:line="440" w:lineRule="auto"/>
        <w:ind w:firstLine="480"/>
        <w:jc w:val="left"/>
        <w:rPr>
          <w:rFonts w:ascii="宋体" w:hAnsi="宋体" w:eastAsia="宋体" w:cs="宋体"/>
          <w:color w:val="FF0000"/>
          <w:sz w:val="24"/>
        </w:rPr>
      </w:pPr>
    </w:p>
    <w:p>
      <w:pPr>
        <w:spacing w:line="440" w:lineRule="auto"/>
        <w:ind w:firstLine="480"/>
        <w:jc w:val="left"/>
        <w:rPr>
          <w:rFonts w:ascii="宋体" w:hAnsi="宋体" w:eastAsia="宋体" w:cs="宋体"/>
          <w:color w:val="FF0000"/>
          <w:sz w:val="24"/>
        </w:rPr>
      </w:pPr>
    </w:p>
    <w:p>
      <w:pPr>
        <w:spacing w:line="440" w:lineRule="auto"/>
        <w:ind w:firstLine="480"/>
        <w:jc w:val="left"/>
        <w:rPr>
          <w:rFonts w:ascii="宋体" w:hAnsi="宋体" w:eastAsia="宋体" w:cs="宋体"/>
          <w:sz w:val="24"/>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p>
    <w:p>
      <w:pPr>
        <w:jc w:val="center"/>
        <w:rPr>
          <w:rFonts w:ascii="宋体" w:hAnsi="宋体" w:eastAsia="宋体" w:cs="宋体"/>
          <w:b/>
          <w:sz w:val="30"/>
        </w:rPr>
      </w:pPr>
      <w:r>
        <w:rPr>
          <w:rFonts w:ascii="宋体" w:hAnsi="宋体" w:eastAsia="宋体" w:cs="宋体"/>
          <w:b/>
          <w:sz w:val="30"/>
        </w:rPr>
        <w:t>格式五售后服务措施和承诺</w:t>
      </w:r>
    </w:p>
    <w:p>
      <w:pPr>
        <w:rPr>
          <w:rFonts w:ascii="宋体" w:hAnsi="宋体" w:eastAsia="宋体" w:cs="宋体"/>
        </w:rPr>
      </w:pPr>
      <w:r>
        <w:rPr>
          <w:rFonts w:ascii="宋体" w:hAnsi="宋体" w:eastAsia="宋体" w:cs="宋体"/>
        </w:rPr>
        <w:t>供应商名称（公章）：</w:t>
      </w:r>
    </w:p>
    <w:p>
      <w:pPr>
        <w:rPr>
          <w:rFonts w:ascii="宋体" w:hAnsi="宋体" w:eastAsia="宋体" w:cs="宋体"/>
        </w:rPr>
      </w:pPr>
    </w:p>
    <w:tbl>
      <w:tblPr>
        <w:tblStyle w:val="8"/>
        <w:tblW w:w="0" w:type="auto"/>
        <w:tblInd w:w="98" w:type="dxa"/>
        <w:tblLayout w:type="autofit"/>
        <w:tblCellMar>
          <w:top w:w="0" w:type="dxa"/>
          <w:left w:w="10" w:type="dxa"/>
          <w:bottom w:w="0" w:type="dxa"/>
          <w:right w:w="10" w:type="dxa"/>
        </w:tblCellMar>
      </w:tblPr>
      <w:tblGrid>
        <w:gridCol w:w="533"/>
        <w:gridCol w:w="7891"/>
      </w:tblGrid>
      <w:tr>
        <w:tblPrEx>
          <w:tblCellMar>
            <w:top w:w="0" w:type="dxa"/>
            <w:left w:w="10" w:type="dxa"/>
            <w:bottom w:w="0" w:type="dxa"/>
            <w:right w:w="10" w:type="dxa"/>
          </w:tblCellMar>
        </w:tblPrEx>
        <w:trPr>
          <w:cantSplit/>
        </w:trPr>
        <w:tc>
          <w:tcPr>
            <w:tcW w:w="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rPr>
            </w:pPr>
          </w:p>
          <w:p>
            <w:pPr>
              <w:jc w:val="center"/>
              <w:rPr>
                <w:rFonts w:ascii="宋体" w:hAnsi="宋体" w:eastAsia="宋体" w:cs="宋体"/>
              </w:rPr>
            </w:pPr>
            <w:r>
              <w:rPr>
                <w:rFonts w:ascii="宋体" w:hAnsi="宋体" w:eastAsia="宋体" w:cs="宋体"/>
              </w:rPr>
              <w:t>安</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装</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调</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试</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售</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后</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技</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术</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维</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护</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服</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务</w:t>
            </w:r>
          </w:p>
        </w:tc>
        <w:tc>
          <w:tcPr>
            <w:tcW w:w="79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53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rPr>
            </w:pPr>
          </w:p>
          <w:p>
            <w:pPr>
              <w:jc w:val="center"/>
              <w:rPr>
                <w:rFonts w:ascii="宋体" w:hAnsi="宋体" w:eastAsia="宋体" w:cs="宋体"/>
              </w:rPr>
            </w:pPr>
          </w:p>
          <w:p>
            <w:pPr>
              <w:jc w:val="center"/>
              <w:rPr>
                <w:rFonts w:ascii="宋体" w:hAnsi="宋体" w:eastAsia="宋体" w:cs="宋体"/>
              </w:rPr>
            </w:pPr>
            <w:r>
              <w:rPr>
                <w:rFonts w:ascii="宋体" w:hAnsi="宋体" w:eastAsia="宋体" w:cs="宋体"/>
              </w:rPr>
              <w:t>交</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货</w:t>
            </w:r>
          </w:p>
          <w:p>
            <w:pPr>
              <w:jc w:val="center"/>
              <w:rPr>
                <w:rFonts w:ascii="宋体" w:hAnsi="宋体" w:eastAsia="宋体" w:cs="宋体"/>
              </w:rPr>
            </w:pPr>
          </w:p>
          <w:p>
            <w:pPr>
              <w:jc w:val="center"/>
              <w:rPr>
                <w:rFonts w:ascii="宋体" w:hAnsi="宋体" w:eastAsia="宋体" w:cs="宋体"/>
              </w:rPr>
            </w:pPr>
            <w:r>
              <w:rPr>
                <w:rFonts w:ascii="宋体" w:hAnsi="宋体" w:eastAsia="宋体" w:cs="宋体"/>
              </w:rPr>
              <w:t>期</w:t>
            </w:r>
          </w:p>
        </w:tc>
        <w:tc>
          <w:tcPr>
            <w:tcW w:w="79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rPr>
          <w:rFonts w:ascii="宋体" w:hAnsi="宋体" w:eastAsia="宋体" w:cs="宋体"/>
        </w:rPr>
      </w:pPr>
    </w:p>
    <w:p>
      <w:pPr>
        <w:rPr>
          <w:rFonts w:ascii="宋体" w:hAnsi="宋体" w:eastAsia="宋体" w:cs="宋体"/>
        </w:rPr>
      </w:pPr>
    </w:p>
    <w:p>
      <w:pPr>
        <w:rPr>
          <w:rFonts w:ascii="宋体" w:hAnsi="宋体" w:eastAsia="宋体" w:cs="宋体"/>
        </w:rPr>
      </w:pPr>
      <w:r>
        <w:rPr>
          <w:rFonts w:ascii="宋体" w:hAnsi="宋体" w:eastAsia="宋体" w:cs="宋体"/>
        </w:rPr>
        <w:t>法定代表人或委托代理人签字：</w:t>
      </w:r>
    </w:p>
    <w:p>
      <w:pPr>
        <w:rPr>
          <w:rFonts w:ascii="宋体" w:hAnsi="宋体" w:eastAsia="宋体" w:cs="宋体"/>
        </w:rPr>
      </w:pPr>
      <w:r>
        <w:rPr>
          <w:rFonts w:ascii="宋体" w:hAnsi="宋体" w:eastAsia="宋体" w:cs="宋体"/>
        </w:rPr>
        <w:t>日期：年月日</w:t>
      </w:r>
    </w:p>
    <w:p>
      <w:pPr>
        <w:rPr>
          <w:rFonts w:ascii="宋体" w:hAnsi="宋体" w:eastAsia="宋体" w:cs="宋体"/>
        </w:rPr>
      </w:pPr>
    </w:p>
    <w:p>
      <w:pPr>
        <w:rPr>
          <w:rFonts w:ascii="宋体" w:hAnsi="宋体" w:eastAsia="宋体" w:cs="宋体"/>
        </w:rPr>
      </w:pPr>
    </w:p>
    <w:p>
      <w:pPr>
        <w:rPr>
          <w:rFonts w:ascii="宋体" w:hAnsi="宋体" w:eastAsia="宋体" w:cs="宋体"/>
        </w:rPr>
      </w:pPr>
    </w:p>
    <w:p>
      <w:pPr>
        <w:widowControl/>
        <w:jc w:val="left"/>
        <w:rPr>
          <w:rFonts w:ascii="宋体" w:hAnsi="宋体" w:eastAsia="宋体" w:cs="宋体"/>
          <w:b/>
          <w:sz w:val="28"/>
        </w:rPr>
      </w:pPr>
      <w:r>
        <w:rPr>
          <w:rFonts w:ascii="宋体" w:hAnsi="宋体" w:eastAsia="宋体" w:cs="宋体"/>
          <w:b/>
          <w:sz w:val="28"/>
        </w:rPr>
        <w:br w:type="page"/>
      </w:r>
    </w:p>
    <w:p>
      <w:pPr>
        <w:jc w:val="center"/>
        <w:rPr>
          <w:rFonts w:ascii="宋体" w:hAnsi="宋体" w:eastAsia="宋体" w:cs="宋体"/>
          <w:b/>
          <w:sz w:val="28"/>
        </w:rPr>
      </w:pPr>
      <w:r>
        <w:rPr>
          <w:rFonts w:ascii="宋体" w:hAnsi="宋体" w:eastAsia="宋体" w:cs="宋体"/>
          <w:b/>
          <w:sz w:val="28"/>
        </w:rPr>
        <w:t>格式六从业人员及其技术资格一览表</w:t>
      </w:r>
    </w:p>
    <w:p>
      <w:pPr>
        <w:rPr>
          <w:rFonts w:ascii="宋体" w:hAnsi="宋体" w:eastAsia="宋体" w:cs="宋体"/>
        </w:rPr>
      </w:pPr>
      <w:r>
        <w:rPr>
          <w:rFonts w:ascii="宋体" w:hAnsi="宋体" w:eastAsia="宋体" w:cs="宋体"/>
        </w:rPr>
        <w:t>供应商名称（公章）：</w:t>
      </w:r>
    </w:p>
    <w:p>
      <w:pPr>
        <w:rPr>
          <w:rFonts w:ascii="宋体" w:hAnsi="宋体" w:eastAsia="宋体" w:cs="宋体"/>
        </w:rPr>
      </w:pPr>
    </w:p>
    <w:tbl>
      <w:tblPr>
        <w:tblStyle w:val="8"/>
        <w:tblW w:w="0" w:type="auto"/>
        <w:tblInd w:w="98" w:type="dxa"/>
        <w:tblLayout w:type="autofit"/>
        <w:tblCellMar>
          <w:top w:w="0" w:type="dxa"/>
          <w:left w:w="10" w:type="dxa"/>
          <w:bottom w:w="0" w:type="dxa"/>
          <w:right w:w="10" w:type="dxa"/>
        </w:tblCellMar>
      </w:tblPr>
      <w:tblGrid>
        <w:gridCol w:w="669"/>
        <w:gridCol w:w="986"/>
        <w:gridCol w:w="986"/>
        <w:gridCol w:w="1859"/>
        <w:gridCol w:w="1943"/>
        <w:gridCol w:w="1791"/>
      </w:tblGrid>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序号</w:t>
            </w: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210"/>
              <w:rPr>
                <w:rFonts w:ascii="宋体" w:hAnsi="宋体" w:eastAsia="宋体" w:cs="宋体"/>
              </w:rPr>
            </w:pPr>
            <w:r>
              <w:rPr>
                <w:rFonts w:ascii="宋体" w:hAnsi="宋体" w:eastAsia="宋体" w:cs="宋体"/>
              </w:rPr>
              <w:t>姓名</w:t>
            </w: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ind w:firstLine="210"/>
              <w:rPr>
                <w:rFonts w:ascii="宋体" w:hAnsi="宋体" w:eastAsia="宋体" w:cs="宋体"/>
              </w:rPr>
            </w:pPr>
            <w:r>
              <w:rPr>
                <w:rFonts w:ascii="宋体" w:hAnsi="宋体" w:eastAsia="宋体" w:cs="宋体"/>
              </w:rPr>
              <w:t>职位</w:t>
            </w: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持何种资格文件</w:t>
            </w: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发证日期及部门</w:t>
            </w: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rPr>
            </w:pPr>
            <w:r>
              <w:rPr>
                <w:rFonts w:ascii="宋体" w:hAnsi="宋体" w:eastAsia="宋体" w:cs="宋体"/>
              </w:rPr>
              <w:t>从事本工作时间</w:t>
            </w: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r>
        <w:tblPrEx>
          <w:tblCellMar>
            <w:top w:w="0" w:type="dxa"/>
            <w:left w:w="10" w:type="dxa"/>
            <w:bottom w:w="0" w:type="dxa"/>
            <w:right w:w="10" w:type="dxa"/>
          </w:tblCellMar>
        </w:tblPrEx>
        <w:tc>
          <w:tcPr>
            <w:tcW w:w="6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98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8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9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c>
          <w:tcPr>
            <w:tcW w:w="1791"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rPr>
                <w:rFonts w:ascii="宋体" w:hAnsi="宋体" w:eastAsia="宋体" w:cs="宋体"/>
                <w:sz w:val="22"/>
              </w:rPr>
            </w:pPr>
          </w:p>
        </w:tc>
      </w:tr>
    </w:tbl>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rPr>
          <w:rFonts w:ascii="宋体" w:hAnsi="宋体" w:eastAsia="宋体" w:cs="宋体"/>
          <w:sz w:val="24"/>
        </w:rPr>
      </w:pPr>
      <w:r>
        <w:rPr>
          <w:rFonts w:ascii="宋体" w:hAnsi="宋体" w:eastAsia="宋体" w:cs="宋体"/>
          <w:sz w:val="24"/>
        </w:rPr>
        <w:t>日期：</w:t>
      </w:r>
    </w:p>
    <w:p>
      <w:pPr>
        <w:rPr>
          <w:rFonts w:ascii="宋体" w:hAnsi="宋体" w:eastAsia="宋体" w:cs="宋体"/>
        </w:rPr>
      </w:pPr>
    </w:p>
    <w:p>
      <w:pPr>
        <w:rPr>
          <w:rFonts w:ascii="宋体" w:hAnsi="宋体" w:eastAsia="宋体" w:cs="宋体"/>
        </w:rPr>
      </w:pPr>
    </w:p>
    <w:p>
      <w:pPr>
        <w:widowControl/>
        <w:jc w:val="left"/>
        <w:rPr>
          <w:rFonts w:ascii="宋体" w:hAnsi="宋体" w:eastAsia="宋体" w:cs="宋体"/>
          <w:b/>
          <w:sz w:val="28"/>
        </w:rPr>
      </w:pPr>
      <w:r>
        <w:rPr>
          <w:rFonts w:ascii="宋体" w:hAnsi="宋体" w:eastAsia="宋体" w:cs="宋体"/>
          <w:b/>
          <w:sz w:val="28"/>
        </w:rPr>
        <w:br w:type="page"/>
      </w:r>
    </w:p>
    <w:p>
      <w:pPr>
        <w:jc w:val="center"/>
        <w:rPr>
          <w:rFonts w:ascii="宋体" w:hAnsi="宋体" w:eastAsia="宋体" w:cs="宋体"/>
        </w:rPr>
      </w:pPr>
      <w:r>
        <w:rPr>
          <w:rFonts w:ascii="宋体" w:hAnsi="宋体" w:eastAsia="宋体" w:cs="宋体"/>
          <w:b/>
          <w:sz w:val="28"/>
        </w:rPr>
        <w:t>格式七其它资格证明材料</w:t>
      </w:r>
    </w:p>
    <w:p>
      <w:pPr>
        <w:tabs>
          <w:tab w:val="left" w:pos="2310"/>
        </w:tabs>
        <w:spacing w:line="360" w:lineRule="auto"/>
        <w:ind w:firstLine="420"/>
        <w:rPr>
          <w:rFonts w:ascii="宋体" w:hAnsi="宋体" w:eastAsia="宋体" w:cs="宋体"/>
        </w:rPr>
      </w:pPr>
      <w:r>
        <w:rPr>
          <w:rFonts w:ascii="宋体" w:hAnsi="宋体" w:eastAsia="宋体" w:cs="宋体"/>
        </w:rPr>
        <w:t>其它资格证明材料，包括营业执照、税务登记证、法定代表人授权委托书、法定代表人及委托代理人身份证明、经营业绩等；其它优惠条件或需说明的其他内容。</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spacing w:line="440" w:lineRule="auto"/>
        <w:jc w:val="left"/>
        <w:rPr>
          <w:rFonts w:ascii="宋体" w:hAnsi="宋体" w:eastAsia="宋体" w:cs="宋体"/>
          <w:sz w:val="24"/>
        </w:rPr>
      </w:pPr>
      <w:r>
        <w:rPr>
          <w:rFonts w:ascii="宋体" w:hAnsi="宋体" w:eastAsia="宋体" w:cs="宋体"/>
          <w:sz w:val="24"/>
        </w:rPr>
        <w:t>投标人名称（盖公章）：</w:t>
      </w:r>
    </w:p>
    <w:p>
      <w:pPr>
        <w:spacing w:line="440" w:lineRule="auto"/>
        <w:jc w:val="left"/>
        <w:rPr>
          <w:rFonts w:ascii="宋体" w:hAnsi="宋体" w:eastAsia="宋体" w:cs="宋体"/>
          <w:sz w:val="24"/>
        </w:rPr>
      </w:pPr>
      <w:r>
        <w:rPr>
          <w:rFonts w:ascii="宋体" w:hAnsi="宋体" w:eastAsia="宋体" w:cs="宋体"/>
          <w:sz w:val="24"/>
        </w:rPr>
        <w:t>投标人法定代表人或受委托人（签名）：</w:t>
      </w:r>
    </w:p>
    <w:p>
      <w:pPr>
        <w:spacing w:line="440" w:lineRule="auto"/>
        <w:jc w:val="left"/>
        <w:rPr>
          <w:rFonts w:ascii="宋体" w:hAnsi="宋体" w:eastAsia="宋体" w:cs="宋体"/>
          <w:sz w:val="24"/>
        </w:rPr>
      </w:pPr>
      <w:r>
        <w:rPr>
          <w:rFonts w:ascii="宋体" w:hAnsi="宋体" w:eastAsia="宋体" w:cs="宋体"/>
          <w:sz w:val="24"/>
        </w:rPr>
        <w:t>日期：</w:t>
      </w: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rPr>
          <w:rFonts w:ascii="宋体" w:hAnsi="宋体" w:eastAsia="宋体" w:cs="宋体"/>
        </w:rPr>
      </w:pPr>
    </w:p>
    <w:p>
      <w:pPr>
        <w:jc w:val="center"/>
        <w:rPr>
          <w:rFonts w:ascii="宋体" w:hAnsi="宋体" w:eastAsia="宋体" w:cs="宋体"/>
          <w:sz w:val="32"/>
        </w:rPr>
      </w:pPr>
      <w:r>
        <w:rPr>
          <w:rFonts w:ascii="宋体" w:hAnsi="宋体" w:eastAsia="宋体" w:cs="宋体"/>
          <w:b/>
          <w:sz w:val="28"/>
        </w:rPr>
        <w:t>格式八 诚信投标承诺函</w:t>
      </w:r>
    </w:p>
    <w:p>
      <w:pPr>
        <w:spacing w:line="360" w:lineRule="auto"/>
        <w:rPr>
          <w:rFonts w:ascii="宋体" w:hAnsi="宋体" w:eastAsia="宋体" w:cs="宋体"/>
          <w:sz w:val="24"/>
        </w:rPr>
      </w:pPr>
      <w:r>
        <w:rPr>
          <w:rFonts w:ascii="宋体" w:hAnsi="宋体" w:eastAsia="宋体" w:cs="宋体"/>
          <w:sz w:val="24"/>
        </w:rPr>
        <w:t>本公司郑重承诺：</w:t>
      </w:r>
    </w:p>
    <w:p>
      <w:pPr>
        <w:spacing w:line="360" w:lineRule="auto"/>
        <w:ind w:firstLine="480"/>
        <w:rPr>
          <w:rFonts w:ascii="宋体" w:hAnsi="宋体" w:eastAsia="宋体" w:cs="宋体"/>
          <w:sz w:val="24"/>
        </w:rPr>
      </w:pPr>
      <w:r>
        <w:rPr>
          <w:rFonts w:ascii="宋体" w:hAnsi="宋体" w:eastAsia="宋体" w:cs="宋体"/>
          <w:sz w:val="24"/>
        </w:rPr>
        <w:t>一、将遵循公开、公平、公正和诚实信用的原则参加（ 采购项目：   ）的投标；</w:t>
      </w:r>
    </w:p>
    <w:p>
      <w:pPr>
        <w:spacing w:line="360" w:lineRule="auto"/>
        <w:ind w:firstLine="480"/>
        <w:rPr>
          <w:rFonts w:ascii="宋体" w:hAnsi="宋体" w:eastAsia="宋体" w:cs="宋体"/>
          <w:sz w:val="24"/>
        </w:rPr>
      </w:pPr>
      <w:r>
        <w:rPr>
          <w:rFonts w:ascii="宋体" w:hAnsi="宋体" w:eastAsia="宋体" w:cs="宋体"/>
          <w:sz w:val="24"/>
        </w:rPr>
        <w:t>二、本次投标所提供的一切材料都是真实、有效、合法的；</w:t>
      </w:r>
    </w:p>
    <w:p>
      <w:pPr>
        <w:spacing w:line="360" w:lineRule="auto"/>
        <w:ind w:firstLine="480"/>
        <w:rPr>
          <w:rFonts w:ascii="宋体" w:hAnsi="宋体" w:eastAsia="宋体" w:cs="宋体"/>
          <w:sz w:val="24"/>
        </w:rPr>
      </w:pPr>
      <w:r>
        <w:rPr>
          <w:rFonts w:ascii="宋体" w:hAnsi="宋体" w:eastAsia="宋体" w:cs="宋体"/>
          <w:sz w:val="24"/>
        </w:rPr>
        <w:t>三、不与其他投标人相互串通投标报价，不排挤其他投标人的公平竞争，不损害采购人或其他投标人的合法权益；</w:t>
      </w:r>
    </w:p>
    <w:p>
      <w:pPr>
        <w:spacing w:line="360" w:lineRule="auto"/>
        <w:ind w:firstLine="480"/>
        <w:rPr>
          <w:rFonts w:ascii="宋体" w:hAnsi="宋体" w:eastAsia="宋体" w:cs="宋体"/>
          <w:sz w:val="24"/>
        </w:rPr>
      </w:pPr>
      <w:r>
        <w:rPr>
          <w:rFonts w:ascii="宋体" w:hAnsi="宋体" w:eastAsia="宋体" w:cs="宋体"/>
          <w:sz w:val="24"/>
        </w:rPr>
        <w:t>四、不与采购人串通投标，不损害国家利益、社会公共利益或者他人的合法权益；</w:t>
      </w:r>
    </w:p>
    <w:p>
      <w:pPr>
        <w:spacing w:line="360" w:lineRule="auto"/>
        <w:ind w:firstLine="480"/>
        <w:rPr>
          <w:rFonts w:ascii="宋体" w:hAnsi="宋体" w:eastAsia="宋体" w:cs="宋体"/>
          <w:sz w:val="24"/>
        </w:rPr>
      </w:pPr>
      <w:r>
        <w:rPr>
          <w:rFonts w:ascii="宋体" w:hAnsi="宋体" w:eastAsia="宋体" w:cs="宋体"/>
          <w:sz w:val="24"/>
        </w:rPr>
        <w:t>五、不向采购人或评标委会成员行贿以牟取中标；</w:t>
      </w:r>
    </w:p>
    <w:p>
      <w:pPr>
        <w:spacing w:line="360" w:lineRule="auto"/>
        <w:ind w:firstLine="480"/>
        <w:rPr>
          <w:rFonts w:ascii="宋体" w:hAnsi="宋体" w:eastAsia="宋体" w:cs="宋体"/>
          <w:sz w:val="24"/>
        </w:rPr>
      </w:pPr>
      <w:r>
        <w:rPr>
          <w:rFonts w:ascii="宋体" w:hAnsi="宋体" w:eastAsia="宋体" w:cs="宋体"/>
          <w:sz w:val="24"/>
        </w:rPr>
        <w:t>六、不以他人名义投标或者以其他方式弄虚作假，骗取中标；</w:t>
      </w:r>
    </w:p>
    <w:p>
      <w:pPr>
        <w:spacing w:line="360" w:lineRule="auto"/>
        <w:ind w:firstLine="480"/>
        <w:rPr>
          <w:rFonts w:ascii="宋体" w:hAnsi="宋体" w:eastAsia="宋体" w:cs="宋体"/>
          <w:sz w:val="24"/>
        </w:rPr>
      </w:pPr>
      <w:r>
        <w:rPr>
          <w:rFonts w:ascii="宋体" w:hAnsi="宋体" w:eastAsia="宋体" w:cs="宋体"/>
          <w:sz w:val="24"/>
        </w:rPr>
        <w:t>七、不扰乱招标人采购市场秩序；</w:t>
      </w:r>
    </w:p>
    <w:p>
      <w:pPr>
        <w:spacing w:line="360" w:lineRule="auto"/>
        <w:ind w:firstLine="480"/>
        <w:rPr>
          <w:rFonts w:ascii="宋体" w:hAnsi="宋体" w:eastAsia="宋体" w:cs="宋体"/>
          <w:sz w:val="24"/>
        </w:rPr>
      </w:pPr>
      <w:r>
        <w:rPr>
          <w:rFonts w:ascii="宋体" w:hAnsi="宋体" w:eastAsia="宋体" w:cs="宋体"/>
          <w:sz w:val="24"/>
        </w:rPr>
        <w:t>八、不在开标后进行虚假恶意投诉；</w:t>
      </w:r>
    </w:p>
    <w:p>
      <w:pPr>
        <w:spacing w:line="360" w:lineRule="auto"/>
        <w:ind w:firstLine="480"/>
        <w:rPr>
          <w:rFonts w:ascii="宋体" w:hAnsi="宋体" w:eastAsia="宋体" w:cs="宋体"/>
          <w:sz w:val="24"/>
        </w:rPr>
      </w:pPr>
      <w:r>
        <w:rPr>
          <w:rFonts w:ascii="宋体" w:hAnsi="宋体" w:eastAsia="宋体" w:cs="宋体"/>
          <w:sz w:val="24"/>
        </w:rPr>
        <w:t>九、中标后不得将招标文件规定不予转包、分包的项目转包、分包于他人。</w:t>
      </w:r>
    </w:p>
    <w:p>
      <w:pPr>
        <w:spacing w:line="360" w:lineRule="auto"/>
        <w:ind w:firstLine="480"/>
        <w:rPr>
          <w:rFonts w:ascii="宋体" w:hAnsi="宋体" w:eastAsia="宋体" w:cs="宋体"/>
          <w:sz w:val="24"/>
        </w:rPr>
      </w:pPr>
      <w:r>
        <w:rPr>
          <w:rFonts w:ascii="宋体" w:hAnsi="宋体" w:eastAsia="宋体" w:cs="宋体"/>
          <w:sz w:val="24"/>
        </w:rPr>
        <w:t>本公司若有违反以上承诺内容的行为之一，愿意承担法律责任，包括：愿意接受招标人有权不予退还投标保证金、限制交易、停止交易和列入招标人黑名单等处理；若因本公司还造成招标人其他损失的，则由本公司承担；同时，本公司若有违反以上承诺内容的行为之一，招标人有权按照《招标法》等相关规定处理。</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r>
        <w:rPr>
          <w:rFonts w:ascii="宋体" w:hAnsi="宋体" w:eastAsia="宋体" w:cs="宋体"/>
          <w:sz w:val="24"/>
        </w:rPr>
        <w:t>投标人（项目负责人）：</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r>
        <w:rPr>
          <w:rFonts w:ascii="宋体" w:hAnsi="宋体" w:eastAsia="宋体" w:cs="宋体"/>
          <w:sz w:val="24"/>
        </w:rPr>
        <w:t>法定代表人：</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32"/>
        </w:rPr>
      </w:pPr>
      <w:r>
        <w:rPr>
          <w:rFonts w:ascii="宋体" w:hAnsi="宋体" w:eastAsia="宋体" w:cs="宋体"/>
          <w:sz w:val="24"/>
        </w:rPr>
        <w:t>公司（盖章）：</w:t>
      </w:r>
    </w:p>
    <w:p>
      <w:pPr>
        <w:spacing w:line="360" w:lineRule="auto"/>
        <w:ind w:firstLine="480"/>
        <w:rPr>
          <w:rFonts w:ascii="宋体" w:hAnsi="宋体" w:eastAsia="宋体" w:cs="宋体"/>
          <w:sz w:val="24"/>
        </w:rPr>
      </w:pPr>
    </w:p>
    <w:p>
      <w:pPr>
        <w:spacing w:line="360" w:lineRule="auto"/>
        <w:ind w:firstLine="480"/>
        <w:rPr>
          <w:rFonts w:ascii="宋体" w:hAnsi="宋体" w:eastAsia="宋体" w:cs="宋体"/>
          <w:sz w:val="24"/>
        </w:rPr>
      </w:pPr>
      <w:r>
        <w:rPr>
          <w:rFonts w:ascii="宋体" w:hAnsi="宋体" w:eastAsia="宋体" w:cs="宋体"/>
          <w:sz w:val="24"/>
        </w:rPr>
        <w:t>日期：</w:t>
      </w:r>
    </w:p>
    <w:p>
      <w:pPr>
        <w:spacing w:line="360" w:lineRule="auto"/>
        <w:jc w:val="center"/>
        <w:rPr>
          <w:rFonts w:ascii="宋体" w:hAnsi="宋体" w:eastAsia="宋体" w:cs="宋体"/>
          <w:b/>
          <w:bCs/>
          <w:sz w:val="48"/>
          <w:u w:val="single"/>
        </w:rPr>
      </w:pPr>
    </w:p>
    <w:p>
      <w:pPr>
        <w:spacing w:line="360" w:lineRule="auto"/>
        <w:jc w:val="center"/>
        <w:rPr>
          <w:rFonts w:ascii="Times New Roman" w:hAnsi="Times New Roman" w:eastAsia="Times New Roman" w:cs="Times New Roman"/>
          <w:sz w:val="48"/>
        </w:rPr>
      </w:pPr>
      <w:r>
        <w:rPr>
          <w:rFonts w:ascii="宋体" w:hAnsi="宋体" w:eastAsia="宋体" w:cs="宋体"/>
          <w:sz w:val="48"/>
        </w:rPr>
        <w:t>采购合同</w:t>
      </w:r>
    </w:p>
    <w:p>
      <w:pPr>
        <w:spacing w:line="360" w:lineRule="auto"/>
        <w:jc w:val="right"/>
        <w:rPr>
          <w:rFonts w:ascii="宋体" w:hAnsi="宋体" w:eastAsia="宋体" w:cs="宋体"/>
          <w:sz w:val="24"/>
        </w:rPr>
      </w:pPr>
    </w:p>
    <w:p>
      <w:pPr>
        <w:wordWrap w:val="0"/>
        <w:spacing w:line="360" w:lineRule="auto"/>
        <w:ind w:right="960" w:firstLine="5520" w:firstLineChars="2300"/>
        <w:rPr>
          <w:rFonts w:ascii="Times New Roman" w:hAnsi="Times New Roman" w:cs="Times New Roman"/>
          <w:sz w:val="24"/>
        </w:rPr>
      </w:pPr>
      <w:r>
        <w:rPr>
          <w:rFonts w:ascii="宋体" w:hAnsi="宋体" w:eastAsia="宋体" w:cs="宋体"/>
          <w:sz w:val="24"/>
        </w:rPr>
        <w:t>合同编号</w:t>
      </w:r>
      <w:r>
        <w:rPr>
          <w:rFonts w:ascii="Times New Roman" w:hAnsi="Times New Roman" w:eastAsia="Times New Roman" w:cs="Times New Roman"/>
          <w:sz w:val="24"/>
        </w:rPr>
        <w:t>:</w:t>
      </w:r>
    </w:p>
    <w:p>
      <w:pPr>
        <w:spacing w:line="360" w:lineRule="auto"/>
        <w:rPr>
          <w:rFonts w:cs="宋体" w:asciiTheme="minorEastAsia" w:hAnsiTheme="minorEastAsia"/>
          <w:sz w:val="24"/>
          <w:szCs w:val="24"/>
        </w:rPr>
      </w:pPr>
      <w:r>
        <w:rPr>
          <w:rFonts w:cs="宋体" w:asciiTheme="minorEastAsia" w:hAnsiTheme="minorEastAsia"/>
          <w:sz w:val="24"/>
        </w:rPr>
        <w:t>甲方（采购方）</w:t>
      </w:r>
      <w:r>
        <w:rPr>
          <w:rFonts w:cs="宋体" w:asciiTheme="minorEastAsia" w:hAnsiTheme="minorEastAsia"/>
          <w:sz w:val="24"/>
          <w:szCs w:val="24"/>
        </w:rPr>
        <w:t xml:space="preserve">： </w:t>
      </w:r>
    </w:p>
    <w:p>
      <w:pPr>
        <w:spacing w:line="360" w:lineRule="auto"/>
        <w:rPr>
          <w:rFonts w:cs="Times New Roman" w:asciiTheme="minorEastAsia" w:hAnsiTheme="minorEastAsia"/>
          <w:sz w:val="24"/>
        </w:rPr>
      </w:pPr>
      <w:r>
        <w:rPr>
          <w:rFonts w:cs="宋体" w:asciiTheme="minorEastAsia" w:hAnsiTheme="minorEastAsia"/>
          <w:sz w:val="24"/>
        </w:rPr>
        <w:t>法定代表人：</w:t>
      </w:r>
    </w:p>
    <w:p>
      <w:pPr>
        <w:spacing w:line="360" w:lineRule="auto"/>
        <w:rPr>
          <w:rFonts w:cs="宋体" w:asciiTheme="minorEastAsia" w:hAnsiTheme="minorEastAsia"/>
          <w:sz w:val="24"/>
          <w:szCs w:val="24"/>
        </w:rPr>
      </w:pPr>
      <w:r>
        <w:rPr>
          <w:rFonts w:cs="宋体" w:asciiTheme="minorEastAsia" w:hAnsiTheme="minorEastAsia"/>
          <w:sz w:val="24"/>
        </w:rPr>
        <w:t>住所地：</w:t>
      </w:r>
      <w:r>
        <w:rPr>
          <w:rFonts w:hint="eastAsia" w:cs="宋体" w:asciiTheme="minorEastAsia" w:hAnsiTheme="minorEastAsia"/>
          <w:sz w:val="24"/>
          <w:szCs w:val="24"/>
        </w:rPr>
        <w:t>东莞市寮步镇文昌路1号</w:t>
      </w:r>
    </w:p>
    <w:p>
      <w:pPr>
        <w:spacing w:line="360" w:lineRule="auto"/>
        <w:rPr>
          <w:rFonts w:cs="宋体" w:asciiTheme="minorEastAsia" w:hAnsiTheme="minorEastAsia"/>
          <w:sz w:val="24"/>
          <w:szCs w:val="24"/>
        </w:rPr>
      </w:pPr>
      <w:r>
        <w:rPr>
          <w:rFonts w:hint="eastAsia" w:cs="宋体" w:asciiTheme="minorEastAsia" w:hAnsiTheme="minorEastAsia"/>
          <w:sz w:val="24"/>
          <w:szCs w:val="24"/>
        </w:rPr>
        <w:t>乙方（供货方）：</w:t>
      </w:r>
    </w:p>
    <w:p>
      <w:pPr>
        <w:spacing w:line="360" w:lineRule="auto"/>
        <w:rPr>
          <w:rFonts w:cs="宋体" w:asciiTheme="minorEastAsia" w:hAnsiTheme="minorEastAsia"/>
          <w:sz w:val="24"/>
          <w:szCs w:val="24"/>
        </w:rPr>
      </w:pPr>
      <w:r>
        <w:rPr>
          <w:rFonts w:hint="eastAsia" w:cs="宋体" w:asciiTheme="minorEastAsia" w:hAnsiTheme="minorEastAsia"/>
          <w:sz w:val="24"/>
          <w:szCs w:val="24"/>
        </w:rPr>
        <w:t>法定代表人：</w:t>
      </w:r>
    </w:p>
    <w:p>
      <w:pPr>
        <w:spacing w:line="360" w:lineRule="auto"/>
        <w:rPr>
          <w:rFonts w:cs="宋体" w:asciiTheme="minorEastAsia" w:hAnsiTheme="minorEastAsia"/>
          <w:sz w:val="24"/>
          <w:szCs w:val="24"/>
        </w:rPr>
      </w:pPr>
      <w:r>
        <w:rPr>
          <w:rFonts w:hint="eastAsia" w:cs="宋体" w:asciiTheme="minorEastAsia" w:hAnsiTheme="minorEastAsia"/>
          <w:sz w:val="24"/>
          <w:szCs w:val="24"/>
        </w:rPr>
        <w:t>住所地：</w:t>
      </w:r>
    </w:p>
    <w:p>
      <w:pPr>
        <w:spacing w:line="360" w:lineRule="auto"/>
        <w:ind w:left="1679" w:leftChars="228" w:hanging="1200" w:hangingChars="500"/>
        <w:rPr>
          <w:rFonts w:cs="Times New Roman" w:asciiTheme="minorEastAsia" w:hAnsiTheme="minorEastAsia"/>
          <w:sz w:val="24"/>
        </w:rPr>
      </w:pPr>
    </w:p>
    <w:p>
      <w:pPr>
        <w:spacing w:line="360" w:lineRule="auto"/>
        <w:ind w:firstLine="480"/>
        <w:rPr>
          <w:rFonts w:cs="Times New Roman" w:asciiTheme="minorEastAsia" w:hAnsiTheme="minorEastAsia"/>
          <w:sz w:val="24"/>
        </w:rPr>
      </w:pPr>
      <w:r>
        <w:rPr>
          <w:rFonts w:cs="宋体" w:asciiTheme="minorEastAsia" w:hAnsiTheme="minorEastAsia"/>
          <w:sz w:val="24"/>
        </w:rPr>
        <w:t>甲方通过招标的方式采购一批设备，乙方通过投标符合甲方的采购标准，经双方协商一致，订立本合同，供双方共同遵守。</w:t>
      </w:r>
    </w:p>
    <w:p>
      <w:pPr>
        <w:spacing w:line="360" w:lineRule="auto"/>
        <w:ind w:firstLine="482"/>
        <w:rPr>
          <w:rFonts w:cs="Times New Roman" w:asciiTheme="minorEastAsia" w:hAnsiTheme="minorEastAsia"/>
          <w:b/>
          <w:sz w:val="24"/>
        </w:rPr>
      </w:pPr>
      <w:r>
        <w:rPr>
          <w:rFonts w:cs="宋体" w:asciiTheme="minorEastAsia" w:hAnsiTheme="minorEastAsia"/>
          <w:b/>
          <w:sz w:val="24"/>
        </w:rPr>
        <w:t>一、采购标的物</w:t>
      </w:r>
    </w:p>
    <w:p>
      <w:pPr>
        <w:spacing w:line="360" w:lineRule="auto"/>
        <w:ind w:firstLine="480"/>
        <w:rPr>
          <w:rFonts w:cs="Times New Roman" w:asciiTheme="minorEastAsia" w:hAnsiTheme="minorEastAsia"/>
          <w:sz w:val="24"/>
        </w:rPr>
      </w:pPr>
      <w:r>
        <w:rPr>
          <w:rFonts w:cs="宋体" w:asciiTheme="minorEastAsia" w:hAnsiTheme="minorEastAsia"/>
          <w:sz w:val="24"/>
        </w:rPr>
        <w:t>甲方招标采购的设备为（详见附件《设备配置一览表》），数量为，乙方负责设备的运输、安装、调试，并负责甲方操作人员的培训。</w:t>
      </w:r>
    </w:p>
    <w:p>
      <w:pPr>
        <w:spacing w:line="360" w:lineRule="auto"/>
        <w:ind w:firstLine="482"/>
        <w:rPr>
          <w:rFonts w:cs="Times New Roman" w:asciiTheme="minorEastAsia" w:hAnsiTheme="minorEastAsia"/>
          <w:b/>
          <w:sz w:val="24"/>
        </w:rPr>
      </w:pPr>
      <w:r>
        <w:rPr>
          <w:rFonts w:cs="宋体" w:asciiTheme="minorEastAsia" w:hAnsiTheme="minorEastAsia"/>
          <w:b/>
          <w:sz w:val="24"/>
        </w:rPr>
        <w:t>二、合同价款</w:t>
      </w:r>
    </w:p>
    <w:p>
      <w:pPr>
        <w:spacing w:line="360" w:lineRule="auto"/>
        <w:ind w:firstLine="480"/>
        <w:rPr>
          <w:rFonts w:cs="Times New Roman" w:asciiTheme="minorEastAsia" w:hAnsiTheme="minorEastAsia"/>
          <w:sz w:val="24"/>
        </w:rPr>
      </w:pPr>
      <w:r>
        <w:rPr>
          <w:rFonts w:cs="Times New Roman" w:asciiTheme="minorEastAsia" w:hAnsiTheme="minorEastAsia"/>
          <w:sz w:val="24"/>
        </w:rPr>
        <w:t>2.1</w:t>
      </w:r>
      <w:r>
        <w:rPr>
          <w:rFonts w:cs="宋体" w:asciiTheme="minorEastAsia" w:hAnsiTheme="minorEastAsia"/>
          <w:sz w:val="24"/>
        </w:rPr>
        <w:t>本合同采购总价款为（含税）¥元（大写</w:t>
      </w:r>
      <w:r>
        <w:rPr>
          <w:rFonts w:hint="eastAsia" w:cs="宋体" w:asciiTheme="minorEastAsia" w:hAnsiTheme="minorEastAsia"/>
          <w:sz w:val="24"/>
        </w:rPr>
        <w:t>：</w:t>
      </w:r>
      <w:r>
        <w:rPr>
          <w:rFonts w:cs="宋体" w:asciiTheme="minorEastAsia" w:hAnsiTheme="minorEastAsia"/>
          <w:sz w:val="24"/>
        </w:rPr>
        <w:t>）。本报价依据附件《设备配置一览表》。</w:t>
      </w:r>
    </w:p>
    <w:p>
      <w:pPr>
        <w:spacing w:line="360" w:lineRule="auto"/>
        <w:ind w:firstLine="480"/>
        <w:rPr>
          <w:rFonts w:cs="Times New Roman" w:asciiTheme="minorEastAsia" w:hAnsiTheme="minorEastAsia"/>
          <w:sz w:val="24"/>
        </w:rPr>
      </w:pPr>
      <w:r>
        <w:rPr>
          <w:rFonts w:cs="Times New Roman" w:asciiTheme="minorEastAsia" w:hAnsiTheme="minorEastAsia"/>
          <w:sz w:val="24"/>
        </w:rPr>
        <w:t>2.2</w:t>
      </w:r>
      <w:r>
        <w:rPr>
          <w:rFonts w:cs="宋体" w:asciiTheme="minorEastAsia" w:hAnsiTheme="minorEastAsia"/>
          <w:sz w:val="24"/>
        </w:rPr>
        <w:t>乙方负责设备安装、系统的调试优化，日常维护、维修，以及对甲方设备操作人员的培训，乙方不再另行收费。本合同总价款包含了乙方为保证该设备交付甲方日常正常使用所支出的全部费用。</w:t>
      </w:r>
    </w:p>
    <w:p>
      <w:pPr>
        <w:spacing w:line="360" w:lineRule="auto"/>
        <w:ind w:firstLine="482"/>
        <w:rPr>
          <w:rFonts w:cs="Times New Roman" w:asciiTheme="minorEastAsia" w:hAnsiTheme="minorEastAsia"/>
          <w:b/>
          <w:sz w:val="24"/>
        </w:rPr>
      </w:pPr>
      <w:r>
        <w:rPr>
          <w:rFonts w:cs="宋体" w:asciiTheme="minorEastAsia" w:hAnsiTheme="minorEastAsia"/>
          <w:b/>
          <w:sz w:val="24"/>
        </w:rPr>
        <w:t>三、费用结算</w:t>
      </w:r>
    </w:p>
    <w:p>
      <w:pPr>
        <w:spacing w:line="360" w:lineRule="auto"/>
        <w:ind w:firstLine="480"/>
        <w:rPr>
          <w:rFonts w:cs="Times New Roman" w:asciiTheme="minorEastAsia" w:hAnsiTheme="minorEastAsia"/>
          <w:sz w:val="24"/>
        </w:rPr>
      </w:pPr>
      <w:r>
        <w:rPr>
          <w:rFonts w:hint="eastAsia" w:cs="Times New Roman" w:asciiTheme="minorEastAsia" w:hAnsiTheme="minorEastAsia"/>
          <w:sz w:val="24"/>
        </w:rPr>
        <w:t>3.1乙方将设备运输至甲方指定的地点且安装、调试完毕，经甲方验收合格并办理完全部验收手续后，十五个工作日内凭乙方开具的全额增值税普通发票向乙方支付合同总价款95%的款项，余款在三年质保期满后十五个工作日内支付个乙方。本合同招标采购时，乙方已支付的投标保证金￥</w:t>
      </w:r>
      <w:r>
        <w:rPr>
          <w:rFonts w:hint="eastAsia" w:cs="Times New Roman" w:asciiTheme="minorEastAsia" w:hAnsiTheme="minorEastAsia"/>
          <w:sz w:val="24"/>
          <w:lang w:val="en-US" w:eastAsia="zh-CN"/>
        </w:rPr>
        <w:t>3</w:t>
      </w:r>
      <w:r>
        <w:rPr>
          <w:rFonts w:hint="eastAsia" w:cs="Times New Roman" w:asciiTheme="minorEastAsia" w:hAnsiTheme="minorEastAsia"/>
          <w:sz w:val="24"/>
        </w:rPr>
        <w:t>0000元（人民币大写</w:t>
      </w:r>
      <w:r>
        <w:rPr>
          <w:rFonts w:hint="eastAsia" w:cs="Times New Roman" w:asciiTheme="minorEastAsia" w:hAnsiTheme="minorEastAsia"/>
          <w:sz w:val="24"/>
          <w:lang w:eastAsia="zh-CN"/>
        </w:rPr>
        <w:t>叁万元</w:t>
      </w:r>
      <w:r>
        <w:rPr>
          <w:rFonts w:hint="eastAsia" w:cs="Times New Roman" w:asciiTheme="minorEastAsia" w:hAnsiTheme="minorEastAsia"/>
          <w:sz w:val="24"/>
        </w:rPr>
        <w:t>整）转为本合同的履约保证金，待采购设备安装验收合格交付使用后随合同进度款一起全额无息支付给乙方。</w:t>
      </w:r>
    </w:p>
    <w:p>
      <w:pPr>
        <w:spacing w:line="360" w:lineRule="auto"/>
        <w:ind w:firstLine="480"/>
        <w:rPr>
          <w:rFonts w:cs="Times New Roman" w:asciiTheme="minorEastAsia" w:hAnsiTheme="minorEastAsia"/>
          <w:sz w:val="24"/>
        </w:rPr>
      </w:pPr>
      <w:r>
        <w:rPr>
          <w:rFonts w:cs="Times New Roman" w:asciiTheme="minorEastAsia" w:hAnsiTheme="minorEastAsia"/>
          <w:sz w:val="24"/>
        </w:rPr>
        <w:t>3.</w:t>
      </w:r>
      <w:r>
        <w:rPr>
          <w:rFonts w:hint="eastAsia" w:cs="Times New Roman" w:asciiTheme="minorEastAsia" w:hAnsiTheme="minorEastAsia"/>
          <w:sz w:val="24"/>
        </w:rPr>
        <w:t>2</w:t>
      </w:r>
      <w:r>
        <w:rPr>
          <w:rFonts w:cs="宋体" w:asciiTheme="minorEastAsia" w:hAnsiTheme="minorEastAsia"/>
          <w:sz w:val="24"/>
        </w:rPr>
        <w:t>乙方指定收款账户如下</w:t>
      </w:r>
    </w:p>
    <w:p>
      <w:pPr>
        <w:spacing w:line="360" w:lineRule="auto"/>
        <w:rPr>
          <w:rFonts w:cs="宋体" w:asciiTheme="minorEastAsia" w:hAnsiTheme="minorEastAsia"/>
          <w:sz w:val="24"/>
        </w:rPr>
      </w:pPr>
      <w:r>
        <w:rPr>
          <w:rFonts w:cs="宋体" w:asciiTheme="minorEastAsia" w:hAnsiTheme="minorEastAsia"/>
          <w:sz w:val="24"/>
        </w:rPr>
        <w:t>户名：</w:t>
      </w:r>
    </w:p>
    <w:p>
      <w:pPr>
        <w:spacing w:line="360" w:lineRule="auto"/>
        <w:rPr>
          <w:rFonts w:cs="宋体" w:asciiTheme="minorEastAsia" w:hAnsiTheme="minorEastAsia"/>
          <w:sz w:val="24"/>
        </w:rPr>
      </w:pPr>
      <w:r>
        <w:rPr>
          <w:rFonts w:cs="宋体" w:asciiTheme="minorEastAsia" w:hAnsiTheme="minorEastAsia"/>
          <w:sz w:val="24"/>
        </w:rPr>
        <w:t xml:space="preserve">开户行： </w:t>
      </w:r>
    </w:p>
    <w:p>
      <w:pPr>
        <w:spacing w:line="360" w:lineRule="auto"/>
        <w:rPr>
          <w:rFonts w:cs="宋体" w:asciiTheme="minorEastAsia" w:hAnsiTheme="minorEastAsia"/>
          <w:sz w:val="24"/>
        </w:rPr>
      </w:pPr>
      <w:r>
        <w:rPr>
          <w:rFonts w:cs="宋体" w:asciiTheme="minorEastAsia" w:hAnsiTheme="minorEastAsia"/>
          <w:sz w:val="24"/>
        </w:rPr>
        <w:t>账号：</w:t>
      </w:r>
    </w:p>
    <w:p>
      <w:pPr>
        <w:spacing w:line="360" w:lineRule="auto"/>
        <w:ind w:firstLine="482"/>
        <w:rPr>
          <w:rFonts w:cs="Times New Roman" w:asciiTheme="minorEastAsia" w:hAnsiTheme="minorEastAsia"/>
          <w:b/>
          <w:sz w:val="24"/>
        </w:rPr>
      </w:pPr>
      <w:r>
        <w:rPr>
          <w:rFonts w:cs="宋体" w:asciiTheme="minorEastAsia" w:hAnsiTheme="minorEastAsia"/>
          <w:b/>
          <w:sz w:val="24"/>
        </w:rPr>
        <w:t>四、设备交付及风险</w:t>
      </w:r>
    </w:p>
    <w:p>
      <w:pPr>
        <w:spacing w:line="360" w:lineRule="auto"/>
        <w:ind w:firstLine="480"/>
        <w:rPr>
          <w:rFonts w:cs="Times New Roman" w:asciiTheme="minorEastAsia" w:hAnsiTheme="minorEastAsia"/>
          <w:b/>
          <w:sz w:val="24"/>
        </w:rPr>
      </w:pPr>
      <w:r>
        <w:rPr>
          <w:rFonts w:cs="Times New Roman" w:asciiTheme="minorEastAsia" w:hAnsiTheme="minorEastAsia"/>
          <w:sz w:val="24"/>
        </w:rPr>
        <w:t>4.1</w:t>
      </w:r>
      <w:r>
        <w:rPr>
          <w:rFonts w:cs="宋体" w:asciiTheme="minorEastAsia" w:hAnsiTheme="minorEastAsia"/>
          <w:sz w:val="24"/>
        </w:rPr>
        <w:t>双方约定，本合同采购的设备和辅助设备应于年月日前配送到甲方指定地点，设备安装调试及交付使用应于年月日前向</w:t>
      </w:r>
      <w:r>
        <w:rPr>
          <w:rFonts w:hint="eastAsia" w:cs="宋体" w:asciiTheme="minorEastAsia" w:hAnsiTheme="minorEastAsia"/>
          <w:sz w:val="24"/>
        </w:rPr>
        <w:t>甲方的智能制造学院完成</w:t>
      </w:r>
      <w:r>
        <w:rPr>
          <w:rFonts w:cs="宋体" w:asciiTheme="minorEastAsia" w:hAnsiTheme="minorEastAsia"/>
          <w:sz w:val="24"/>
        </w:rPr>
        <w:t>。</w:t>
      </w:r>
    </w:p>
    <w:p>
      <w:pPr>
        <w:spacing w:line="360" w:lineRule="auto"/>
        <w:ind w:firstLine="480"/>
        <w:rPr>
          <w:rFonts w:cs="Times New Roman" w:asciiTheme="minorEastAsia" w:hAnsiTheme="minorEastAsia"/>
          <w:sz w:val="24"/>
        </w:rPr>
      </w:pPr>
      <w:r>
        <w:rPr>
          <w:rFonts w:cs="Times New Roman" w:asciiTheme="minorEastAsia" w:hAnsiTheme="minorEastAsia"/>
          <w:sz w:val="24"/>
        </w:rPr>
        <w:t>4.2</w:t>
      </w:r>
      <w:r>
        <w:rPr>
          <w:rFonts w:cs="宋体" w:asciiTheme="minorEastAsia" w:hAnsiTheme="minorEastAsia"/>
          <w:sz w:val="24"/>
        </w:rPr>
        <w:t>乙方须在设备安装调试工作结束后，向甲方</w:t>
      </w:r>
      <w:r>
        <w:rPr>
          <w:rFonts w:hint="eastAsia" w:cs="宋体" w:asciiTheme="minorEastAsia" w:hAnsiTheme="minorEastAsia"/>
          <w:sz w:val="24"/>
        </w:rPr>
        <w:t>现场联系人及经办人</w:t>
      </w:r>
      <w:r>
        <w:rPr>
          <w:rFonts w:cs="宋体" w:asciiTheme="minorEastAsia" w:hAnsiTheme="minorEastAsia"/>
          <w:sz w:val="24"/>
        </w:rPr>
        <w:t>交付设备相关的书面移交全部材料和文件，资料无误后书面向甲方现场联系人申请验收。验收通过的视为合格交付；验收不通过的，乙方需重新整改直至甲方验收通过后方视为合格交付。</w:t>
      </w:r>
    </w:p>
    <w:p>
      <w:pPr>
        <w:spacing w:line="360" w:lineRule="auto"/>
        <w:ind w:firstLine="480"/>
        <w:rPr>
          <w:rFonts w:cs="宋体" w:asciiTheme="minorEastAsia" w:hAnsiTheme="minorEastAsia"/>
          <w:sz w:val="24"/>
        </w:rPr>
      </w:pPr>
      <w:r>
        <w:rPr>
          <w:rFonts w:cs="Times New Roman" w:asciiTheme="minorEastAsia" w:hAnsiTheme="minorEastAsia"/>
          <w:sz w:val="24"/>
        </w:rPr>
        <w:t>4.3</w:t>
      </w:r>
      <w:r>
        <w:rPr>
          <w:rFonts w:cs="宋体" w:asciiTheme="minorEastAsia" w:hAnsiTheme="minorEastAsia"/>
          <w:sz w:val="24"/>
        </w:rPr>
        <w:t>逾期交付的，乙方须承担违约金（以合同总价款为基数，按每日</w:t>
      </w:r>
      <w:r>
        <w:rPr>
          <w:rFonts w:cs="Times New Roman" w:asciiTheme="minorEastAsia" w:hAnsiTheme="minorEastAsia"/>
          <w:sz w:val="24"/>
          <w:u w:val="single"/>
        </w:rPr>
        <w:t>0.1</w:t>
      </w:r>
      <w:r>
        <w:rPr>
          <w:rFonts w:cs="Times New Roman" w:asciiTheme="minorEastAsia" w:hAnsiTheme="minorEastAsia"/>
          <w:sz w:val="24"/>
        </w:rPr>
        <w:t>%</w:t>
      </w:r>
      <w:r>
        <w:rPr>
          <w:rFonts w:cs="宋体" w:asciiTheme="minorEastAsia" w:hAnsiTheme="minorEastAsia"/>
          <w:sz w:val="24"/>
        </w:rPr>
        <w:t>标准计算，在甲方结算价款时予以扣除）。逾期交付超过</w:t>
      </w:r>
      <w:r>
        <w:rPr>
          <w:rFonts w:cs="Times New Roman" w:asciiTheme="minorEastAsia" w:hAnsiTheme="minorEastAsia"/>
          <w:sz w:val="24"/>
          <w:u w:val="single"/>
        </w:rPr>
        <w:t>10</w:t>
      </w:r>
      <w:r>
        <w:rPr>
          <w:rFonts w:cs="宋体" w:asciiTheme="minorEastAsia" w:hAnsiTheme="minorEastAsia"/>
          <w:sz w:val="24"/>
        </w:rPr>
        <w:t>日的，甲方有权单方面解除本合同，要求乙方清理现场且无需承担乙方任何费用支出，甲方不承担任何责任。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4.</w:t>
      </w:r>
      <w:r>
        <w:rPr>
          <w:rFonts w:hint="eastAsia" w:cs="Times New Roman" w:asciiTheme="minorEastAsia" w:hAnsiTheme="minorEastAsia"/>
          <w:sz w:val="24"/>
        </w:rPr>
        <w:t>4</w:t>
      </w:r>
      <w:r>
        <w:rPr>
          <w:rFonts w:cs="宋体" w:asciiTheme="minorEastAsia" w:hAnsiTheme="minorEastAsia"/>
          <w:sz w:val="24"/>
        </w:rPr>
        <w:t>如因甲方原因导致本合同采购的设备不能如期交付的，交付最后期限相应顺延。</w:t>
      </w:r>
    </w:p>
    <w:p>
      <w:pPr>
        <w:spacing w:line="360" w:lineRule="auto"/>
        <w:ind w:firstLine="480"/>
        <w:rPr>
          <w:rFonts w:cs="Times New Roman" w:asciiTheme="minorEastAsia" w:hAnsiTheme="minorEastAsia"/>
          <w:sz w:val="24"/>
        </w:rPr>
      </w:pPr>
      <w:r>
        <w:rPr>
          <w:rFonts w:cs="Times New Roman" w:asciiTheme="minorEastAsia" w:hAnsiTheme="minorEastAsia"/>
          <w:sz w:val="24"/>
        </w:rPr>
        <w:t>4.</w:t>
      </w:r>
      <w:r>
        <w:rPr>
          <w:rFonts w:hint="eastAsia" w:cs="Times New Roman" w:asciiTheme="minorEastAsia" w:hAnsiTheme="minorEastAsia"/>
          <w:sz w:val="24"/>
        </w:rPr>
        <w:t>5</w:t>
      </w:r>
      <w:r>
        <w:rPr>
          <w:rFonts w:cs="宋体" w:asciiTheme="minorEastAsia" w:hAnsiTheme="minorEastAsia"/>
          <w:sz w:val="24"/>
        </w:rPr>
        <w:t>采购设备自验收合格交付之日起，其风险转移至甲方，设备交付之前损坏、灭失的风险由乙方承担，甲方应对乙方交付设备前提供必要之便利。</w:t>
      </w:r>
    </w:p>
    <w:p>
      <w:pPr>
        <w:spacing w:line="360" w:lineRule="auto"/>
        <w:ind w:firstLine="482"/>
        <w:rPr>
          <w:rFonts w:cs="Times New Roman" w:asciiTheme="minorEastAsia" w:hAnsiTheme="minorEastAsia"/>
          <w:b/>
          <w:sz w:val="24"/>
        </w:rPr>
      </w:pPr>
      <w:r>
        <w:rPr>
          <w:rFonts w:cs="宋体" w:asciiTheme="minorEastAsia" w:hAnsiTheme="minorEastAsia"/>
          <w:b/>
          <w:sz w:val="24"/>
        </w:rPr>
        <w:t>五、设备保修及后续服务</w:t>
      </w:r>
    </w:p>
    <w:p>
      <w:pPr>
        <w:spacing w:line="360" w:lineRule="auto"/>
        <w:ind w:firstLine="480"/>
        <w:rPr>
          <w:rFonts w:cs="Times New Roman" w:asciiTheme="minorEastAsia" w:hAnsiTheme="minorEastAsia"/>
          <w:sz w:val="24"/>
        </w:rPr>
      </w:pPr>
      <w:r>
        <w:rPr>
          <w:rFonts w:cs="Times New Roman" w:asciiTheme="minorEastAsia" w:hAnsiTheme="minorEastAsia"/>
          <w:sz w:val="24"/>
        </w:rPr>
        <w:t>5.1</w:t>
      </w:r>
      <w:r>
        <w:rPr>
          <w:rFonts w:cs="宋体" w:asciiTheme="minorEastAsia" w:hAnsiTheme="minorEastAsia"/>
          <w:sz w:val="24"/>
        </w:rPr>
        <w:t>乙方完成设备安装、调试后，应及时申请验收，甲方于收到申请后的</w:t>
      </w:r>
      <w:r>
        <w:rPr>
          <w:rFonts w:cs="Times New Roman" w:asciiTheme="minorEastAsia" w:hAnsiTheme="minorEastAsia"/>
          <w:sz w:val="24"/>
        </w:rPr>
        <w:t>7</w:t>
      </w:r>
      <w:r>
        <w:rPr>
          <w:rFonts w:cs="宋体" w:asciiTheme="minorEastAsia" w:hAnsiTheme="minorEastAsia"/>
          <w:sz w:val="24"/>
        </w:rPr>
        <w:t>个工作日内组织验收，验收合格的需出具验收合格证明，验收不合格的需出具不合格证明及整改要求，乙方完成整改后须再次申请验收。</w:t>
      </w:r>
    </w:p>
    <w:p>
      <w:pPr>
        <w:spacing w:line="360" w:lineRule="auto"/>
        <w:ind w:firstLine="480"/>
        <w:rPr>
          <w:rFonts w:cs="Times New Roman" w:asciiTheme="minorEastAsia" w:hAnsiTheme="minorEastAsia"/>
          <w:sz w:val="24"/>
        </w:rPr>
      </w:pPr>
      <w:r>
        <w:rPr>
          <w:rFonts w:cs="Times New Roman" w:asciiTheme="minorEastAsia" w:hAnsiTheme="minorEastAsia"/>
          <w:sz w:val="24"/>
        </w:rPr>
        <w:t>5.2</w:t>
      </w:r>
      <w:r>
        <w:rPr>
          <w:rFonts w:cs="宋体" w:asciiTheme="minorEastAsia" w:hAnsiTheme="minorEastAsia"/>
          <w:sz w:val="24"/>
        </w:rPr>
        <w:t>甲方验收合格，则以验收合格报告出具之日视为设备保修期开始日，保修期为年，保修期内如发现的设备质量瑕疵、配套系统故障，乙方应于</w:t>
      </w:r>
      <w:r>
        <w:rPr>
          <w:rFonts w:cs="Times New Roman" w:asciiTheme="minorEastAsia" w:hAnsiTheme="minorEastAsia"/>
          <w:sz w:val="24"/>
          <w:u w:val="single"/>
        </w:rPr>
        <w:t>4</w:t>
      </w:r>
      <w:r>
        <w:rPr>
          <w:rFonts w:cs="宋体" w:asciiTheme="minorEastAsia" w:hAnsiTheme="minorEastAsia"/>
          <w:sz w:val="24"/>
        </w:rPr>
        <w:t>小时内响应，于</w:t>
      </w:r>
      <w:r>
        <w:rPr>
          <w:rFonts w:cs="Times New Roman" w:asciiTheme="minorEastAsia" w:hAnsiTheme="minorEastAsia"/>
          <w:sz w:val="24"/>
          <w:u w:val="single"/>
        </w:rPr>
        <w:t>2</w:t>
      </w:r>
      <w:r>
        <w:rPr>
          <w:rFonts w:cs="宋体" w:asciiTheme="minorEastAsia" w:hAnsiTheme="minorEastAsia"/>
          <w:sz w:val="24"/>
        </w:rPr>
        <w:t>个工作日内处理完毕（特别故障</w:t>
      </w:r>
      <w:r>
        <w:rPr>
          <w:rFonts w:cs="Times New Roman" w:asciiTheme="minorEastAsia" w:hAnsiTheme="minorEastAsia"/>
          <w:sz w:val="24"/>
        </w:rPr>
        <w:t>/</w:t>
      </w:r>
      <w:r>
        <w:rPr>
          <w:rFonts w:cs="宋体" w:asciiTheme="minorEastAsia" w:hAnsiTheme="minorEastAsia"/>
          <w:sz w:val="24"/>
        </w:rPr>
        <w:t>重大事件双方可另行书面约定），怠于响应或处理不及时的，甲方有权视情况每次扣减设备尾款</w:t>
      </w:r>
      <w:r>
        <w:rPr>
          <w:rFonts w:cs="Times New Roman" w:asciiTheme="minorEastAsia" w:hAnsiTheme="minorEastAsia"/>
          <w:sz w:val="24"/>
        </w:rPr>
        <w:t>10%-50%</w:t>
      </w:r>
      <w:r>
        <w:rPr>
          <w:rFonts w:cs="宋体" w:asciiTheme="minorEastAsia" w:hAnsiTheme="minorEastAsia"/>
          <w:sz w:val="24"/>
        </w:rPr>
        <w:t>，造成严重后果的，乙方应承担赔偿责任。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5.3</w:t>
      </w:r>
      <w:r>
        <w:rPr>
          <w:rFonts w:cs="宋体" w:asciiTheme="minorEastAsia" w:hAnsiTheme="minorEastAsia"/>
          <w:sz w:val="24"/>
        </w:rPr>
        <w:t>因人为损坏不属于乙方免费保修范围，如需乙方维修，双方可按照市场价格另行协商确定维修费用。</w:t>
      </w:r>
    </w:p>
    <w:p>
      <w:pPr>
        <w:spacing w:line="360" w:lineRule="auto"/>
        <w:ind w:firstLine="482"/>
        <w:rPr>
          <w:rFonts w:cs="Times New Roman" w:asciiTheme="minorEastAsia" w:hAnsiTheme="minorEastAsia"/>
          <w:b/>
          <w:sz w:val="24"/>
        </w:rPr>
      </w:pPr>
      <w:r>
        <w:rPr>
          <w:rFonts w:cs="宋体" w:asciiTheme="minorEastAsia" w:hAnsiTheme="minorEastAsia"/>
          <w:b/>
          <w:sz w:val="24"/>
        </w:rPr>
        <w:t>六、安全文明施工</w:t>
      </w:r>
    </w:p>
    <w:p>
      <w:pPr>
        <w:spacing w:line="360" w:lineRule="auto"/>
        <w:ind w:firstLine="480"/>
        <w:rPr>
          <w:rFonts w:cs="Times New Roman" w:asciiTheme="minorEastAsia" w:hAnsiTheme="minorEastAsia"/>
          <w:sz w:val="24"/>
        </w:rPr>
      </w:pPr>
      <w:r>
        <w:rPr>
          <w:rFonts w:cs="Times New Roman" w:asciiTheme="minorEastAsia" w:hAnsiTheme="minorEastAsia"/>
          <w:sz w:val="24"/>
        </w:rPr>
        <w:t>6.1</w:t>
      </w:r>
      <w:r>
        <w:rPr>
          <w:rFonts w:cs="宋体" w:asciiTheme="minorEastAsia" w:hAnsiTheme="minorEastAsia"/>
          <w:sz w:val="24"/>
        </w:rPr>
        <w:t>甲乙双方分别设定现场联系人一名，负责设备安装、调试实施期间的现场协调。</w:t>
      </w:r>
    </w:p>
    <w:p>
      <w:pPr>
        <w:spacing w:line="360" w:lineRule="auto"/>
        <w:ind w:firstLine="480"/>
        <w:rPr>
          <w:rFonts w:cs="宋体" w:asciiTheme="minorEastAsia" w:hAnsiTheme="minorEastAsia"/>
          <w:sz w:val="24"/>
        </w:rPr>
      </w:pPr>
      <w:r>
        <w:rPr>
          <w:rFonts w:cs="宋体" w:asciiTheme="minorEastAsia" w:hAnsiTheme="minorEastAsia"/>
          <w:sz w:val="24"/>
        </w:rPr>
        <w:t>甲方现场联系人：，联系电话：；</w:t>
      </w:r>
    </w:p>
    <w:p>
      <w:pPr>
        <w:spacing w:line="360" w:lineRule="auto"/>
        <w:ind w:firstLine="480"/>
        <w:rPr>
          <w:rFonts w:cs="Times New Roman" w:asciiTheme="minorEastAsia" w:hAnsiTheme="minorEastAsia"/>
          <w:sz w:val="24"/>
        </w:rPr>
      </w:pPr>
      <w:r>
        <w:rPr>
          <w:rFonts w:cs="宋体" w:asciiTheme="minorEastAsia" w:hAnsiTheme="minorEastAsia"/>
          <w:sz w:val="24"/>
        </w:rPr>
        <w:t>乙方现场联系人：，联系电话：；</w:t>
      </w:r>
    </w:p>
    <w:p>
      <w:pPr>
        <w:spacing w:line="360" w:lineRule="auto"/>
        <w:ind w:firstLine="480"/>
        <w:rPr>
          <w:rFonts w:cs="Times New Roman" w:asciiTheme="minorEastAsia" w:hAnsiTheme="minorEastAsia"/>
          <w:sz w:val="24"/>
        </w:rPr>
      </w:pPr>
      <w:r>
        <w:rPr>
          <w:rFonts w:cs="Times New Roman" w:asciiTheme="minorEastAsia" w:hAnsiTheme="minorEastAsia"/>
          <w:sz w:val="24"/>
        </w:rPr>
        <w:t>6.2</w:t>
      </w:r>
      <w:r>
        <w:rPr>
          <w:rFonts w:cs="宋体" w:asciiTheme="minorEastAsia" w:hAnsiTheme="minorEastAsia"/>
          <w:sz w:val="24"/>
        </w:rPr>
        <w:t>乙方应确保设备安装、调试符合安全生产相关要求，涉及强电改造、高空作业等的相关人员需取得对应资质并在具有安全保障的前提下作业。</w:t>
      </w:r>
    </w:p>
    <w:p>
      <w:pPr>
        <w:spacing w:line="360" w:lineRule="auto"/>
        <w:ind w:firstLine="480"/>
        <w:rPr>
          <w:rFonts w:cs="Times New Roman" w:asciiTheme="minorEastAsia" w:hAnsiTheme="minorEastAsia"/>
          <w:sz w:val="24"/>
        </w:rPr>
      </w:pPr>
      <w:r>
        <w:rPr>
          <w:rFonts w:cs="Times New Roman" w:asciiTheme="minorEastAsia" w:hAnsiTheme="minorEastAsia"/>
          <w:sz w:val="24"/>
        </w:rPr>
        <w:t>6.3</w:t>
      </w:r>
      <w:r>
        <w:rPr>
          <w:rFonts w:cs="宋体" w:asciiTheme="minorEastAsia" w:hAnsiTheme="minorEastAsia"/>
          <w:sz w:val="24"/>
        </w:rPr>
        <w:t>乙方应为其安装、调试的工作人员做好劳动保障措施并购买相关社保、保险，因此发生工伤或造成第三方合法权益受损的，乙方应承担全部责任。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6.4</w:t>
      </w:r>
      <w:r>
        <w:rPr>
          <w:rFonts w:cs="宋体" w:asciiTheme="minorEastAsia" w:hAnsiTheme="minorEastAsia"/>
          <w:sz w:val="24"/>
        </w:rPr>
        <w:t>乙方须保证文明操作，不得打扰甲方正常的教学和教职工休息，施工现场必须配合甲方的统一管理。</w:t>
      </w:r>
    </w:p>
    <w:p>
      <w:pPr>
        <w:spacing w:line="360" w:lineRule="auto"/>
        <w:ind w:firstLine="480"/>
        <w:rPr>
          <w:rFonts w:cs="Times New Roman" w:asciiTheme="minorEastAsia" w:hAnsiTheme="minorEastAsia"/>
          <w:sz w:val="24"/>
        </w:rPr>
      </w:pPr>
      <w:r>
        <w:rPr>
          <w:rFonts w:cs="Times New Roman" w:asciiTheme="minorEastAsia" w:hAnsiTheme="minorEastAsia"/>
          <w:sz w:val="24"/>
        </w:rPr>
        <w:t>6.5</w:t>
      </w:r>
      <w:r>
        <w:rPr>
          <w:rFonts w:cs="宋体" w:asciiTheme="minorEastAsia" w:hAnsiTheme="minorEastAsia"/>
          <w:sz w:val="24"/>
        </w:rPr>
        <w:t>未经甲方书面同意，乙方不得擅自将设备安装、调试的工作转交第三方负责，否则视为乙方根本违约，甲方有权单方面解除本合同，并要求乙方承担违约责任，同时承担甲方的损失。</w:t>
      </w:r>
    </w:p>
    <w:p>
      <w:pPr>
        <w:spacing w:line="360" w:lineRule="auto"/>
        <w:ind w:firstLine="482"/>
        <w:rPr>
          <w:rFonts w:cs="Times New Roman" w:asciiTheme="minorEastAsia" w:hAnsiTheme="minorEastAsia"/>
          <w:b/>
          <w:sz w:val="24"/>
        </w:rPr>
      </w:pPr>
      <w:r>
        <w:rPr>
          <w:rFonts w:cs="宋体" w:asciiTheme="minorEastAsia" w:hAnsiTheme="minorEastAsia"/>
          <w:b/>
          <w:sz w:val="24"/>
        </w:rPr>
        <w:t>七、违约责任</w:t>
      </w:r>
    </w:p>
    <w:p>
      <w:pPr>
        <w:spacing w:line="360" w:lineRule="auto"/>
        <w:ind w:firstLine="480"/>
        <w:rPr>
          <w:rFonts w:cs="Times New Roman" w:asciiTheme="minorEastAsia" w:hAnsiTheme="minorEastAsia"/>
          <w:sz w:val="24"/>
        </w:rPr>
      </w:pPr>
      <w:r>
        <w:rPr>
          <w:rFonts w:cs="Times New Roman" w:asciiTheme="minorEastAsia" w:hAnsiTheme="minorEastAsia"/>
          <w:sz w:val="24"/>
        </w:rPr>
        <w:t>7.1</w:t>
      </w:r>
      <w:r>
        <w:rPr>
          <w:rFonts w:cs="宋体" w:asciiTheme="minorEastAsia" w:hAnsiTheme="minorEastAsia"/>
          <w:sz w:val="24"/>
        </w:rPr>
        <w:t>乙方保证交付的相关硬件设备（详见附件）规格、型号、质量标准符合附件之描述，也符合国家相关质量标准，如发现以次充好、以旧充新，甲方有权单方解除合同，乙方应全额退还甲方已支付的款项，并向甲方支付本合同总价款</w:t>
      </w:r>
      <w:r>
        <w:rPr>
          <w:rFonts w:cs="Times New Roman" w:asciiTheme="minorEastAsia" w:hAnsiTheme="minorEastAsia"/>
          <w:sz w:val="24"/>
        </w:rPr>
        <w:t>30%</w:t>
      </w:r>
      <w:r>
        <w:rPr>
          <w:rFonts w:cs="宋体" w:asciiTheme="minorEastAsia" w:hAnsiTheme="minorEastAsia"/>
          <w:sz w:val="24"/>
        </w:rPr>
        <w:t>的违约金。</w:t>
      </w:r>
    </w:p>
    <w:p>
      <w:pPr>
        <w:spacing w:line="360" w:lineRule="auto"/>
        <w:ind w:firstLine="480"/>
        <w:rPr>
          <w:rFonts w:cs="Times New Roman" w:asciiTheme="minorEastAsia" w:hAnsiTheme="minorEastAsia"/>
          <w:sz w:val="24"/>
        </w:rPr>
      </w:pPr>
      <w:r>
        <w:rPr>
          <w:rFonts w:cs="Times New Roman" w:asciiTheme="minorEastAsia" w:hAnsiTheme="minorEastAsia"/>
          <w:sz w:val="24"/>
        </w:rPr>
        <w:t>7.2</w:t>
      </w:r>
      <w:r>
        <w:rPr>
          <w:rFonts w:cs="宋体" w:asciiTheme="minorEastAsia" w:hAnsiTheme="minorEastAsia"/>
          <w:sz w:val="24"/>
        </w:rPr>
        <w:t>乙方须承诺设备所涉及的硬件、软件均不存在知识产权等纠纷，后续如发生前述纠纷，导致甲方承担赔偿责任的，乙方应承担纠纷的最终赔偿责任，承担因此造成甲方的实际损失（包括但不限于律师费、诉讼费、差旅费等费用）。如发生知识产权纠纷的，甲方有权单方解除本合同，乙方应全额退还甲方已支付的款项，乙方应向甲方承担本合同总价款</w:t>
      </w:r>
      <w:r>
        <w:rPr>
          <w:rFonts w:cs="Times New Roman" w:asciiTheme="minorEastAsia" w:hAnsiTheme="minorEastAsia"/>
          <w:sz w:val="24"/>
        </w:rPr>
        <w:t>30%</w:t>
      </w:r>
      <w:r>
        <w:rPr>
          <w:rFonts w:cs="宋体" w:asciiTheme="minorEastAsia" w:hAnsiTheme="minorEastAsia"/>
          <w:sz w:val="24"/>
        </w:rPr>
        <w:t>的违约金，乙方应承担甲方因此维权产生的费用（律师费，差旅费、诉讼费等）。</w:t>
      </w:r>
    </w:p>
    <w:p>
      <w:pPr>
        <w:spacing w:line="360" w:lineRule="auto"/>
        <w:ind w:firstLine="480"/>
        <w:rPr>
          <w:rFonts w:cs="Times New Roman" w:asciiTheme="minorEastAsia" w:hAnsiTheme="minorEastAsia"/>
          <w:sz w:val="24"/>
        </w:rPr>
      </w:pPr>
      <w:r>
        <w:rPr>
          <w:rFonts w:cs="Times New Roman" w:asciiTheme="minorEastAsia" w:hAnsiTheme="minorEastAsia"/>
          <w:sz w:val="24"/>
        </w:rPr>
        <w:t>7.3</w:t>
      </w:r>
      <w:r>
        <w:rPr>
          <w:rFonts w:cs="宋体" w:asciiTheme="minorEastAsia" w:hAnsiTheme="minorEastAsia"/>
          <w:sz w:val="24"/>
        </w:rPr>
        <w:t>如因厂家市场策略变动导致本合同附件中部分型号之设备确定无法供货，甲方有权单方面选择解除本合同。</w:t>
      </w:r>
    </w:p>
    <w:p>
      <w:pPr>
        <w:spacing w:line="360" w:lineRule="auto"/>
        <w:ind w:firstLine="480"/>
        <w:rPr>
          <w:rFonts w:cs="Times New Roman" w:asciiTheme="minorEastAsia" w:hAnsiTheme="minorEastAsia"/>
          <w:sz w:val="24"/>
        </w:rPr>
      </w:pPr>
      <w:r>
        <w:rPr>
          <w:rFonts w:cs="Times New Roman" w:asciiTheme="minorEastAsia" w:hAnsiTheme="minorEastAsia"/>
          <w:sz w:val="24"/>
        </w:rPr>
        <w:t>7.4</w:t>
      </w:r>
      <w:r>
        <w:rPr>
          <w:rFonts w:cs="宋体" w:asciiTheme="minorEastAsia" w:hAnsiTheme="minorEastAsia"/>
          <w:sz w:val="24"/>
        </w:rPr>
        <w:t>如因乙方提供的设备、系统质量问题</w:t>
      </w:r>
      <w:r>
        <w:rPr>
          <w:rFonts w:cs="Times New Roman" w:asciiTheme="minorEastAsia" w:hAnsiTheme="minorEastAsia"/>
          <w:sz w:val="24"/>
        </w:rPr>
        <w:t>/</w:t>
      </w:r>
      <w:r>
        <w:rPr>
          <w:rFonts w:cs="宋体" w:asciiTheme="minorEastAsia" w:hAnsiTheme="minorEastAsia"/>
          <w:sz w:val="24"/>
        </w:rPr>
        <w:t>故障致甲方或第三人人身、财产权益遭受损失的，乙方应承担全部赔偿责任，甲方有权单方解除合同，乙方应全额退还甲方已支付的款项，并向甲方承担本合同总价款</w:t>
      </w:r>
      <w:r>
        <w:rPr>
          <w:rFonts w:cs="Times New Roman" w:asciiTheme="minorEastAsia" w:hAnsiTheme="minorEastAsia"/>
          <w:sz w:val="24"/>
        </w:rPr>
        <w:t>30%</w:t>
      </w:r>
      <w:r>
        <w:rPr>
          <w:rFonts w:cs="宋体" w:asciiTheme="minorEastAsia" w:hAnsiTheme="minorEastAsia"/>
          <w:sz w:val="24"/>
        </w:rPr>
        <w:t>的违约金。</w:t>
      </w:r>
    </w:p>
    <w:p>
      <w:pPr>
        <w:spacing w:line="360" w:lineRule="auto"/>
        <w:ind w:firstLine="482"/>
        <w:rPr>
          <w:rFonts w:cs="Times New Roman" w:asciiTheme="minorEastAsia" w:hAnsiTheme="minorEastAsia"/>
          <w:b/>
          <w:sz w:val="24"/>
        </w:rPr>
      </w:pPr>
      <w:r>
        <w:rPr>
          <w:rFonts w:cs="宋体" w:asciiTheme="minorEastAsia" w:hAnsiTheme="minorEastAsia"/>
          <w:b/>
          <w:sz w:val="24"/>
        </w:rPr>
        <w:t>第八条、纠纷解决</w:t>
      </w:r>
    </w:p>
    <w:p>
      <w:pPr>
        <w:spacing w:line="360" w:lineRule="auto"/>
        <w:ind w:firstLine="480"/>
        <w:rPr>
          <w:rFonts w:cs="Times New Roman" w:asciiTheme="minorEastAsia" w:hAnsiTheme="minorEastAsia"/>
          <w:sz w:val="24"/>
        </w:rPr>
      </w:pPr>
      <w:r>
        <w:rPr>
          <w:rFonts w:cs="宋体" w:asciiTheme="minorEastAsia" w:hAnsiTheme="minorEastAsia"/>
          <w:sz w:val="24"/>
        </w:rPr>
        <w:t>双方如因履行本合同发生的所有争议，应友好协商解决，协商不成的，向甲方所在地人民法院起诉。</w:t>
      </w:r>
    </w:p>
    <w:p>
      <w:pPr>
        <w:spacing w:line="360" w:lineRule="auto"/>
        <w:ind w:firstLine="482"/>
        <w:rPr>
          <w:rFonts w:cs="Times New Roman" w:asciiTheme="minorEastAsia" w:hAnsiTheme="minorEastAsia"/>
          <w:b/>
          <w:sz w:val="24"/>
        </w:rPr>
      </w:pPr>
      <w:r>
        <w:rPr>
          <w:rFonts w:cs="宋体" w:asciiTheme="minorEastAsia" w:hAnsiTheme="minorEastAsia"/>
          <w:b/>
          <w:sz w:val="24"/>
        </w:rPr>
        <w:t>第九条、其他</w:t>
      </w:r>
    </w:p>
    <w:p>
      <w:pPr>
        <w:spacing w:line="360" w:lineRule="auto"/>
        <w:ind w:firstLine="480"/>
        <w:rPr>
          <w:rFonts w:cs="Times New Roman" w:asciiTheme="minorEastAsia" w:hAnsiTheme="minorEastAsia"/>
          <w:sz w:val="24"/>
        </w:rPr>
      </w:pPr>
      <w:r>
        <w:rPr>
          <w:rFonts w:cs="宋体" w:asciiTheme="minorEastAsia" w:hAnsiTheme="minorEastAsia"/>
          <w:sz w:val="24"/>
        </w:rPr>
        <w:t>本合同未尽事宜，</w:t>
      </w:r>
      <w:r>
        <w:rPr>
          <w:rFonts w:hint="eastAsia" w:cs="宋体" w:asciiTheme="minorEastAsia" w:hAnsiTheme="minorEastAsia"/>
          <w:sz w:val="24"/>
        </w:rPr>
        <w:t>依据乙方投标文件内容履行。</w:t>
      </w:r>
    </w:p>
    <w:p>
      <w:pPr>
        <w:spacing w:line="360" w:lineRule="auto"/>
        <w:ind w:firstLine="480"/>
        <w:rPr>
          <w:rFonts w:cs="Times New Roman" w:asciiTheme="minorEastAsia" w:hAnsiTheme="minorEastAsia"/>
          <w:sz w:val="24"/>
        </w:rPr>
      </w:pPr>
      <w:r>
        <w:rPr>
          <w:rFonts w:cs="宋体" w:asciiTheme="minorEastAsia" w:hAnsiTheme="minorEastAsia"/>
          <w:sz w:val="24"/>
        </w:rPr>
        <w:t>本合同自双方盖章之日生效。</w:t>
      </w:r>
    </w:p>
    <w:p>
      <w:pPr>
        <w:spacing w:line="360" w:lineRule="auto"/>
        <w:ind w:firstLine="480"/>
        <w:rPr>
          <w:rFonts w:cs="Times New Roman" w:asciiTheme="minorEastAsia" w:hAnsiTheme="minorEastAsia"/>
          <w:sz w:val="24"/>
        </w:rPr>
      </w:pPr>
      <w:r>
        <w:rPr>
          <w:rFonts w:cs="宋体" w:asciiTheme="minorEastAsia" w:hAnsiTheme="minorEastAsia"/>
          <w:sz w:val="24"/>
        </w:rPr>
        <w:t>本合同一式六份，甲方持四份，乙方持二份，具有同等法律效力。</w:t>
      </w:r>
    </w:p>
    <w:p>
      <w:pPr>
        <w:spacing w:line="360" w:lineRule="auto"/>
        <w:ind w:firstLine="480"/>
        <w:rPr>
          <w:rFonts w:cs="Times New Roman" w:asciiTheme="minorEastAsia" w:hAnsiTheme="minorEastAsia"/>
          <w:sz w:val="24"/>
        </w:rPr>
      </w:pPr>
      <w:r>
        <w:rPr>
          <w:rFonts w:cs="宋体" w:asciiTheme="minorEastAsia" w:hAnsiTheme="minorEastAsia"/>
          <w:sz w:val="24"/>
        </w:rPr>
        <w:t>合同附件：《设备配置一览表》</w:t>
      </w:r>
    </w:p>
    <w:p>
      <w:pPr>
        <w:spacing w:line="360" w:lineRule="auto"/>
        <w:ind w:firstLine="480"/>
        <w:rPr>
          <w:rFonts w:cs="宋体" w:asciiTheme="minorEastAsia" w:hAnsiTheme="minorEastAsia"/>
          <w:sz w:val="24"/>
        </w:rPr>
      </w:pPr>
      <w:r>
        <w:rPr>
          <w:rFonts w:cs="宋体" w:asciiTheme="minorEastAsia" w:hAnsiTheme="minorEastAsia"/>
          <w:sz w:val="24"/>
        </w:rPr>
        <w:t>（下无正文）</w:t>
      </w:r>
    </w:p>
    <w:p>
      <w:pPr>
        <w:spacing w:line="360" w:lineRule="auto"/>
        <w:ind w:firstLine="480"/>
        <w:rPr>
          <w:rFonts w:cs="宋体" w:asciiTheme="minorEastAsia" w:hAnsiTheme="minorEastAsia"/>
          <w:sz w:val="24"/>
        </w:rPr>
      </w:pPr>
    </w:p>
    <w:p>
      <w:pPr>
        <w:spacing w:line="360" w:lineRule="auto"/>
        <w:ind w:firstLine="480"/>
        <w:rPr>
          <w:rFonts w:cs="宋体" w:asciiTheme="minorEastAsia" w:hAnsiTheme="minorEastAsia"/>
          <w:sz w:val="24"/>
        </w:rPr>
      </w:pPr>
    </w:p>
    <w:p>
      <w:pPr>
        <w:spacing w:line="360" w:lineRule="auto"/>
        <w:ind w:firstLine="480"/>
        <w:rPr>
          <w:rFonts w:cs="Times New Roman" w:asciiTheme="minorEastAsia" w:hAnsiTheme="minorEastAsia"/>
          <w:sz w:val="24"/>
        </w:rPr>
      </w:pPr>
    </w:p>
    <w:p>
      <w:pPr>
        <w:spacing w:line="360" w:lineRule="auto"/>
        <w:ind w:firstLine="360" w:firstLineChars="150"/>
        <w:rPr>
          <w:rFonts w:cs="Times New Roman" w:asciiTheme="minorEastAsia" w:hAnsiTheme="minorEastAsia"/>
          <w:sz w:val="24"/>
        </w:rPr>
      </w:pPr>
      <w:r>
        <w:rPr>
          <w:rFonts w:cs="宋体" w:asciiTheme="minorEastAsia" w:hAnsiTheme="minorEastAsia"/>
          <w:sz w:val="24"/>
        </w:rPr>
        <w:t>甲方：乙方：</w:t>
      </w:r>
    </w:p>
    <w:p>
      <w:pPr>
        <w:spacing w:line="360" w:lineRule="auto"/>
        <w:ind w:firstLine="2160" w:firstLineChars="900"/>
        <w:rPr>
          <w:rFonts w:cs="宋体" w:asciiTheme="minorEastAsia" w:hAnsiTheme="minorEastAsia"/>
          <w:sz w:val="24"/>
          <w:szCs w:val="24"/>
        </w:rPr>
      </w:pPr>
    </w:p>
    <w:p>
      <w:pPr>
        <w:spacing w:line="360" w:lineRule="auto"/>
        <w:ind w:firstLine="480"/>
        <w:rPr>
          <w:rFonts w:cs="Times New Roman" w:asciiTheme="minorEastAsia" w:hAnsiTheme="minorEastAsia"/>
          <w:sz w:val="24"/>
        </w:rPr>
      </w:pPr>
    </w:p>
    <w:p>
      <w:pPr>
        <w:spacing w:line="360" w:lineRule="auto"/>
        <w:ind w:firstLine="480"/>
        <w:rPr>
          <w:rFonts w:cs="Times New Roman" w:asciiTheme="minorEastAsia" w:hAnsiTheme="minorEastAsia"/>
          <w:sz w:val="24"/>
        </w:rPr>
      </w:pPr>
      <w:r>
        <w:rPr>
          <w:rFonts w:cs="宋体" w:asciiTheme="minorEastAsia" w:hAnsiTheme="minorEastAsia"/>
          <w:sz w:val="24"/>
        </w:rPr>
        <w:t>本合同签订时间：年月日</w:t>
      </w:r>
    </w:p>
    <w:p>
      <w:pPr>
        <w:tabs>
          <w:tab w:val="left" w:pos="1860"/>
        </w:tabs>
        <w:rPr>
          <w:rFonts w:ascii="宋体" w:hAnsi="宋体" w:eastAsia="宋体" w:cs="宋体"/>
          <w:b/>
          <w:sz w:val="36"/>
        </w:rPr>
      </w:pPr>
    </w:p>
    <w:p>
      <w:pPr>
        <w:tabs>
          <w:tab w:val="left" w:pos="1860"/>
        </w:tabs>
        <w:rPr>
          <w:rFonts w:ascii="宋体" w:hAnsi="宋体" w:eastAsia="宋体" w:cs="宋体"/>
          <w:b/>
          <w:sz w:val="36"/>
        </w:rPr>
      </w:pPr>
    </w:p>
    <w:p>
      <w:pPr>
        <w:tabs>
          <w:tab w:val="left" w:pos="1860"/>
        </w:tabs>
        <w:rPr>
          <w:rFonts w:ascii="宋体" w:hAnsi="宋体" w:eastAsia="宋体" w:cs="宋体"/>
          <w:b/>
          <w:sz w:val="36"/>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p>
    <w:p>
      <w:pPr>
        <w:tabs>
          <w:tab w:val="left" w:pos="1860"/>
        </w:tabs>
        <w:rPr>
          <w:rFonts w:ascii="宋体" w:hAnsi="宋体" w:eastAsia="宋体" w:cs="宋体"/>
          <w:sz w:val="28"/>
        </w:rPr>
      </w:pPr>
      <w:r>
        <w:rPr>
          <w:rFonts w:ascii="宋体" w:hAnsi="宋体" w:eastAsia="宋体" w:cs="宋体"/>
          <w:sz w:val="28"/>
        </w:rPr>
        <w:t>设备配置一览表：</w:t>
      </w:r>
    </w:p>
    <w:p>
      <w:pPr>
        <w:tabs>
          <w:tab w:val="left" w:pos="1860"/>
        </w:tabs>
        <w:ind w:firstLine="723"/>
        <w:rPr>
          <w:rFonts w:ascii="宋体" w:hAnsi="宋体" w:eastAsia="宋体" w:cs="宋体"/>
          <w:b/>
          <w:sz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515375"/>
    <w:multiLevelType w:val="multilevel"/>
    <w:tmpl w:val="EF515375"/>
    <w:lvl w:ilvl="0" w:tentative="0">
      <w:start w:val="1"/>
      <w:numFmt w:val="decimal"/>
      <w:pStyle w:val="2"/>
      <w:lvlText w:val="%1"/>
      <w:lvlJc w:val="left"/>
      <w:pPr>
        <w:ind w:left="432" w:hanging="432"/>
      </w:pPr>
      <w:rPr>
        <w:rFonts w:hint="default" w:ascii="宋体" w:hAnsi="宋体" w:eastAsia="宋体" w:cs="宋体"/>
      </w:rPr>
    </w:lvl>
    <w:lvl w:ilvl="1" w:tentative="0">
      <w:start w:val="1"/>
      <w:numFmt w:val="decimal"/>
      <w:lvlText w:val="%1.%2"/>
      <w:lvlJc w:val="left"/>
      <w:pPr>
        <w:ind w:left="575" w:hanging="575"/>
      </w:pPr>
      <w:rPr>
        <w:rFonts w:hint="default" w:ascii="宋体" w:hAnsi="宋体" w:eastAsia="宋体" w:cs="宋体"/>
      </w:rPr>
    </w:lvl>
    <w:lvl w:ilvl="2" w:tentative="0">
      <w:start w:val="1"/>
      <w:numFmt w:val="decimal"/>
      <w:lvlText w:val="%1.%2.%3"/>
      <w:lvlJc w:val="left"/>
      <w:pPr>
        <w:ind w:left="720" w:hanging="720"/>
      </w:pPr>
      <w:rPr>
        <w:rFonts w:hint="default" w:ascii="宋体" w:hAnsi="宋体" w:eastAsia="宋体" w:cs="宋体"/>
      </w:rPr>
    </w:lvl>
    <w:lvl w:ilvl="3" w:tentative="0">
      <w:start w:val="1"/>
      <w:numFmt w:val="decimal"/>
      <w:lvlText w:val="%1.%2.%3.%4"/>
      <w:lvlJc w:val="left"/>
      <w:pPr>
        <w:ind w:left="864" w:hanging="864"/>
      </w:pPr>
      <w:rPr>
        <w:rFonts w:hint="default" w:ascii="宋体" w:hAnsi="宋体" w:eastAsia="宋体" w:cs="宋体"/>
      </w:rPr>
    </w:lvl>
    <w:lvl w:ilvl="4" w:tentative="0">
      <w:start w:val="1"/>
      <w:numFmt w:val="decimal"/>
      <w:lvlText w:val="%1.%2.%3.%4.%5"/>
      <w:lvlJc w:val="left"/>
      <w:pPr>
        <w:ind w:left="1008" w:hanging="1008"/>
      </w:pPr>
      <w:rPr>
        <w:rFonts w:hint="default" w:ascii="宋体" w:hAnsi="宋体" w:eastAsia="宋体" w:cs="宋体"/>
      </w:rPr>
    </w:lvl>
    <w:lvl w:ilvl="5" w:tentative="0">
      <w:start w:val="1"/>
      <w:numFmt w:val="decimal"/>
      <w:lvlText w:val="%1.%2.%3.%4.%5.%6"/>
      <w:lvlJc w:val="left"/>
      <w:pPr>
        <w:ind w:left="1151" w:hanging="1151"/>
      </w:pPr>
      <w:rPr>
        <w:rFonts w:hint="default" w:ascii="宋体" w:hAnsi="宋体" w:eastAsia="宋体" w:cs="宋体"/>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09B87632"/>
    <w:multiLevelType w:val="multilevel"/>
    <w:tmpl w:val="09B8763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3BD803CB"/>
    <w:multiLevelType w:val="multilevel"/>
    <w:tmpl w:val="3BD803CB"/>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B7703F"/>
    <w:multiLevelType w:val="multilevel"/>
    <w:tmpl w:val="52B7703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68FB2F27"/>
    <w:multiLevelType w:val="multilevel"/>
    <w:tmpl w:val="68FB2F27"/>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6C82775F"/>
    <w:multiLevelType w:val="multilevel"/>
    <w:tmpl w:val="6C82775F"/>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75D66568"/>
    <w:multiLevelType w:val="multilevel"/>
    <w:tmpl w:val="75D66568"/>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NjY2Zjk2ODI0ODZiOGQzYzY2MWQ4ZWU5NTVmNDcifQ=="/>
  </w:docVars>
  <w:rsids>
    <w:rsidRoot w:val="00943F02"/>
    <w:rsid w:val="000159A9"/>
    <w:rsid w:val="00022A97"/>
    <w:rsid w:val="00046B27"/>
    <w:rsid w:val="000F7C29"/>
    <w:rsid w:val="00105D31"/>
    <w:rsid w:val="00144027"/>
    <w:rsid w:val="00151FA9"/>
    <w:rsid w:val="0016069A"/>
    <w:rsid w:val="00172077"/>
    <w:rsid w:val="00182779"/>
    <w:rsid w:val="001833D1"/>
    <w:rsid w:val="001A4460"/>
    <w:rsid w:val="001A477D"/>
    <w:rsid w:val="001B50D3"/>
    <w:rsid w:val="001E0549"/>
    <w:rsid w:val="001E73AE"/>
    <w:rsid w:val="001F62BE"/>
    <w:rsid w:val="002979C1"/>
    <w:rsid w:val="002E5B09"/>
    <w:rsid w:val="00335B55"/>
    <w:rsid w:val="0034497C"/>
    <w:rsid w:val="003741DB"/>
    <w:rsid w:val="00381400"/>
    <w:rsid w:val="003824A5"/>
    <w:rsid w:val="003F4409"/>
    <w:rsid w:val="003F69F3"/>
    <w:rsid w:val="00415F9B"/>
    <w:rsid w:val="00462984"/>
    <w:rsid w:val="004959A4"/>
    <w:rsid w:val="004C1C44"/>
    <w:rsid w:val="00521963"/>
    <w:rsid w:val="0053410E"/>
    <w:rsid w:val="00551E5D"/>
    <w:rsid w:val="00576F42"/>
    <w:rsid w:val="0059725A"/>
    <w:rsid w:val="005C2CCF"/>
    <w:rsid w:val="005C58A1"/>
    <w:rsid w:val="00610E86"/>
    <w:rsid w:val="0061412A"/>
    <w:rsid w:val="00646B1A"/>
    <w:rsid w:val="00691FA9"/>
    <w:rsid w:val="006F5ADC"/>
    <w:rsid w:val="007871CD"/>
    <w:rsid w:val="007A2445"/>
    <w:rsid w:val="007B3CDA"/>
    <w:rsid w:val="007C033A"/>
    <w:rsid w:val="00847839"/>
    <w:rsid w:val="008579DE"/>
    <w:rsid w:val="008A6232"/>
    <w:rsid w:val="008B2631"/>
    <w:rsid w:val="008C37CB"/>
    <w:rsid w:val="008D1A2F"/>
    <w:rsid w:val="008D7F09"/>
    <w:rsid w:val="008E693C"/>
    <w:rsid w:val="008F3EF8"/>
    <w:rsid w:val="00900938"/>
    <w:rsid w:val="0091282C"/>
    <w:rsid w:val="00927245"/>
    <w:rsid w:val="00940EFC"/>
    <w:rsid w:val="00943F02"/>
    <w:rsid w:val="00970CAA"/>
    <w:rsid w:val="00980AD7"/>
    <w:rsid w:val="0098634E"/>
    <w:rsid w:val="009D273D"/>
    <w:rsid w:val="009D39EC"/>
    <w:rsid w:val="009D4064"/>
    <w:rsid w:val="009E74A5"/>
    <w:rsid w:val="00A50AAE"/>
    <w:rsid w:val="00A60AC5"/>
    <w:rsid w:val="00A644CE"/>
    <w:rsid w:val="00AB666E"/>
    <w:rsid w:val="00AC2F7C"/>
    <w:rsid w:val="00B06A37"/>
    <w:rsid w:val="00B91812"/>
    <w:rsid w:val="00BF1AB3"/>
    <w:rsid w:val="00C100AF"/>
    <w:rsid w:val="00C51249"/>
    <w:rsid w:val="00CF5BD9"/>
    <w:rsid w:val="00D42933"/>
    <w:rsid w:val="00DA6868"/>
    <w:rsid w:val="00DB329C"/>
    <w:rsid w:val="00DB690E"/>
    <w:rsid w:val="00DC43AD"/>
    <w:rsid w:val="00E03A62"/>
    <w:rsid w:val="00E27BC7"/>
    <w:rsid w:val="00EE6D0A"/>
    <w:rsid w:val="00F17856"/>
    <w:rsid w:val="00F452D7"/>
    <w:rsid w:val="00F45AF5"/>
    <w:rsid w:val="00FB12CD"/>
    <w:rsid w:val="00FC0EEF"/>
    <w:rsid w:val="00FC22F5"/>
    <w:rsid w:val="00FD1EAF"/>
    <w:rsid w:val="00FF79F1"/>
    <w:rsid w:val="06811D06"/>
    <w:rsid w:val="10577201"/>
    <w:rsid w:val="12BC488C"/>
    <w:rsid w:val="1AB8479C"/>
    <w:rsid w:val="20B32EA5"/>
    <w:rsid w:val="2E772524"/>
    <w:rsid w:val="33906EDA"/>
    <w:rsid w:val="35D83B7B"/>
    <w:rsid w:val="36F74CB9"/>
    <w:rsid w:val="42E661CE"/>
    <w:rsid w:val="4B2F7100"/>
    <w:rsid w:val="655B33E7"/>
    <w:rsid w:val="68A83666"/>
    <w:rsid w:val="6BF42286"/>
    <w:rsid w:val="6ED27558"/>
    <w:rsid w:val="783D27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numPr>
        <w:ilvl w:val="0"/>
        <w:numId w:val="1"/>
      </w:numPr>
      <w:spacing w:before="120" w:after="120" w:line="360" w:lineRule="auto"/>
      <w:ind w:left="431" w:hanging="431"/>
      <w:outlineLvl w:val="0"/>
    </w:pPr>
    <w:rPr>
      <w:rFonts w:eastAsia="黑体"/>
      <w:b/>
      <w:kern w:val="44"/>
      <w:sz w:val="32"/>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autoSpaceDE w:val="0"/>
      <w:autoSpaceDN w:val="0"/>
      <w:adjustRightInd w:val="0"/>
      <w:spacing w:line="300" w:lineRule="auto"/>
      <w:ind w:firstLine="454"/>
      <w:jc w:val="left"/>
      <w:textAlignment w:val="baseline"/>
    </w:pPr>
    <w:rPr>
      <w:rFonts w:ascii="宋体"/>
      <w:kern w:val="0"/>
      <w:sz w:val="24"/>
    </w:rPr>
  </w:style>
  <w:style w:type="paragraph" w:styleId="4">
    <w:name w:val="Body Text"/>
    <w:basedOn w:val="1"/>
    <w:autoRedefine/>
    <w:qFormat/>
    <w:uiPriority w:val="0"/>
    <w:pPr>
      <w:adjustRightInd w:val="0"/>
      <w:jc w:val="left"/>
      <w:textAlignment w:val="baseline"/>
    </w:pPr>
    <w:rPr>
      <w:rFonts w:ascii="楷体_GB2312" w:eastAsia="楷体_GB2312"/>
      <w:kern w:val="0"/>
      <w:sz w:val="28"/>
      <w:szCs w:val="20"/>
    </w:rPr>
  </w:style>
  <w:style w:type="paragraph" w:styleId="5">
    <w:name w:val="Balloon Text"/>
    <w:basedOn w:val="1"/>
    <w:link w:val="12"/>
    <w:autoRedefine/>
    <w:semiHidden/>
    <w:unhideWhenUsed/>
    <w:qFormat/>
    <w:uiPriority w:val="99"/>
    <w:rPr>
      <w:sz w:val="18"/>
      <w:szCs w:val="18"/>
    </w:rPr>
  </w:style>
  <w:style w:type="paragraph" w:styleId="6">
    <w:name w:val="footer"/>
    <w:basedOn w:val="1"/>
    <w:link w:val="11"/>
    <w:autoRedefine/>
    <w:unhideWhenUsed/>
    <w:qFormat/>
    <w:uiPriority w:val="99"/>
    <w:pPr>
      <w:tabs>
        <w:tab w:val="center" w:pos="4153"/>
        <w:tab w:val="right" w:pos="8306"/>
      </w:tabs>
      <w:snapToGrid w:val="0"/>
      <w:jc w:val="left"/>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autoRedefine/>
    <w:qFormat/>
    <w:uiPriority w:val="99"/>
    <w:rPr>
      <w:sz w:val="18"/>
      <w:szCs w:val="18"/>
    </w:rPr>
  </w:style>
  <w:style w:type="character" w:customStyle="1" w:styleId="11">
    <w:name w:val="页脚 Char"/>
    <w:basedOn w:val="9"/>
    <w:link w:val="6"/>
    <w:autoRedefine/>
    <w:qFormat/>
    <w:uiPriority w:val="99"/>
    <w:rPr>
      <w:sz w:val="18"/>
      <w:szCs w:val="18"/>
    </w:rPr>
  </w:style>
  <w:style w:type="character" w:customStyle="1" w:styleId="12">
    <w:name w:val="批注框文本 Char"/>
    <w:basedOn w:val="9"/>
    <w:link w:val="5"/>
    <w:autoRedefine/>
    <w:semiHidden/>
    <w:qFormat/>
    <w:uiPriority w:val="99"/>
    <w:rPr>
      <w:sz w:val="18"/>
      <w:szCs w:val="18"/>
    </w:rPr>
  </w:style>
  <w:style w:type="character" w:customStyle="1" w:styleId="13">
    <w:name w:val="font41"/>
    <w:basedOn w:val="9"/>
    <w:qFormat/>
    <w:uiPriority w:val="0"/>
    <w:rPr>
      <w:rFonts w:hint="eastAsia" w:ascii="宋体" w:hAnsi="宋体" w:eastAsia="宋体" w:cs="宋体"/>
      <w:color w:val="000000"/>
      <w:sz w:val="21"/>
      <w:szCs w:val="21"/>
      <w:u w:val="none"/>
    </w:rPr>
  </w:style>
  <w:style w:type="character" w:customStyle="1" w:styleId="14">
    <w:name w:val="font71"/>
    <w:basedOn w:val="9"/>
    <w:qFormat/>
    <w:uiPriority w:val="0"/>
    <w:rPr>
      <w:rFonts w:ascii="Arial" w:hAnsi="Arial" w:cs="Arial"/>
      <w:color w:val="000000"/>
      <w:sz w:val="22"/>
      <w:szCs w:val="22"/>
      <w:u w:val="none"/>
    </w:rPr>
  </w:style>
  <w:style w:type="character" w:customStyle="1" w:styleId="15">
    <w:name w:val="font01"/>
    <w:basedOn w:val="9"/>
    <w:autoRedefine/>
    <w:qFormat/>
    <w:uiPriority w:val="0"/>
    <w:rPr>
      <w:rFonts w:hint="default" w:ascii="Calibri" w:hAnsi="Calibri" w:cs="Calibri"/>
      <w:color w:val="000000"/>
      <w:sz w:val="22"/>
      <w:szCs w:val="22"/>
      <w:u w:val="none"/>
      <w:vertAlign w:val="subscript"/>
    </w:rPr>
  </w:style>
  <w:style w:type="character" w:customStyle="1" w:styleId="16">
    <w:name w:val="font21"/>
    <w:basedOn w:val="9"/>
    <w:autoRedefine/>
    <w:qFormat/>
    <w:uiPriority w:val="0"/>
    <w:rPr>
      <w:rFonts w:hint="default" w:ascii="Calibri" w:hAnsi="Calibri" w:cs="Calibri"/>
      <w:color w:val="000000"/>
      <w:sz w:val="22"/>
      <w:szCs w:val="22"/>
      <w:u w:val="none"/>
    </w:rPr>
  </w:style>
  <w:style w:type="character" w:customStyle="1" w:styleId="17">
    <w:name w:val="font31"/>
    <w:basedOn w:val="9"/>
    <w:qFormat/>
    <w:uiPriority w:val="0"/>
    <w:rPr>
      <w:rFonts w:hint="eastAsia" w:ascii="宋体" w:hAnsi="宋体" w:eastAsia="宋体" w:cs="宋体"/>
      <w:color w:val="000000"/>
      <w:sz w:val="22"/>
      <w:szCs w:val="22"/>
      <w:u w:val="none"/>
    </w:rPr>
  </w:style>
  <w:style w:type="paragraph" w:styleId="18">
    <w:name w:val="List Paragraph"/>
    <w:basedOn w:val="1"/>
    <w:autoRedefine/>
    <w:unhideWhenUsed/>
    <w:qFormat/>
    <w:uiPriority w:val="99"/>
    <w:pPr>
      <w:ind w:firstLine="420" w:firstLineChars="200"/>
    </w:pPr>
  </w:style>
  <w:style w:type="paragraph" w:customStyle="1" w:styleId="19">
    <w:name w:val="列表段落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fddffdsdfff</Company>
  <Pages>29</Pages>
  <Words>6504</Words>
  <Characters>6958</Characters>
  <Lines>162</Lines>
  <Paragraphs>45</Paragraphs>
  <TotalTime>1</TotalTime>
  <ScaleCrop>false</ScaleCrop>
  <LinksUpToDate>false</LinksUpToDate>
  <CharactersWithSpaces>7029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2023-03-02T07:25:00Z</dcterms:created>
  <dc:creator>d</dc:creator>
  <cp:lastModifiedBy>WPS_427715858</cp:lastModifiedBy>
  <cp:lastPrinted>2022-10-27T02:27:00Z</cp:lastPrinted>
  <dcterms:modified xsi:type="dcterms:W3CDTF">2024-04-16T01:48:38Z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B09BD3E38A7140A68143C88F7C7896A4_13</vt:lpwstr>
  </property>
</Properties>
</file>