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hint="default" w:ascii="宋体" w:hAnsi="宋体" w:cs="宋体"/>
          <w:b/>
          <w:bCs/>
          <w:sz w:val="31"/>
          <w:szCs w:val="31"/>
          <w:lang w:val="en-US"/>
        </w:rPr>
      </w:pPr>
      <w:r>
        <w:rPr>
          <w:rFonts w:hint="eastAsia" w:ascii="宋体" w:hAnsi="宋体" w:cs="宋体"/>
          <w:b/>
          <w:bCs/>
          <w:sz w:val="31"/>
          <w:szCs w:val="31"/>
        </w:rPr>
        <w:t>项目编号：DGUT-CY-202</w:t>
      </w:r>
      <w:r>
        <w:rPr>
          <w:rFonts w:hint="default" w:ascii="宋体" w:hAnsi="宋体" w:cs="宋体"/>
          <w:b/>
          <w:bCs/>
          <w:sz w:val="31"/>
          <w:szCs w:val="31"/>
          <w:lang w:val="en-US"/>
        </w:rPr>
        <w:t>10</w:t>
      </w:r>
      <w:r>
        <w:rPr>
          <w:rFonts w:hint="eastAsia" w:ascii="宋体" w:hAnsi="宋体" w:cs="宋体"/>
          <w:b/>
          <w:bCs/>
          <w:sz w:val="31"/>
          <w:szCs w:val="31"/>
          <w:lang w:val="en-US" w:eastAsia="zh-CN"/>
        </w:rPr>
        <w:t>709</w:t>
      </w:r>
      <w:r>
        <w:rPr>
          <w:rFonts w:hint="default" w:ascii="宋体" w:hAnsi="宋体" w:cs="宋体"/>
          <w:b/>
          <w:bCs/>
          <w:sz w:val="31"/>
          <w:szCs w:val="31"/>
          <w:lang w:val="en-US"/>
        </w:rPr>
        <w:t>01</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w:t>
      </w:r>
      <w:r>
        <w:rPr>
          <w:rFonts w:hint="eastAsia" w:ascii="宋体" w:hAnsi="宋体" w:cs="宋体"/>
          <w:b/>
          <w:bCs/>
          <w:sz w:val="31"/>
          <w:szCs w:val="31"/>
          <w:lang w:eastAsia="zh-CN"/>
        </w:rPr>
        <w:t>智造学院电子创新实验室设备升级改造</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w:t>
      </w:r>
      <w:r>
        <w:rPr>
          <w:rFonts w:hint="eastAsia" w:ascii="宋体" w:hAnsi="宋体" w:cs="宋体"/>
          <w:b/>
          <w:bCs/>
          <w:sz w:val="31"/>
          <w:szCs w:val="31"/>
          <w:lang w:eastAsia="zh-CN"/>
        </w:rPr>
        <w:t>一</w:t>
      </w:r>
      <w:r>
        <w:rPr>
          <w:rFonts w:hint="eastAsia" w:ascii="宋体" w:hAnsi="宋体" w:cs="宋体"/>
          <w:b/>
          <w:bCs/>
          <w:sz w:val="31"/>
          <w:szCs w:val="31"/>
        </w:rPr>
        <w:t>年</w:t>
      </w:r>
      <w:r>
        <w:rPr>
          <w:rFonts w:hint="eastAsia" w:ascii="宋体" w:hAnsi="宋体" w:cs="宋体"/>
          <w:b/>
          <w:bCs/>
          <w:sz w:val="31"/>
          <w:szCs w:val="31"/>
          <w:lang w:eastAsia="zh-CN"/>
        </w:rPr>
        <w:t>七</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bookmarkStart w:id="1" w:name="_GoBack"/>
      <w:bookmarkEnd w:id="1"/>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公智能制造学院电子创新实验室</w:t>
      </w:r>
      <w:r>
        <w:rPr>
          <w:rFonts w:hint="eastAsia" w:ascii="宋体" w:hAnsi="宋体" w:cs="宋体"/>
          <w:b/>
          <w:bCs/>
          <w:sz w:val="24"/>
          <w:szCs w:val="24"/>
          <w:u w:val="single"/>
        </w:rPr>
        <w:t>设备</w:t>
      </w:r>
      <w:r>
        <w:rPr>
          <w:rFonts w:hint="eastAsia" w:ascii="宋体" w:hAnsi="宋体" w:cs="宋体"/>
          <w:b/>
          <w:bCs/>
          <w:sz w:val="24"/>
          <w:szCs w:val="24"/>
          <w:u w:val="single"/>
          <w:lang w:eastAsia="zh-CN"/>
        </w:rPr>
        <w:t>升级改造</w:t>
      </w:r>
      <w:r>
        <w:rPr>
          <w:rFonts w:hint="eastAsia" w:ascii="宋体" w:hAnsi="宋体" w:cs="宋体"/>
        </w:rPr>
        <w:t>采购项目（采购编号</w:t>
      </w:r>
      <w:r>
        <w:rPr>
          <w:rFonts w:hint="eastAsia" w:ascii="宋体" w:hAnsi="宋体" w:cs="宋体"/>
          <w:color w:val="FF0000"/>
        </w:rPr>
        <w:t>DGUT-CY-202</w:t>
      </w:r>
      <w:r>
        <w:rPr>
          <w:rFonts w:hint="eastAsia" w:ascii="宋体" w:hAnsi="宋体" w:cs="宋体"/>
          <w:color w:val="FF0000"/>
          <w:lang w:val="en-US" w:eastAsia="zh-CN"/>
        </w:rPr>
        <w:t>1070901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w:t>
      </w:r>
      <w:r>
        <w:rPr>
          <w:rFonts w:hint="eastAsia" w:ascii="宋体" w:hAnsi="宋体" w:cs="宋体"/>
          <w:color w:val="FF0000"/>
          <w:lang w:val="en-US" w:eastAsia="zh-CN"/>
        </w:rPr>
        <w:t>1</w:t>
      </w:r>
      <w:r>
        <w:rPr>
          <w:rFonts w:hint="eastAsia" w:ascii="宋体" w:hAnsi="宋体" w:cs="宋体"/>
          <w:color w:val="FF0000"/>
        </w:rPr>
        <w:t>年</w:t>
      </w:r>
      <w:r>
        <w:rPr>
          <w:rFonts w:hint="eastAsia" w:ascii="宋体" w:hAnsi="宋体" w:cs="宋体"/>
          <w:color w:val="FF0000"/>
          <w:lang w:val="en-US" w:eastAsia="zh-CN"/>
        </w:rPr>
        <w:t>07</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日至</w:t>
      </w:r>
      <w:r>
        <w:rPr>
          <w:rFonts w:hint="eastAsia" w:ascii="宋体" w:hAnsi="宋体" w:cs="宋体"/>
          <w:color w:val="FF0000"/>
          <w:lang w:val="en-US" w:eastAsia="zh-CN"/>
        </w:rPr>
        <w:t>07</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07</w:t>
      </w:r>
      <w:r>
        <w:rPr>
          <w:rFonts w:hint="eastAsia" w:ascii="宋体" w:hAnsi="宋体" w:cs="宋体"/>
        </w:rPr>
        <w:t>月</w:t>
      </w:r>
      <w:r>
        <w:rPr>
          <w:rFonts w:hint="eastAsia" w:ascii="宋体" w:hAnsi="宋体" w:cs="宋体"/>
          <w:lang w:val="en-US" w:eastAsia="zh-CN"/>
        </w:rPr>
        <w:t>24</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30</w:t>
      </w:r>
      <w:r>
        <w:rPr>
          <w:rFonts w:hint="eastAsia" w:ascii="宋体" w:hAnsi="宋体" w:cs="宋体"/>
          <w:color w:val="FF0000"/>
        </w:rPr>
        <w:t>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w:t>
      </w:r>
      <w:r>
        <w:rPr>
          <w:rFonts w:hint="eastAsia" w:ascii="宋体" w:hAnsi="宋体" w:cs="宋体"/>
          <w:lang w:eastAsia="zh-CN"/>
        </w:rPr>
        <w:t>普通</w:t>
      </w:r>
      <w:r>
        <w:rPr>
          <w:rFonts w:hint="eastAsia" w:ascii="宋体" w:hAnsi="宋体" w:cs="宋体"/>
        </w:rPr>
        <w:t>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贰</w:t>
      </w:r>
      <w:r>
        <w:rPr>
          <w:rFonts w:hint="eastAsia" w:ascii="宋体" w:hAnsi="宋体" w:cs="宋体"/>
          <w:b/>
          <w:bCs/>
        </w:rPr>
        <w:t>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w:t>
      </w:r>
      <w:r>
        <w:rPr>
          <w:rFonts w:hint="eastAsia" w:ascii="宋体" w:hAnsi="宋体" w:cs="宋体"/>
          <w:lang w:eastAsia="zh-CN"/>
        </w:rPr>
        <w:t>科技</w:t>
      </w:r>
      <w:r>
        <w:rPr>
          <w:rFonts w:hint="eastAsia" w:ascii="宋体" w:hAnsi="宋体" w:cs="宋体"/>
        </w:rPr>
        <w:t>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清单所列</w:t>
      </w:r>
      <w:r>
        <w:rPr>
          <w:rFonts w:hint="eastAsia" w:asciiTheme="minorEastAsia" w:hAnsiTheme="minorEastAsia" w:eastAsiaTheme="minorEastAsia"/>
          <w:sz w:val="24"/>
          <w:szCs w:val="24"/>
        </w:rPr>
        <w:t>货物到达</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指定的地点经甲方使用单位</w:t>
      </w:r>
      <w:r>
        <w:rPr>
          <w:rFonts w:hint="eastAsia" w:asciiTheme="minorEastAsia" w:hAnsiTheme="minorEastAsia" w:eastAsiaTheme="minorEastAsia"/>
          <w:sz w:val="24"/>
          <w:szCs w:val="24"/>
          <w:lang w:eastAsia="zh-CN"/>
        </w:rPr>
        <w:t>书面</w:t>
      </w:r>
      <w:r>
        <w:rPr>
          <w:rFonts w:hint="eastAsia" w:asciiTheme="minorEastAsia" w:hAnsiTheme="minorEastAsia" w:eastAsiaTheme="minorEastAsia"/>
          <w:sz w:val="24"/>
          <w:szCs w:val="24"/>
        </w:rPr>
        <w:t>确认后，甲方收到乙方提供</w:t>
      </w:r>
      <w:r>
        <w:rPr>
          <w:rFonts w:hint="eastAsia" w:asciiTheme="minorEastAsia" w:hAnsiTheme="minorEastAsia" w:eastAsiaTheme="minorEastAsia"/>
          <w:sz w:val="24"/>
          <w:szCs w:val="24"/>
          <w:lang w:eastAsia="zh-CN"/>
        </w:rPr>
        <w:t>的等额</w:t>
      </w:r>
      <w:r>
        <w:rPr>
          <w:rFonts w:hint="eastAsia" w:asciiTheme="minorEastAsia" w:hAnsiTheme="minorEastAsia" w:eastAsiaTheme="minorEastAsia"/>
          <w:sz w:val="24"/>
          <w:szCs w:val="24"/>
        </w:rPr>
        <w:t>有效</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于</w:t>
      </w:r>
      <w:r>
        <w:rPr>
          <w:rFonts w:hint="eastAsia" w:asciiTheme="minorEastAsia" w:hAnsiTheme="minorEastAsia" w:eastAsiaTheme="minorEastAsia"/>
          <w:sz w:val="24"/>
          <w:szCs w:val="24"/>
        </w:rPr>
        <w:t>15个工作日</w:t>
      </w:r>
      <w:r>
        <w:rPr>
          <w:rFonts w:hint="eastAsia" w:asciiTheme="minorEastAsia" w:hAnsiTheme="minorEastAsia" w:eastAsiaTheme="minorEastAsia"/>
          <w:sz w:val="24"/>
          <w:szCs w:val="24"/>
          <w:lang w:eastAsia="zh-CN"/>
        </w:rPr>
        <w:t>内</w:t>
      </w:r>
      <w:r>
        <w:rPr>
          <w:rFonts w:hint="eastAsia" w:asciiTheme="minorEastAsia" w:hAnsiTheme="minorEastAsia" w:eastAsiaTheme="minorEastAsia"/>
          <w:sz w:val="24"/>
          <w:szCs w:val="24"/>
        </w:rPr>
        <w:t>支付合同款</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0%作为进度款</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合同款的</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5%经</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验收合格、办理完全部验收手续后，</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sz w:val="24"/>
          <w:szCs w:val="24"/>
        </w:rPr>
        <w:t>开具有效的全额</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收到发票后15个工作日内支付</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余款待</w:t>
      </w:r>
      <w:r>
        <w:rPr>
          <w:rFonts w:hint="eastAsia" w:asciiTheme="minorEastAsia" w:hAnsiTheme="minorEastAsia" w:eastAsiaTheme="minorEastAsia"/>
          <w:sz w:val="24"/>
          <w:szCs w:val="24"/>
          <w:lang w:eastAsia="zh-CN"/>
        </w:rPr>
        <w:t>叁</w:t>
      </w:r>
      <w:r>
        <w:rPr>
          <w:rFonts w:hint="eastAsia" w:asciiTheme="minorEastAsia" w:hAnsiTheme="minorEastAsia" w:eastAsiaTheme="minorEastAsia"/>
          <w:sz w:val="24"/>
          <w:szCs w:val="24"/>
        </w:rPr>
        <w:t>年质保期满后再支付。</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20，000</w:t>
      </w:r>
      <w:r>
        <w:rPr>
          <w:rFonts w:hint="eastAsia" w:asciiTheme="minorEastAsia" w:hAnsiTheme="minorEastAsia" w:eastAsiaTheme="minorEastAsia"/>
          <w:b w:val="0"/>
          <w:bCs/>
          <w:sz w:val="24"/>
          <w:szCs w:val="24"/>
        </w:rPr>
        <w:t>元（人民币大写</w:t>
      </w:r>
      <w:r>
        <w:rPr>
          <w:rFonts w:hint="eastAsia" w:ascii="宋体" w:hAnsi="宋体" w:cs="宋体"/>
          <w:b/>
          <w:bCs/>
          <w:lang w:eastAsia="zh-CN"/>
        </w:rPr>
        <w:t>贰</w:t>
      </w:r>
      <w:r>
        <w:rPr>
          <w:rFonts w:hint="eastAsia" w:ascii="宋体" w:hAnsi="宋体" w:cs="宋体"/>
          <w:b/>
          <w:bCs/>
        </w:rPr>
        <w:t>万元</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default" w:asciiTheme="minorEastAsia" w:hAnsiTheme="minorEastAsia" w:eastAsiaTheme="minorEastAsia"/>
          <w:b w:val="0"/>
          <w:bCs/>
          <w:sz w:val="24"/>
          <w:szCs w:val="24"/>
          <w:lang w:val="en-US" w:eastAsia="zh-CN"/>
        </w:rPr>
        <w:t>45</w:t>
      </w:r>
      <w:r>
        <w:rPr>
          <w:rFonts w:hint="eastAsia" w:asciiTheme="minorEastAsia" w:hAnsiTheme="minorEastAsia" w:eastAsiaTheme="minorEastAsia"/>
          <w:b w:val="0"/>
          <w:bCs/>
          <w:sz w:val="24"/>
          <w:szCs w:val="24"/>
          <w:lang w:val="en-US" w:eastAsia="zh-CN"/>
        </w:rPr>
        <w:t>%</w:t>
      </w:r>
      <w:r>
        <w:rPr>
          <w:rFonts w:hint="eastAsia" w:asciiTheme="minorEastAsia" w:hAnsiTheme="minorEastAsia" w:eastAsiaTheme="minorEastAsia"/>
          <w:b w:val="0"/>
          <w:bCs/>
          <w:sz w:val="24"/>
          <w:szCs w:val="24"/>
          <w:lang w:eastAsia="zh-CN"/>
        </w:rPr>
        <w:t>合同进度款项一同无息支付。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ascii="宋体" w:hAnsi="宋体" w:cs="宋体"/>
          <w:b/>
          <w:bCs/>
          <w:sz w:val="36"/>
          <w:szCs w:val="36"/>
        </w:rPr>
      </w:pPr>
      <w:r>
        <w:rPr>
          <w:rFonts w:hint="eastAsia" w:ascii="宋体" w:hAnsi="宋体" w:cs="宋体"/>
          <w:b/>
          <w:bCs/>
          <w:sz w:val="36"/>
          <w:szCs w:val="36"/>
        </w:rPr>
        <w:t>附件一、　　　　　　用户需求书</w:t>
      </w:r>
    </w:p>
    <w:p>
      <w:pPr>
        <w:ind w:left="3956" w:leftChars="284" w:hanging="3360" w:hangingChars="1600"/>
      </w:pPr>
    </w:p>
    <w:tbl>
      <w:tblPr>
        <w:tblStyle w:val="22"/>
        <w:tblW w:w="10885" w:type="dxa"/>
        <w:jc w:val="center"/>
        <w:tblLayout w:type="autofit"/>
        <w:tblCellMar>
          <w:top w:w="0" w:type="dxa"/>
          <w:left w:w="0" w:type="dxa"/>
          <w:bottom w:w="0" w:type="dxa"/>
          <w:right w:w="0" w:type="dxa"/>
        </w:tblCellMar>
      </w:tblPr>
      <w:tblGrid>
        <w:gridCol w:w="563"/>
        <w:gridCol w:w="901"/>
        <w:gridCol w:w="845"/>
        <w:gridCol w:w="5346"/>
        <w:gridCol w:w="563"/>
        <w:gridCol w:w="563"/>
        <w:gridCol w:w="690"/>
        <w:gridCol w:w="798"/>
        <w:gridCol w:w="616"/>
      </w:tblGrid>
      <w:tr>
        <w:tblPrEx>
          <w:tblCellMar>
            <w:top w:w="0" w:type="dxa"/>
            <w:left w:w="0" w:type="dxa"/>
            <w:bottom w:w="0" w:type="dxa"/>
            <w:right w:w="0" w:type="dxa"/>
          </w:tblCellMar>
        </w:tblPrEx>
        <w:trPr>
          <w:trHeight w:val="516"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设备名称</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参考品牌型号</w:t>
            </w:r>
          </w:p>
        </w:tc>
        <w:tc>
          <w:tcPr>
            <w:tcW w:w="5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技术参数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单价</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金额</w:t>
            </w: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456"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200M 4通道数字示波器</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固玮、</w:t>
            </w:r>
          </w:p>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泰克</w:t>
            </w:r>
          </w:p>
        </w:tc>
        <w:tc>
          <w:tcPr>
            <w:tcW w:w="5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数字示波器200M带宽，4通道输出，VPO信号处理技术，快速观察真实波形。</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通道全开，实时采样率：每通道1GSa/s，每通道10M点记录长度</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8英寸WVGA（800x480，16:9）的高分辨率TFT LCD屏幕显示，屏幕背光可调，可设置自动关闭背光功能时间，节能环保。</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垂直档位：1mV~10V/div，水平时基：1ns/div~100s/div(1-2-5步进)；ROLL : 100ms/div~100s/div；</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信号获取方式：采样、平均、峰值侦测、数字滤波，29,000组分段内存可提高波形捕获效率，波形更新率高达600,000wfms/s，256阶色阶显示效果。</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 xml:space="preserve">标配双通道25M任意波信号产生器，能输出标准波形正弦波，方波，脉冲波，三角波，直流，噪声波； </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先进的APP功能，如GO/NOGO功能，数字滤波器，DVM，遮蔽罩功能等</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具有垂直档位/时基档位/触发位置一键归零功能</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数据记录器（Data logging）功能，最多可录100小时波形图像或数据</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低于1mV的底噪，配合可选择的滤波器（低通或高通，通道独立选择）</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高级FFT功能，提供1M点的FFT显示，可精确进行频域分析。提供FFT波形放大功能，支持4种FFT视窗显示，提供FFT自动测量功能。</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数学运算：加、减、乘、除、FFT、FFTrms、微分、积分、开方，对数，正弦，余弦，正切等函数运算，以及用户自定义函数（不低于50种类型波形函数自定义功能）</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有交替触发功能，能同时显示2路以上的信号</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 xml:space="preserve">具有频谱分析仪功能，频率不低于DC~500MHz，扫宽不低于1kHz~500MHz，RBW调节范围1Hz~500kHz，可以设定中心频率，开始/截至频率，频宽，分辨率带宽等参数，具有峰值自动获取功能，可同时展示4条频谱分析曲线（正常，最大值保持，最小值保持，平均值）； </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模拟通道即可进行串行总线的触发、解码功能，支持I2C、SPI和UART/CAN/LIN。</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16.</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可和电脑连接通讯，提供OpenWave软件并支持电脑连接操作。可免费升级</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17.</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配备USB接口， LAN口等。内部标配32MB闪存，可直接在示波器上观测存储的波形图片，方便学生直接在示波器上存档。</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触发功能，除了边沿触发外，还包括视频、脉冲宽度、矮波、上升时间和下降时间(定义时间长度)、交替、时间延迟、事件延迟以及Hold-Off功能</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双显示视窗放大功能，同时显示主要波形和放大波形两部分内容。可波形播放暂停，细致观测波形细节</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38项自动测量，总体分为三种重要的参数类别：幅度、时间/频率和延迟。可测两路波形的相位差。可以自动测量数学运算波形数据。设置存储20组，波形存储24组，都可存于U盘</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X-Y模式，可以在屏幕上同时显示所输入的时域信号以及X-Y波形，游标可以测试时域波形或任意定义在X-Y信号的相关测试位置</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图片预览功能，可放大至全屏预览，垂直分辨率：8位</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23.</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最高输入电压：至少300V (DC+AC峰值)，CAT I，配备安全锁扣</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台</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提供技术支持、调试安装费</w:t>
            </w:r>
          </w:p>
        </w:tc>
      </w:tr>
      <w:tr>
        <w:tblPrEx>
          <w:tblCellMar>
            <w:top w:w="0" w:type="dxa"/>
            <w:left w:w="0" w:type="dxa"/>
            <w:bottom w:w="0" w:type="dxa"/>
            <w:right w:w="0" w:type="dxa"/>
          </w:tblCellMar>
        </w:tblPrEx>
        <w:trPr>
          <w:trHeight w:val="456"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2"/>
                <w:szCs w:val="22"/>
              </w:rPr>
              <w:t>2G 4通道数字示波器（含2个有源探头）</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2"/>
                <w:szCs w:val="22"/>
              </w:rPr>
              <w:t>罗德、 泰克</w:t>
            </w:r>
          </w:p>
        </w:tc>
        <w:tc>
          <w:tcPr>
            <w:tcW w:w="5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b/>
                <w:bCs/>
                <w:color w:val="000000"/>
                <w:sz w:val="22"/>
                <w:szCs w:val="22"/>
              </w:rPr>
            </w:pPr>
            <w:r>
              <w:rPr>
                <w:rFonts w:hint="eastAsia" w:ascii="宋体" w:hAnsi="宋体" w:cs="宋体"/>
                <w:b/>
                <w:bCs/>
                <w:color w:val="000000"/>
                <w:sz w:val="22"/>
                <w:szCs w:val="22"/>
              </w:rPr>
              <w:t>数字示波器主机部分：</w:t>
            </w:r>
          </w:p>
          <w:p>
            <w:pPr>
              <w:rPr>
                <w:rFonts w:hint="eastAsia" w:ascii="宋体" w:hAnsi="宋体" w:cs="宋体"/>
                <w:color w:val="000000"/>
                <w:sz w:val="22"/>
                <w:szCs w:val="22"/>
              </w:rPr>
            </w:pPr>
            <w:r>
              <w:rPr>
                <w:rFonts w:hint="eastAsia" w:ascii="宋体" w:hAnsi="宋体" w:cs="宋体"/>
                <w:color w:val="000000"/>
                <w:sz w:val="22"/>
                <w:szCs w:val="22"/>
              </w:rPr>
              <w:t>1. 数字示波器，频率带宽不低于：2 GHz，通道：4</w:t>
            </w:r>
          </w:p>
          <w:p>
            <w:pPr>
              <w:rPr>
                <w:rFonts w:hint="eastAsia" w:ascii="宋体" w:hAnsi="宋体" w:cs="宋体"/>
                <w:color w:val="000000"/>
                <w:sz w:val="22"/>
                <w:szCs w:val="22"/>
              </w:rPr>
            </w:pPr>
            <w:r>
              <w:rPr>
                <w:rFonts w:hint="eastAsia" w:ascii="宋体" w:hAnsi="宋体" w:cs="宋体"/>
                <w:color w:val="000000"/>
                <w:sz w:val="22"/>
                <w:szCs w:val="22"/>
              </w:rPr>
              <w:t>2.上升时间：&lt;175 ps</w:t>
            </w:r>
          </w:p>
          <w:p>
            <w:pPr>
              <w:rPr>
                <w:rFonts w:hint="eastAsia" w:ascii="宋体" w:hAnsi="宋体" w:cs="宋体"/>
                <w:color w:val="000000"/>
                <w:sz w:val="22"/>
                <w:szCs w:val="22"/>
              </w:rPr>
            </w:pPr>
            <w:r>
              <w:rPr>
                <w:rFonts w:hint="eastAsia" w:ascii="宋体" w:hAnsi="宋体" w:cs="宋体"/>
                <w:color w:val="000000"/>
                <w:sz w:val="22"/>
                <w:szCs w:val="22"/>
              </w:rPr>
              <w:t>3. 最大实时采样率： 5 GS/s 每通道，最大存储深度：200 Msample</w:t>
            </w:r>
          </w:p>
          <w:p>
            <w:pPr>
              <w:rPr>
                <w:rFonts w:hint="eastAsia" w:ascii="宋体" w:hAnsi="宋体" w:cs="宋体"/>
                <w:color w:val="000000"/>
                <w:sz w:val="22"/>
                <w:szCs w:val="22"/>
              </w:rPr>
            </w:pPr>
            <w:r>
              <w:rPr>
                <w:rFonts w:hint="eastAsia" w:ascii="宋体" w:hAnsi="宋体" w:cs="宋体"/>
                <w:color w:val="000000"/>
                <w:sz w:val="22"/>
                <w:szCs w:val="22"/>
              </w:rPr>
              <w:t>4. 垂直分辨率：16 bit</w:t>
            </w:r>
          </w:p>
          <w:p>
            <w:pPr>
              <w:rPr>
                <w:rFonts w:hint="eastAsia" w:ascii="宋体" w:hAnsi="宋体" w:cs="宋体"/>
                <w:color w:val="000000"/>
                <w:sz w:val="22"/>
                <w:szCs w:val="22"/>
              </w:rPr>
            </w:pPr>
            <w:r>
              <w:rPr>
                <w:rFonts w:hint="eastAsia" w:ascii="宋体" w:hAnsi="宋体" w:cs="宋体"/>
                <w:color w:val="000000"/>
                <w:sz w:val="22"/>
                <w:szCs w:val="22"/>
              </w:rPr>
              <w:t>5.DC增益精度：&gt; 5 mV/div： ±1.5 %；≤ 5 mV/div： ±2 %</w:t>
            </w:r>
          </w:p>
          <w:p>
            <w:pPr>
              <w:rPr>
                <w:rFonts w:hint="eastAsia" w:ascii="宋体" w:hAnsi="宋体" w:cs="宋体"/>
                <w:color w:val="000000"/>
                <w:sz w:val="22"/>
                <w:szCs w:val="22"/>
              </w:rPr>
            </w:pPr>
            <w:r>
              <w:rPr>
                <w:rFonts w:hint="eastAsia" w:ascii="宋体" w:hAnsi="宋体" w:cs="宋体"/>
                <w:color w:val="000000"/>
                <w:sz w:val="22"/>
                <w:szCs w:val="22"/>
              </w:rPr>
              <w:t>6.输入灵敏度：50 Ω：500 uV/div至1 V/div；1MΩ：500 uV /div至10 V/div</w:t>
            </w:r>
          </w:p>
          <w:p>
            <w:pPr>
              <w:rPr>
                <w:rFonts w:hint="eastAsia" w:ascii="宋体" w:hAnsi="宋体" w:cs="宋体"/>
                <w:color w:val="000000"/>
                <w:sz w:val="22"/>
                <w:szCs w:val="22"/>
              </w:rPr>
            </w:pPr>
            <w:r>
              <w:rPr>
                <w:rFonts w:hint="eastAsia" w:ascii="宋体" w:hAnsi="宋体" w:cs="宋体"/>
                <w:color w:val="000000"/>
                <w:sz w:val="22"/>
                <w:szCs w:val="22"/>
              </w:rPr>
              <w:t>7.触发类型：边沿、毛刺、宽度、矮波、窗口、超时、间隔、斜率、数据-时钟 (data2clock)、码型、状态、串行码型、TV/视频、串行总线触发（可选）</w:t>
            </w:r>
          </w:p>
          <w:p>
            <w:pPr>
              <w:rPr>
                <w:rFonts w:hint="eastAsia" w:ascii="宋体" w:hAnsi="宋体" w:cs="宋体"/>
                <w:color w:val="000000"/>
                <w:sz w:val="22"/>
                <w:szCs w:val="22"/>
              </w:rPr>
            </w:pPr>
            <w:r>
              <w:rPr>
                <w:rFonts w:hint="eastAsia" w:ascii="宋体" w:hAnsi="宋体" w:cs="宋体"/>
                <w:color w:val="000000"/>
                <w:sz w:val="22"/>
                <w:szCs w:val="22"/>
              </w:rPr>
              <w:t>8. 最大波形捕获率：1,000,000波形/秒</w:t>
            </w:r>
          </w:p>
          <w:p>
            <w:pPr>
              <w:rPr>
                <w:rFonts w:hint="eastAsia" w:ascii="宋体" w:hAnsi="宋体" w:cs="宋体"/>
                <w:color w:val="000000"/>
                <w:sz w:val="22"/>
                <w:szCs w:val="22"/>
              </w:rPr>
            </w:pPr>
            <w:r>
              <w:rPr>
                <w:rFonts w:hint="eastAsia" w:ascii="宋体" w:hAnsi="宋体" w:cs="宋体"/>
                <w:color w:val="000000"/>
                <w:sz w:val="22"/>
                <w:szCs w:val="22"/>
              </w:rPr>
              <w:t>9.通道隔离度：&gt; 50 dB(≤ 1 GHz)</w:t>
            </w:r>
          </w:p>
          <w:p>
            <w:pPr>
              <w:rPr>
                <w:rFonts w:hint="eastAsia" w:ascii="宋体" w:hAnsi="宋体" w:cs="宋体"/>
                <w:color w:val="000000"/>
                <w:sz w:val="22"/>
                <w:szCs w:val="22"/>
              </w:rPr>
            </w:pPr>
            <w:r>
              <w:rPr>
                <w:rFonts w:hint="eastAsia" w:ascii="宋体" w:hAnsi="宋体" w:cs="宋体"/>
                <w:color w:val="000000"/>
                <w:sz w:val="22"/>
                <w:szCs w:val="22"/>
              </w:rPr>
              <w:t>10.底噪（RMS 50 Ω）：0.15 mV</w:t>
            </w:r>
          </w:p>
          <w:p>
            <w:pPr>
              <w:rPr>
                <w:rFonts w:hint="eastAsia" w:ascii="宋体" w:hAnsi="宋体" w:cs="宋体"/>
                <w:color w:val="000000"/>
                <w:sz w:val="22"/>
                <w:szCs w:val="22"/>
              </w:rPr>
            </w:pPr>
            <w:r>
              <w:rPr>
                <w:rFonts w:hint="eastAsia" w:ascii="宋体" w:hAnsi="宋体" w:cs="宋体"/>
                <w:color w:val="000000"/>
                <w:sz w:val="22"/>
                <w:szCs w:val="22"/>
              </w:rPr>
              <w:t>11.标配模板测试功能</w:t>
            </w:r>
          </w:p>
          <w:p>
            <w:pPr>
              <w:rPr>
                <w:rFonts w:hint="eastAsia" w:ascii="宋体" w:hAnsi="宋体" w:cs="宋体"/>
                <w:color w:val="000000"/>
                <w:sz w:val="22"/>
                <w:szCs w:val="22"/>
              </w:rPr>
            </w:pPr>
            <w:r>
              <w:rPr>
                <w:rFonts w:hint="eastAsia" w:ascii="宋体" w:hAnsi="宋体" w:cs="宋体"/>
                <w:color w:val="000000"/>
                <w:sz w:val="22"/>
                <w:szCs w:val="22"/>
              </w:rPr>
              <w:t>12.标配历史回放功能</w:t>
            </w:r>
          </w:p>
          <w:p>
            <w:pPr>
              <w:rPr>
                <w:rFonts w:hint="eastAsia" w:ascii="宋体" w:hAnsi="宋体" w:cs="宋体"/>
                <w:color w:val="000000"/>
                <w:sz w:val="22"/>
                <w:szCs w:val="22"/>
              </w:rPr>
            </w:pPr>
            <w:r>
              <w:rPr>
                <w:rFonts w:hint="eastAsia" w:ascii="宋体" w:hAnsi="宋体" w:cs="宋体"/>
                <w:color w:val="000000"/>
                <w:sz w:val="22"/>
                <w:szCs w:val="22"/>
              </w:rPr>
              <w:t>13.自动测量：77种测量功能</w:t>
            </w:r>
          </w:p>
          <w:p>
            <w:pPr>
              <w:rPr>
                <w:rFonts w:hint="eastAsia" w:ascii="宋体" w:hAnsi="宋体" w:cs="宋体"/>
                <w:color w:val="000000"/>
                <w:sz w:val="22"/>
                <w:szCs w:val="22"/>
              </w:rPr>
            </w:pPr>
            <w:r>
              <w:rPr>
                <w:rFonts w:hint="eastAsia" w:ascii="宋体" w:hAnsi="宋体" w:cs="宋体"/>
                <w:color w:val="000000"/>
                <w:sz w:val="22"/>
                <w:szCs w:val="22"/>
              </w:rPr>
              <w:t>14. 屏幕：10.4英寸（1024×768）触摸屏</w:t>
            </w:r>
          </w:p>
          <w:p>
            <w:pPr>
              <w:rPr>
                <w:rFonts w:hint="eastAsia" w:ascii="宋体" w:hAnsi="宋体" w:cs="宋体"/>
                <w:color w:val="000000"/>
                <w:sz w:val="22"/>
                <w:szCs w:val="22"/>
              </w:rPr>
            </w:pPr>
            <w:r>
              <w:rPr>
                <w:rFonts w:hint="eastAsia" w:ascii="宋体" w:hAnsi="宋体" w:cs="宋体"/>
                <w:color w:val="000000"/>
                <w:sz w:val="22"/>
                <w:szCs w:val="22"/>
              </w:rPr>
              <w:t>15. 操作系统：Windows 10</w:t>
            </w:r>
          </w:p>
          <w:p>
            <w:pPr>
              <w:rPr>
                <w:rFonts w:hint="eastAsia" w:ascii="宋体" w:hAnsi="宋体" w:cs="宋体"/>
                <w:color w:val="000000"/>
                <w:sz w:val="22"/>
                <w:szCs w:val="22"/>
              </w:rPr>
            </w:pPr>
            <w:r>
              <w:rPr>
                <w:rFonts w:hint="eastAsia" w:ascii="宋体" w:hAnsi="宋体" w:cs="宋体"/>
                <w:color w:val="000000"/>
                <w:sz w:val="22"/>
                <w:szCs w:val="22"/>
              </w:rPr>
              <w:t>16. 接口：4x USB 2.0、LAN、 DVI</w:t>
            </w:r>
          </w:p>
          <w:p>
            <w:pPr>
              <w:rPr>
                <w:rFonts w:hint="eastAsia" w:ascii="宋体" w:hAnsi="宋体" w:cs="宋体"/>
                <w:b/>
                <w:bCs/>
                <w:color w:val="000000"/>
                <w:sz w:val="22"/>
                <w:szCs w:val="22"/>
              </w:rPr>
            </w:pPr>
            <w:r>
              <w:rPr>
                <w:rFonts w:hint="eastAsia" w:ascii="宋体" w:hAnsi="宋体" w:cs="宋体"/>
                <w:b/>
                <w:bCs/>
                <w:color w:val="000000"/>
                <w:sz w:val="22"/>
                <w:szCs w:val="22"/>
              </w:rPr>
              <w:t>有源探头部分：</w:t>
            </w:r>
          </w:p>
          <w:p>
            <w:pPr>
              <w:widowControl/>
              <w:jc w:val="left"/>
              <w:rPr>
                <w:rFonts w:hint="eastAsia" w:ascii="宋体" w:hAnsi="宋体" w:cs="宋体"/>
                <w:color w:val="000000"/>
                <w:kern w:val="0"/>
                <w:szCs w:val="21"/>
                <w:lang w:bidi="ar"/>
              </w:rPr>
            </w:pPr>
            <w:r>
              <w:rPr>
                <w:rFonts w:hint="eastAsia" w:ascii="宋体" w:hAnsi="宋体" w:cs="宋体"/>
                <w:color w:val="000000"/>
                <w:sz w:val="22"/>
                <w:szCs w:val="22"/>
              </w:rPr>
              <w:t>1.连续</w:t>
            </w:r>
            <w:r>
              <w:rPr>
                <w:rFonts w:hint="eastAsia"/>
                <w:color w:val="000000"/>
                <w:kern w:val="0"/>
                <w:szCs w:val="21"/>
                <w:lang w:bidi="ar"/>
              </w:rPr>
              <w:t>3</w:t>
            </w:r>
            <w:r>
              <w:rPr>
                <w:color w:val="000000"/>
                <w:kern w:val="0"/>
                <w:szCs w:val="21"/>
                <w:lang w:bidi="ar"/>
              </w:rPr>
              <w:t xml:space="preserve">0A </w:t>
            </w:r>
            <w:r>
              <w:rPr>
                <w:rFonts w:hint="eastAsia" w:ascii="宋体" w:hAnsi="宋体" w:cs="宋体"/>
                <w:color w:val="000000"/>
                <w:kern w:val="0"/>
                <w:szCs w:val="21"/>
                <w:lang w:bidi="ar"/>
              </w:rPr>
              <w:t xml:space="preserve">量程，探头电流传输比 </w:t>
            </w:r>
            <w:r>
              <w:rPr>
                <w:color w:val="000000"/>
                <w:kern w:val="0"/>
                <w:szCs w:val="21"/>
                <w:lang w:bidi="ar"/>
              </w:rPr>
              <w:t>0.1V/A</w:t>
            </w:r>
            <w:r>
              <w:rPr>
                <w:rFonts w:hint="eastAsia" w:ascii="宋体" w:hAnsi="宋体" w:cs="宋体"/>
                <w:color w:val="000000"/>
                <w:kern w:val="0"/>
                <w:szCs w:val="21"/>
                <w:lang w:bidi="ar"/>
              </w:rPr>
              <w:t>；</w:t>
            </w:r>
            <w:r>
              <w:rPr>
                <w:color w:val="000000"/>
                <w:kern w:val="0"/>
                <w:szCs w:val="21"/>
                <w:lang w:bidi="ar"/>
              </w:rPr>
              <w:t xml:space="preserve">7.5A </w:t>
            </w:r>
            <w:r>
              <w:rPr>
                <w:rFonts w:hint="eastAsia" w:ascii="宋体" w:hAnsi="宋体" w:cs="宋体"/>
                <w:color w:val="000000"/>
                <w:kern w:val="0"/>
                <w:szCs w:val="21"/>
                <w:lang w:bidi="ar"/>
              </w:rPr>
              <w:t>量程，探头电流输出比0.1V/A</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2.带宽：100MHZ</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3.小型钳夹可以在紧张的空间中探测电 流，同时仍能夹住直径达 5mm 的导线</w:t>
            </w:r>
          </w:p>
          <w:p>
            <w:pPr>
              <w:widowControl/>
              <w:jc w:val="left"/>
            </w:pPr>
            <w:r>
              <w:rPr>
                <w:rFonts w:hint="eastAsia" w:ascii="宋体" w:hAnsi="宋体" w:cs="宋体"/>
                <w:color w:val="000000"/>
                <w:kern w:val="0"/>
                <w:szCs w:val="21"/>
                <w:lang w:bidi="ar"/>
              </w:rPr>
              <w:t xml:space="preserve">4.测量范围： 连续电流 0-30A ，峰值电流：0- 50A </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5.探头具有 30A (10X)和 5A (1X)两个量程可选择</w:t>
            </w:r>
          </w:p>
          <w:p>
            <w:pPr>
              <w:widowControl/>
              <w:jc w:val="left"/>
              <w:rPr>
                <w:rFonts w:ascii="宋体" w:hAnsi="宋体" w:cs="宋体"/>
                <w:b/>
                <w:bCs/>
                <w:color w:val="000000"/>
                <w:sz w:val="22"/>
                <w:szCs w:val="22"/>
              </w:rPr>
            </w:pPr>
            <w:r>
              <w:rPr>
                <w:rFonts w:hint="eastAsia" w:ascii="宋体" w:hAnsi="宋体" w:cs="宋体"/>
                <w:color w:val="000000"/>
                <w:kern w:val="0"/>
                <w:szCs w:val="21"/>
                <w:lang w:bidi="ar"/>
              </w:rPr>
              <w:t xml:space="preserve">6.分辨率1mA </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2"/>
                <w:szCs w:val="22"/>
              </w:rPr>
              <w:t>1</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2"/>
                <w:szCs w:val="22"/>
              </w:rPr>
              <w:t>台</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提供技术支持、调试安装费</w:t>
            </w:r>
          </w:p>
        </w:tc>
      </w:tr>
      <w:tr>
        <w:tblPrEx>
          <w:tblCellMar>
            <w:top w:w="0" w:type="dxa"/>
            <w:left w:w="0" w:type="dxa"/>
            <w:bottom w:w="0" w:type="dxa"/>
            <w:right w:w="0" w:type="dxa"/>
          </w:tblCellMar>
        </w:tblPrEx>
        <w:trPr>
          <w:trHeight w:val="456"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200M 信号发生器</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普源、 固玮</w:t>
            </w:r>
          </w:p>
        </w:tc>
        <w:tc>
          <w:tcPr>
            <w:tcW w:w="5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1、任意波形信号发生器，不少于4个通道输出：</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CH1：任意波输出达60MHz；CH2：任意波输出达60MHz；</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CH3：脉冲信号输出达25MHz；射频发生器通道输出达320MHz；</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功率放大通道；</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2、所有通道可以同时输出；</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3、全功能独立的脉冲信号产生器可达25MHz，上升/下降沿可调。</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4、射频信号产生器输出信号可达320MHz，可进行包含ASK、FSK等调制功能，且可进行任意波编辑，重建率大100MHz，输出振幅可达2Vpp</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5、逐点输出的任意波取样率高达200MSa/s，波形重建率100M，波形重建分辨率14位，内存长度16k点</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6、输出/输入端子跟机壳的大地隔离电路设计，可承受±42Vpk</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7、内建8位，150MHz带宽的频率计数器；</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8、功率放大器输出功率大20w（方波）；</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9、多种调变功能：AM、FM、PM、ASK、FSK、PSK和PWM</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10、波形相加功能，可以在基本波形的基础上相加指定波形后输出</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11、通道耦合功能，耦合打开后，双通道的参数可同时设定更新</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12、仪控界面：USB Host/ USB Device/ LAN </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13、4.3英寸TFT 彩色显示</w:t>
            </w: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14、为保证产品质量需出具厂家不少于三年售后承诺服务函</w:t>
            </w:r>
          </w:p>
          <w:p>
            <w:pPr>
              <w:rPr>
                <w:rFonts w:hint="eastAsia" w:ascii="宋体" w:hAnsi="宋体" w:cs="宋体"/>
                <w:color w:val="000000"/>
                <w:kern w:val="0"/>
                <w:sz w:val="20"/>
                <w:szCs w:val="20"/>
                <w:lang w:bidi="ar"/>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台</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含安装调试费、培训费</w:t>
            </w:r>
          </w:p>
        </w:tc>
      </w:tr>
      <w:tr>
        <w:tblPrEx>
          <w:tblCellMar>
            <w:top w:w="0" w:type="dxa"/>
            <w:left w:w="0" w:type="dxa"/>
            <w:bottom w:w="0" w:type="dxa"/>
            <w:right w:w="0" w:type="dxa"/>
          </w:tblCellMar>
        </w:tblPrEx>
        <w:trPr>
          <w:trHeight w:val="456"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2"/>
                <w:szCs w:val="22"/>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bCs/>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2"/>
                <w:szCs w:val="22"/>
              </w:rPr>
            </w:pPr>
          </w:p>
        </w:tc>
      </w:tr>
    </w:tbl>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after="0"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48"/>
          <w:szCs w:val="48"/>
        </w:rPr>
        <w:t>采购合同</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                                          合同编号:DGCY</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设备（详见附件《设备配置一览表》），及相关设备的配套安装、调试和人员培训培训。</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　</w:t>
      </w:r>
      <w:r>
        <w:rPr>
          <w:rFonts w:hint="eastAsia" w:asciiTheme="minorEastAsia" w:hAnsiTheme="minorEastAsia" w:eastAsiaTheme="minorEastAsia"/>
          <w:b/>
          <w:sz w:val="24"/>
          <w:szCs w:val="24"/>
        </w:rPr>
        <w:t>元（人民币大写</w:t>
      </w:r>
      <w:r>
        <w:rPr>
          <w:rFonts w:hint="eastAsia" w:asciiTheme="minorEastAsia" w:hAnsiTheme="minorEastAsia" w:eastAsiaTheme="minorEastAsia"/>
          <w:b/>
          <w:sz w:val="24"/>
          <w:szCs w:val="24"/>
          <w:lang w:eastAsia="zh-CN"/>
        </w:rPr>
        <w:t>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。本报价依据附件《设备配置一览表》计算得来。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w:t>
      </w:r>
      <w:r>
        <w:rPr>
          <w:rFonts w:hint="eastAsia" w:asciiTheme="minorEastAsia" w:hAnsiTheme="minorEastAsia" w:eastAsiaTheme="minorEastAsia"/>
          <w:sz w:val="24"/>
          <w:szCs w:val="24"/>
          <w:lang w:eastAsia="zh-CN"/>
        </w:rPr>
        <w:t>清单所列</w:t>
      </w:r>
      <w:r>
        <w:rPr>
          <w:rFonts w:hint="eastAsia" w:asciiTheme="minorEastAsia" w:hAnsiTheme="minorEastAsia" w:eastAsiaTheme="minorEastAsia"/>
          <w:sz w:val="24"/>
          <w:szCs w:val="24"/>
        </w:rPr>
        <w:t>货物到达</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指定的地点经甲方使用单位</w:t>
      </w:r>
      <w:r>
        <w:rPr>
          <w:rFonts w:hint="eastAsia" w:asciiTheme="minorEastAsia" w:hAnsiTheme="minorEastAsia" w:eastAsiaTheme="minorEastAsia"/>
          <w:sz w:val="24"/>
          <w:szCs w:val="24"/>
          <w:lang w:eastAsia="zh-CN"/>
        </w:rPr>
        <w:t>书面</w:t>
      </w:r>
      <w:r>
        <w:rPr>
          <w:rFonts w:hint="eastAsia" w:asciiTheme="minorEastAsia" w:hAnsiTheme="minorEastAsia" w:eastAsiaTheme="minorEastAsia"/>
          <w:sz w:val="24"/>
          <w:szCs w:val="24"/>
        </w:rPr>
        <w:t>确认后，甲方收到乙方提供</w:t>
      </w:r>
      <w:r>
        <w:rPr>
          <w:rFonts w:hint="eastAsia" w:asciiTheme="minorEastAsia" w:hAnsiTheme="minorEastAsia" w:eastAsiaTheme="minorEastAsia"/>
          <w:sz w:val="24"/>
          <w:szCs w:val="24"/>
          <w:lang w:eastAsia="zh-CN"/>
        </w:rPr>
        <w:t>的等额</w:t>
      </w:r>
      <w:r>
        <w:rPr>
          <w:rFonts w:hint="eastAsia" w:asciiTheme="minorEastAsia" w:hAnsiTheme="minorEastAsia" w:eastAsiaTheme="minorEastAsia"/>
          <w:sz w:val="24"/>
          <w:szCs w:val="24"/>
        </w:rPr>
        <w:t>有效</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于</w:t>
      </w:r>
      <w:r>
        <w:rPr>
          <w:rFonts w:hint="eastAsia" w:asciiTheme="minorEastAsia" w:hAnsiTheme="minorEastAsia" w:eastAsiaTheme="minorEastAsia"/>
          <w:sz w:val="24"/>
          <w:szCs w:val="24"/>
        </w:rPr>
        <w:t>15个工作日支付合同款</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0%作为进度款</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合同款的</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5%经</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验收合格、办理完全部验收手续后，</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sz w:val="24"/>
          <w:szCs w:val="24"/>
        </w:rPr>
        <w:t>开具有效的全额</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收到发票后15个工作日内支付</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余款待</w:t>
      </w:r>
      <w:r>
        <w:rPr>
          <w:rFonts w:hint="eastAsia" w:asciiTheme="minorEastAsia" w:hAnsiTheme="minorEastAsia" w:eastAsiaTheme="minorEastAsia"/>
          <w:sz w:val="24"/>
          <w:szCs w:val="24"/>
          <w:lang w:eastAsia="zh-CN"/>
        </w:rPr>
        <w:t>叁</w:t>
      </w:r>
      <w:r>
        <w:rPr>
          <w:rFonts w:hint="eastAsia" w:asciiTheme="minorEastAsia" w:hAnsiTheme="minorEastAsia" w:eastAsiaTheme="minorEastAsia"/>
          <w:sz w:val="24"/>
          <w:szCs w:val="24"/>
        </w:rPr>
        <w:t>年质保期满后再支付。</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　</w:t>
      </w:r>
      <w:r>
        <w:rPr>
          <w:rFonts w:hint="eastAsia" w:asciiTheme="minorEastAsia" w:hAnsiTheme="minorEastAsia" w:eastAsiaTheme="minorEastAsia"/>
          <w:b w:val="0"/>
          <w:bCs/>
          <w:sz w:val="24"/>
          <w:szCs w:val="24"/>
        </w:rPr>
        <w:t>元（人民币大写</w:t>
      </w:r>
      <w:r>
        <w:rPr>
          <w:rFonts w:hint="eastAsia" w:asciiTheme="minorEastAsia" w:hAnsiTheme="minorEastAsia" w:eastAsiaTheme="minorEastAsia"/>
          <w:b w:val="0"/>
          <w:bCs/>
          <w:sz w:val="24"/>
          <w:szCs w:val="24"/>
          <w:lang w:eastAsia="zh-CN"/>
        </w:rPr>
        <w:t>　</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default" w:asciiTheme="minorEastAsia" w:hAnsiTheme="minorEastAsia" w:eastAsiaTheme="minorEastAsia"/>
          <w:b w:val="0"/>
          <w:bCs/>
          <w:sz w:val="24"/>
          <w:szCs w:val="24"/>
          <w:lang w:val="en-US" w:eastAsia="zh-CN"/>
        </w:rPr>
        <w:t>45</w:t>
      </w:r>
      <w:r>
        <w:rPr>
          <w:rFonts w:hint="eastAsia" w:asciiTheme="minorEastAsia" w:hAnsiTheme="minorEastAsia" w:eastAsiaTheme="minorEastAsia"/>
          <w:b w:val="0"/>
          <w:bCs/>
          <w:sz w:val="24"/>
          <w:szCs w:val="24"/>
          <w:lang w:val="en-US" w:eastAsia="zh-CN"/>
        </w:rPr>
        <w:t>%</w:t>
      </w:r>
      <w:r>
        <w:rPr>
          <w:rFonts w:hint="eastAsia" w:asciiTheme="minorEastAsia" w:hAnsiTheme="minorEastAsia" w:eastAsiaTheme="minorEastAsia"/>
          <w:b w:val="0"/>
          <w:bCs/>
          <w:sz w:val="24"/>
          <w:szCs w:val="24"/>
          <w:lang w:eastAsia="zh-CN"/>
        </w:rPr>
        <w:t>合同进度款项一同无息支付。</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乙方指定收款账户如下</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户名：</w:t>
      </w:r>
      <w:r>
        <w:rPr>
          <w:rFonts w:hint="eastAsia" w:asciiTheme="minorEastAsia" w:hAnsiTheme="minorEastAsia" w:eastAsiaTheme="minorEastAsia"/>
          <w:sz w:val="24"/>
          <w:szCs w:val="24"/>
          <w:lang w:eastAsia="zh-CN"/>
        </w:rPr>
        <w:t>　</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日前完成。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eastAsia="宋体"/>
          <w:sz w:val="24"/>
          <w:szCs w:val="24"/>
        </w:rPr>
        <w:t>乙方需重新整改直至甲方验收通过后方视为合格交付</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w:t>
      </w:r>
      <w:r>
        <w:rPr>
          <w:rFonts w:hint="eastAsia" w:asciiTheme="minorEastAsia" w:hAnsiTheme="minorEastAsia" w:eastAsiaTheme="minorEastAsia"/>
          <w:sz w:val="24"/>
          <w:szCs w:val="24"/>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6"/>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0C75F4"/>
    <w:rsid w:val="051B13FA"/>
    <w:rsid w:val="054D2BFD"/>
    <w:rsid w:val="0ACC5DF5"/>
    <w:rsid w:val="0EB0186C"/>
    <w:rsid w:val="105474DC"/>
    <w:rsid w:val="10684C38"/>
    <w:rsid w:val="131666F1"/>
    <w:rsid w:val="13792518"/>
    <w:rsid w:val="144A6B2D"/>
    <w:rsid w:val="178B783F"/>
    <w:rsid w:val="18C73360"/>
    <w:rsid w:val="19C85AD8"/>
    <w:rsid w:val="1A7427F6"/>
    <w:rsid w:val="1B0C6171"/>
    <w:rsid w:val="1CF85909"/>
    <w:rsid w:val="1D1442A5"/>
    <w:rsid w:val="1D221941"/>
    <w:rsid w:val="1E29220D"/>
    <w:rsid w:val="1EB0491E"/>
    <w:rsid w:val="1EC26684"/>
    <w:rsid w:val="225F30DC"/>
    <w:rsid w:val="26B4353F"/>
    <w:rsid w:val="26B43D6F"/>
    <w:rsid w:val="2BEC5448"/>
    <w:rsid w:val="2FE77792"/>
    <w:rsid w:val="31D908A4"/>
    <w:rsid w:val="339E3373"/>
    <w:rsid w:val="33AF39D2"/>
    <w:rsid w:val="3B5C2CE5"/>
    <w:rsid w:val="3BEA56AA"/>
    <w:rsid w:val="3C141BC3"/>
    <w:rsid w:val="3D1B6F9C"/>
    <w:rsid w:val="40932A27"/>
    <w:rsid w:val="40B95CF2"/>
    <w:rsid w:val="43A043C5"/>
    <w:rsid w:val="45806593"/>
    <w:rsid w:val="45F24C02"/>
    <w:rsid w:val="4C35695B"/>
    <w:rsid w:val="4CF06924"/>
    <w:rsid w:val="4D7E3925"/>
    <w:rsid w:val="4EB57E9D"/>
    <w:rsid w:val="4F040248"/>
    <w:rsid w:val="4F625365"/>
    <w:rsid w:val="4FC30E07"/>
    <w:rsid w:val="4FC95985"/>
    <w:rsid w:val="51921510"/>
    <w:rsid w:val="51DC78CF"/>
    <w:rsid w:val="537A33AF"/>
    <w:rsid w:val="547E177A"/>
    <w:rsid w:val="5570735D"/>
    <w:rsid w:val="57D609A7"/>
    <w:rsid w:val="57D82FCF"/>
    <w:rsid w:val="57E8020C"/>
    <w:rsid w:val="587C6AF1"/>
    <w:rsid w:val="5A511A8B"/>
    <w:rsid w:val="5D6C4B4A"/>
    <w:rsid w:val="60BE20C2"/>
    <w:rsid w:val="616F095A"/>
    <w:rsid w:val="63AE70F6"/>
    <w:rsid w:val="653F493C"/>
    <w:rsid w:val="66106083"/>
    <w:rsid w:val="66280C45"/>
    <w:rsid w:val="668A4F9B"/>
    <w:rsid w:val="686E02C5"/>
    <w:rsid w:val="6A6F4176"/>
    <w:rsid w:val="6C0945E1"/>
    <w:rsid w:val="6D243E9E"/>
    <w:rsid w:val="6D5E5A20"/>
    <w:rsid w:val="6F8F1BD8"/>
    <w:rsid w:val="6FBE6DCB"/>
    <w:rsid w:val="705444BF"/>
    <w:rsid w:val="70C911EE"/>
    <w:rsid w:val="7168266A"/>
    <w:rsid w:val="727B7DB8"/>
    <w:rsid w:val="73B3325E"/>
    <w:rsid w:val="75E6366F"/>
    <w:rsid w:val="7D581977"/>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2</TotalTime>
  <ScaleCrop>false</ScaleCrop>
  <LinksUpToDate>false</LinksUpToDate>
  <CharactersWithSpaces>9093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2021-07-09T01:44:55Z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_DocHome">
    <vt:r8>-1750864559</vt:r8>
  </property>
  <property fmtid="{D5CDD505-2E9C-101B-9397-08002B2CF9AE}" pid="4" name="ICV">
    <vt:lpwstr>7E1BA223BFC94CE8B7773675289B40AB</vt:lpwstr>
  </property>
</Properties>
</file>