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5E5" w:rsidRDefault="00AB45E5">
      <w:pPr>
        <w:spacing w:line="780" w:lineRule="exact"/>
        <w:jc w:val="center"/>
        <w:rPr>
          <w:rFonts w:ascii="华文中宋" w:eastAsia="华文中宋" w:hAnsi="宋体"/>
          <w:b/>
          <w:bCs/>
          <w:sz w:val="52"/>
          <w:szCs w:val="52"/>
        </w:rPr>
      </w:pPr>
    </w:p>
    <w:p w:rsidR="00AB45E5" w:rsidRDefault="00AB45E5">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AB45E5" w:rsidRDefault="00AB45E5">
      <w:pPr>
        <w:spacing w:line="1000" w:lineRule="exact"/>
        <w:jc w:val="center"/>
        <w:rPr>
          <w:rFonts w:ascii="仿宋_GB2312" w:eastAsia="仿宋_GB2312" w:hAnsi="宋体"/>
          <w:sz w:val="30"/>
          <w:szCs w:val="30"/>
        </w:rPr>
      </w:pP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AB45E5" w:rsidRDefault="00AB45E5">
      <w:pPr>
        <w:spacing w:line="600" w:lineRule="exact"/>
        <w:jc w:val="center"/>
        <w:rPr>
          <w:rFonts w:ascii="仿宋_GB2312" w:eastAsia="仿宋_GB2312" w:hAnsi="宋体"/>
          <w:sz w:val="80"/>
          <w:szCs w:val="80"/>
        </w:rPr>
      </w:pPr>
    </w:p>
    <w:p w:rsidR="00AB45E5" w:rsidRDefault="00AB45E5">
      <w:pPr>
        <w:spacing w:line="600" w:lineRule="exact"/>
        <w:jc w:val="center"/>
        <w:rPr>
          <w:rFonts w:ascii="仿宋_GB2312" w:eastAsia="仿宋_GB2312" w:hAnsi="宋体"/>
          <w:b/>
          <w:bCs/>
          <w:color w:val="000000"/>
          <w:sz w:val="28"/>
          <w:szCs w:val="28"/>
        </w:rPr>
      </w:pPr>
    </w:p>
    <w:p w:rsidR="00AB45E5" w:rsidRDefault="00AB45E5">
      <w:pPr>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项目编号：</w:t>
      </w:r>
      <w:r>
        <w:rPr>
          <w:rFonts w:ascii="仿宋_GB2312" w:eastAsia="仿宋_GB2312" w:hAnsi="华文中宋" w:cs="仿宋_GB2312"/>
          <w:b/>
          <w:bCs/>
          <w:color w:val="000000"/>
          <w:sz w:val="31"/>
          <w:szCs w:val="31"/>
        </w:rPr>
        <w:t>DGUT-CY-1</w:t>
      </w:r>
      <w:r w:rsidR="006E55BA">
        <w:rPr>
          <w:rFonts w:ascii="仿宋_GB2312" w:eastAsia="仿宋_GB2312" w:hAnsi="华文中宋" w:cs="仿宋_GB2312" w:hint="eastAsia"/>
          <w:b/>
          <w:bCs/>
          <w:color w:val="000000"/>
          <w:sz w:val="31"/>
          <w:szCs w:val="31"/>
        </w:rPr>
        <w:t>60</w:t>
      </w:r>
      <w:r w:rsidR="00076962">
        <w:rPr>
          <w:rFonts w:ascii="仿宋_GB2312" w:eastAsia="仿宋_GB2312" w:hAnsi="华文中宋" w:cs="仿宋_GB2312" w:hint="eastAsia"/>
          <w:b/>
          <w:bCs/>
          <w:color w:val="000000"/>
          <w:sz w:val="31"/>
          <w:szCs w:val="31"/>
        </w:rPr>
        <w:t>62001</w:t>
      </w:r>
    </w:p>
    <w:p w:rsidR="00AB45E5" w:rsidRDefault="00AB45E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项目名称：</w:t>
      </w:r>
      <w:r w:rsidR="00387D4A">
        <w:rPr>
          <w:rFonts w:hint="eastAsia"/>
          <w:b/>
          <w:sz w:val="30"/>
          <w:szCs w:val="30"/>
        </w:rPr>
        <w:t>数学建模实验室测试</w:t>
      </w:r>
      <w:r>
        <w:rPr>
          <w:rFonts w:hint="eastAsia"/>
          <w:b/>
          <w:sz w:val="30"/>
          <w:szCs w:val="30"/>
        </w:rPr>
        <w:t>软件采购项目</w:t>
      </w:r>
    </w:p>
    <w:p w:rsidR="00AB45E5" w:rsidRDefault="00AB45E5">
      <w:pPr>
        <w:snapToGrid w:val="0"/>
        <w:spacing w:line="600" w:lineRule="exact"/>
        <w:rPr>
          <w:rFonts w:ascii="仿宋_GB2312" w:eastAsia="仿宋_GB2312" w:hAnsi="华文中宋" w:cs="仿宋_GB2312"/>
          <w:b/>
          <w:bCs/>
          <w:color w:val="000000"/>
          <w:sz w:val="28"/>
          <w:szCs w:val="28"/>
        </w:rPr>
      </w:pPr>
      <w:r>
        <w:rPr>
          <w:rFonts w:ascii="仿宋_GB2312" w:eastAsia="仿宋_GB2312" w:hAnsi="华文中宋" w:cs="仿宋_GB2312"/>
          <w:b/>
          <w:bCs/>
          <w:color w:val="000000"/>
          <w:sz w:val="28"/>
          <w:szCs w:val="28"/>
        </w:rPr>
        <w:t xml:space="preserve"> </w:t>
      </w:r>
    </w:p>
    <w:p w:rsidR="00AB45E5" w:rsidRDefault="00AB45E5">
      <w:pPr>
        <w:snapToGrid w:val="0"/>
        <w:spacing w:line="600" w:lineRule="exact"/>
        <w:rPr>
          <w:rFonts w:ascii="仿宋_GB2312" w:eastAsia="仿宋_GB2312" w:hAnsi="华文中宋" w:cs="仿宋_GB2312"/>
          <w:b/>
          <w:bCs/>
          <w:color w:val="000000"/>
          <w:sz w:val="28"/>
          <w:szCs w:val="28"/>
        </w:rPr>
      </w:pPr>
    </w:p>
    <w:p w:rsidR="00AB45E5" w:rsidRDefault="00AB45E5">
      <w:pPr>
        <w:snapToGrid w:val="0"/>
        <w:spacing w:line="600" w:lineRule="exact"/>
        <w:rPr>
          <w:rFonts w:ascii="仿宋_GB2312" w:eastAsia="仿宋_GB2312" w:hAnsi="华文中宋"/>
          <w:b/>
          <w:bCs/>
          <w:color w:val="000000"/>
          <w:sz w:val="28"/>
          <w:szCs w:val="28"/>
          <w:u w:val="single"/>
        </w:rPr>
      </w:pPr>
    </w:p>
    <w:p w:rsidR="00AB45E5" w:rsidRDefault="00AB45E5" w:rsidP="006E55BA">
      <w:pPr>
        <w:snapToGrid w:val="0"/>
        <w:spacing w:line="600" w:lineRule="exact"/>
        <w:ind w:firstLineChars="100" w:firstLine="310"/>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AB45E5" w:rsidRDefault="00AB45E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b/>
          <w:bCs/>
          <w:color w:val="000000"/>
          <w:sz w:val="31"/>
          <w:szCs w:val="31"/>
        </w:rPr>
        <w:t xml:space="preserve">  </w:t>
      </w:r>
      <w:r>
        <w:rPr>
          <w:rFonts w:ascii="仿宋_GB2312" w:eastAsia="仿宋_GB2312" w:hAnsi="华文中宋" w:cs="仿宋_GB2312" w:hint="eastAsia"/>
          <w:b/>
          <w:bCs/>
          <w:color w:val="000000"/>
          <w:sz w:val="31"/>
          <w:szCs w:val="31"/>
        </w:rPr>
        <w:t>二Ｏ一</w:t>
      </w:r>
      <w:r w:rsidR="001D2B9C">
        <w:rPr>
          <w:rFonts w:ascii="仿宋_GB2312" w:eastAsia="仿宋_GB2312" w:hAnsi="华文中宋" w:cs="仿宋_GB2312" w:hint="eastAsia"/>
          <w:b/>
          <w:bCs/>
          <w:color w:val="000000"/>
          <w:sz w:val="31"/>
          <w:szCs w:val="31"/>
        </w:rPr>
        <w:t>六</w:t>
      </w:r>
      <w:r>
        <w:rPr>
          <w:rFonts w:ascii="仿宋_GB2312" w:eastAsia="仿宋_GB2312" w:hAnsi="华文中宋" w:cs="仿宋_GB2312" w:hint="eastAsia"/>
          <w:b/>
          <w:bCs/>
          <w:color w:val="000000"/>
          <w:sz w:val="31"/>
          <w:szCs w:val="31"/>
        </w:rPr>
        <w:t>年</w:t>
      </w:r>
      <w:r w:rsidR="00076962">
        <w:rPr>
          <w:rFonts w:ascii="仿宋_GB2312" w:eastAsia="仿宋_GB2312" w:hAnsi="华文中宋" w:cs="仿宋_GB2312" w:hint="eastAsia"/>
          <w:b/>
          <w:bCs/>
          <w:color w:val="000000"/>
          <w:sz w:val="31"/>
          <w:szCs w:val="31"/>
        </w:rPr>
        <w:t>六</w:t>
      </w:r>
      <w:r>
        <w:rPr>
          <w:rFonts w:ascii="仿宋_GB2312" w:eastAsia="仿宋_GB2312" w:hAnsi="华文中宋" w:cs="仿宋_GB2312" w:hint="eastAsia"/>
          <w:b/>
          <w:bCs/>
          <w:color w:val="000000"/>
          <w:sz w:val="31"/>
          <w:szCs w:val="31"/>
        </w:rPr>
        <w:t>月</w:t>
      </w:r>
    </w:p>
    <w:p w:rsidR="00AB45E5" w:rsidRDefault="00AB45E5">
      <w:pPr>
        <w:tabs>
          <w:tab w:val="left" w:pos="2730"/>
        </w:tabs>
        <w:spacing w:line="360" w:lineRule="auto"/>
        <w:jc w:val="center"/>
        <w:rPr>
          <w:rFonts w:ascii="仿宋_GB2312" w:eastAsia="仿宋_GB2312"/>
          <w:b/>
          <w:bCs/>
          <w:sz w:val="44"/>
          <w:szCs w:val="44"/>
        </w:rPr>
      </w:pPr>
    </w:p>
    <w:p w:rsidR="00AB45E5" w:rsidRDefault="00AB45E5">
      <w:pPr>
        <w:tabs>
          <w:tab w:val="left" w:pos="2730"/>
        </w:tabs>
        <w:spacing w:line="360" w:lineRule="auto"/>
        <w:jc w:val="center"/>
        <w:rPr>
          <w:rFonts w:ascii="仿宋_GB2312" w:eastAsia="仿宋_GB2312"/>
          <w:b/>
          <w:bCs/>
          <w:sz w:val="44"/>
          <w:szCs w:val="44"/>
        </w:rPr>
      </w:pPr>
    </w:p>
    <w:p w:rsidR="00AB45E5" w:rsidRDefault="00AB45E5">
      <w:pPr>
        <w:rPr>
          <w:sz w:val="32"/>
          <w:szCs w:val="32"/>
        </w:rPr>
      </w:pPr>
    </w:p>
    <w:p w:rsidR="00AB45E5" w:rsidRDefault="00AB45E5">
      <w:pPr>
        <w:tabs>
          <w:tab w:val="left" w:pos="2730"/>
        </w:tabs>
        <w:spacing w:line="360" w:lineRule="auto"/>
        <w:jc w:val="center"/>
        <w:rPr>
          <w:b/>
          <w:bCs/>
          <w:sz w:val="44"/>
          <w:szCs w:val="44"/>
        </w:rPr>
      </w:pPr>
      <w:r>
        <w:rPr>
          <w:rFonts w:cs="宋体" w:hint="eastAsia"/>
          <w:b/>
          <w:bCs/>
          <w:sz w:val="44"/>
          <w:szCs w:val="44"/>
        </w:rPr>
        <w:t>目</w:t>
      </w:r>
      <w:r>
        <w:rPr>
          <w:b/>
          <w:bCs/>
          <w:sz w:val="44"/>
          <w:szCs w:val="44"/>
        </w:rPr>
        <w:t xml:space="preserve">  </w:t>
      </w:r>
      <w:r>
        <w:rPr>
          <w:rFonts w:cs="宋体" w:hint="eastAsia"/>
          <w:b/>
          <w:bCs/>
          <w:sz w:val="44"/>
          <w:szCs w:val="44"/>
        </w:rPr>
        <w:t>录</w:t>
      </w:r>
    </w:p>
    <w:p w:rsidR="00AB45E5" w:rsidRDefault="00AB45E5">
      <w:pPr>
        <w:tabs>
          <w:tab w:val="left" w:pos="2730"/>
        </w:tabs>
        <w:spacing w:line="360" w:lineRule="auto"/>
        <w:jc w:val="center"/>
        <w:rPr>
          <w:rFonts w:ascii="宋体"/>
          <w:b/>
          <w:bCs/>
          <w:sz w:val="32"/>
          <w:szCs w:val="32"/>
        </w:rPr>
      </w:pPr>
    </w:p>
    <w:p w:rsidR="00AB45E5" w:rsidRDefault="001C509A">
      <w:pPr>
        <w:pStyle w:val="11"/>
        <w:tabs>
          <w:tab w:val="right" w:leader="dot" w:pos="8296"/>
        </w:tabs>
      </w:pPr>
      <w:r>
        <w:rPr>
          <w:rFonts w:ascii="宋体" w:hAnsi="宋体" w:cs="宋体"/>
          <w:b/>
          <w:bCs/>
          <w:sz w:val="32"/>
          <w:szCs w:val="32"/>
        </w:rPr>
        <w:fldChar w:fldCharType="begin"/>
      </w:r>
      <w:r w:rsidR="00AB45E5">
        <w:rPr>
          <w:rFonts w:ascii="宋体" w:hAnsi="宋体" w:cs="宋体"/>
          <w:b/>
          <w:bCs/>
          <w:sz w:val="32"/>
          <w:szCs w:val="32"/>
        </w:rPr>
        <w:instrText xml:space="preserve"> TOC \o "1-3" \h \z </w:instrText>
      </w:r>
      <w:r>
        <w:rPr>
          <w:rFonts w:ascii="宋体" w:hAnsi="宋体" w:cs="宋体"/>
          <w:b/>
          <w:bCs/>
          <w:sz w:val="32"/>
          <w:szCs w:val="32"/>
        </w:rPr>
        <w:fldChar w:fldCharType="separate"/>
      </w:r>
      <w:hyperlink w:anchor="_Toc245714876" w:history="1">
        <w:r w:rsidR="00AB45E5">
          <w:rPr>
            <w:rStyle w:val="a4"/>
            <w:rFonts w:cs="宋体" w:hint="eastAsia"/>
          </w:rPr>
          <w:t>采购公告</w:t>
        </w:r>
        <w:r w:rsidR="00AB45E5">
          <w:tab/>
        </w:r>
        <w:r w:rsidR="00872C14">
          <w:rPr>
            <w:rFonts w:hint="eastAsia"/>
          </w:rPr>
          <w:t>3</w:t>
        </w:r>
      </w:hyperlink>
    </w:p>
    <w:p w:rsidR="00AB45E5" w:rsidRDefault="001C509A">
      <w:pPr>
        <w:pStyle w:val="11"/>
        <w:tabs>
          <w:tab w:val="right" w:leader="dot" w:pos="8296"/>
        </w:tabs>
      </w:pPr>
      <w:hyperlink w:anchor="_Toc245714877" w:history="1">
        <w:r w:rsidR="00AB45E5">
          <w:rPr>
            <w:rStyle w:val="a4"/>
            <w:rFonts w:cs="宋体" w:hint="eastAsia"/>
          </w:rPr>
          <w:t>采购邀请函</w:t>
        </w:r>
        <w:r w:rsidR="00AB45E5">
          <w:tab/>
        </w:r>
        <w:r w:rsidR="00872C14">
          <w:rPr>
            <w:rFonts w:hint="eastAsia"/>
          </w:rPr>
          <w:t>4-6</w:t>
        </w:r>
      </w:hyperlink>
    </w:p>
    <w:p w:rsidR="00AB45E5" w:rsidRDefault="001C509A">
      <w:pPr>
        <w:pStyle w:val="11"/>
        <w:tabs>
          <w:tab w:val="right" w:leader="dot" w:pos="8296"/>
        </w:tabs>
      </w:pPr>
      <w:hyperlink w:anchor="_Toc245714878" w:history="1">
        <w:r w:rsidR="00AB45E5">
          <w:rPr>
            <w:rStyle w:val="a4"/>
            <w:rFonts w:cs="宋体" w:hint="eastAsia"/>
          </w:rPr>
          <w:t>附件：</w:t>
        </w:r>
        <w:r w:rsidR="00AB45E5">
          <w:tab/>
        </w:r>
        <w:r w:rsidR="00872C14">
          <w:rPr>
            <w:rFonts w:hint="eastAsia"/>
          </w:rPr>
          <w:t>7-1</w:t>
        </w:r>
        <w:r w:rsidR="00F02D3A">
          <w:rPr>
            <w:rFonts w:hint="eastAsia"/>
          </w:rPr>
          <w:t>9</w:t>
        </w:r>
      </w:hyperlink>
    </w:p>
    <w:p w:rsidR="00AB45E5" w:rsidRDefault="00AB45E5" w:rsidP="006E55BA">
      <w:pPr>
        <w:pStyle w:val="21"/>
        <w:tabs>
          <w:tab w:val="right" w:leader="dot" w:pos="8296"/>
        </w:tabs>
      </w:pPr>
    </w:p>
    <w:p w:rsidR="00AB45E5" w:rsidRDefault="00AB45E5" w:rsidP="006E55BA">
      <w:pPr>
        <w:pStyle w:val="21"/>
        <w:tabs>
          <w:tab w:val="right" w:leader="dot" w:pos="8296"/>
        </w:tabs>
      </w:pPr>
    </w:p>
    <w:p w:rsidR="00AB45E5" w:rsidRDefault="001C509A">
      <w:pPr>
        <w:tabs>
          <w:tab w:val="left" w:pos="2730"/>
        </w:tabs>
        <w:spacing w:line="360" w:lineRule="auto"/>
        <w:rPr>
          <w:rFonts w:ascii="宋体"/>
          <w:b/>
          <w:bCs/>
          <w:sz w:val="32"/>
          <w:szCs w:val="32"/>
        </w:rPr>
      </w:pPr>
      <w:r>
        <w:rPr>
          <w:rFonts w:ascii="宋体" w:hAnsi="宋体" w:cs="宋体"/>
          <w:b/>
          <w:bCs/>
          <w:sz w:val="32"/>
          <w:szCs w:val="32"/>
        </w:rPr>
        <w:fldChar w:fldCharType="end"/>
      </w: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Pr="001D2B9C" w:rsidRDefault="00AB45E5">
      <w:pPr>
        <w:spacing w:line="360" w:lineRule="auto"/>
        <w:jc w:val="center"/>
        <w:rPr>
          <w:rFonts w:ascii="宋体" w:cs="仿宋_GB2312"/>
          <w:b/>
          <w:bCs/>
          <w:color w:val="000000"/>
          <w:sz w:val="48"/>
          <w:szCs w:val="48"/>
        </w:rPr>
      </w:pPr>
      <w:r w:rsidRPr="001D2B9C">
        <w:rPr>
          <w:rFonts w:ascii="宋体" w:hAnsi="宋体" w:cs="仿宋_GB2312" w:hint="eastAsia"/>
          <w:b/>
          <w:bCs/>
          <w:color w:val="000000"/>
          <w:sz w:val="48"/>
          <w:szCs w:val="48"/>
        </w:rPr>
        <w:lastRenderedPageBreak/>
        <w:t>采购公告</w:t>
      </w:r>
    </w:p>
    <w:p w:rsidR="001D2B9C" w:rsidRDefault="001D2B9C" w:rsidP="001D2B9C">
      <w:pPr>
        <w:spacing w:line="360" w:lineRule="auto"/>
        <w:ind w:firstLineChars="200" w:firstLine="420"/>
        <w:rPr>
          <w:rFonts w:ascii="宋体" w:hAnsi="宋体" w:cs="宋体"/>
        </w:rPr>
      </w:pPr>
    </w:p>
    <w:p w:rsidR="00AB45E5" w:rsidRDefault="00AB45E5" w:rsidP="001D2B9C">
      <w:pPr>
        <w:spacing w:line="360" w:lineRule="auto"/>
        <w:ind w:firstLineChars="200" w:firstLine="420"/>
        <w:rPr>
          <w:rFonts w:ascii="宋体"/>
        </w:rPr>
      </w:pPr>
      <w:r>
        <w:rPr>
          <w:rFonts w:ascii="宋体" w:hAnsi="宋体" w:cs="宋体" w:hint="eastAsia"/>
        </w:rPr>
        <w:t>经批准，现就</w:t>
      </w:r>
      <w:r>
        <w:rPr>
          <w:rFonts w:ascii="宋体" w:hAnsi="宋体" w:cs="宋体" w:hint="eastAsia"/>
          <w:color w:val="FF0000"/>
          <w:szCs w:val="31"/>
        </w:rPr>
        <w:t>东莞理工学院城市学院</w:t>
      </w:r>
      <w:bookmarkStart w:id="0" w:name="_GoBack"/>
      <w:r w:rsidR="00387D4A">
        <w:rPr>
          <w:rFonts w:hint="eastAsia"/>
          <w:b/>
          <w:sz w:val="24"/>
          <w:szCs w:val="24"/>
        </w:rPr>
        <w:t>数学建模实验室测试</w:t>
      </w:r>
      <w:r w:rsidRPr="00501974">
        <w:rPr>
          <w:rFonts w:hint="eastAsia"/>
          <w:b/>
          <w:sz w:val="24"/>
          <w:szCs w:val="24"/>
        </w:rPr>
        <w:t>软</w:t>
      </w:r>
      <w:bookmarkEnd w:id="0"/>
      <w:r w:rsidRPr="00501974">
        <w:rPr>
          <w:rFonts w:hint="eastAsia"/>
          <w:b/>
          <w:sz w:val="24"/>
          <w:szCs w:val="24"/>
        </w:rPr>
        <w:t>件</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DGUT-C</w:t>
      </w:r>
      <w:r w:rsidR="001D2B9C">
        <w:rPr>
          <w:rFonts w:ascii="宋体" w:hAnsi="宋体" w:cs="宋体" w:hint="eastAsia"/>
          <w:color w:val="FF0000"/>
        </w:rPr>
        <w:t>Y</w:t>
      </w:r>
      <w:r>
        <w:rPr>
          <w:rFonts w:ascii="宋体" w:hAnsi="宋体" w:cs="宋体"/>
          <w:color w:val="FF0000"/>
        </w:rPr>
        <w:t>-1</w:t>
      </w:r>
      <w:r w:rsidR="001D2B9C">
        <w:rPr>
          <w:rFonts w:ascii="宋体" w:hAnsi="宋体" w:cs="宋体" w:hint="eastAsia"/>
          <w:color w:val="FF0000"/>
        </w:rPr>
        <w:t>6</w:t>
      </w:r>
      <w:r>
        <w:rPr>
          <w:rFonts w:ascii="宋体" w:hAnsi="宋体" w:cs="宋体"/>
          <w:color w:val="FF0000"/>
        </w:rPr>
        <w:t>0</w:t>
      </w:r>
      <w:r w:rsidR="00076962">
        <w:rPr>
          <w:rFonts w:ascii="宋体" w:hAnsi="宋体" w:cs="宋体" w:hint="eastAsia"/>
          <w:color w:val="FF0000"/>
        </w:rPr>
        <w:t>620</w:t>
      </w:r>
      <w:r w:rsidR="00387D4A">
        <w:rPr>
          <w:rFonts w:ascii="宋体" w:hAnsi="宋体" w:cs="宋体" w:hint="eastAsia"/>
          <w:color w:val="FF0000"/>
        </w:rPr>
        <w:t>01</w:t>
      </w:r>
      <w:r>
        <w:rPr>
          <w:rFonts w:ascii="宋体" w:hAnsi="宋体" w:cs="宋体"/>
          <w:color w:val="FF0000"/>
        </w:rPr>
        <w:t xml:space="preserve"> </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AB45E5" w:rsidRDefault="00AB45E5">
      <w:pPr>
        <w:numPr>
          <w:ilvl w:val="0"/>
          <w:numId w:val="1"/>
        </w:numPr>
        <w:spacing w:line="360" w:lineRule="auto"/>
        <w:rPr>
          <w:rFonts w:ascii="宋体"/>
          <w:color w:val="FF0000"/>
        </w:rPr>
      </w:pPr>
      <w:r>
        <w:rPr>
          <w:rFonts w:ascii="宋体" w:hAnsi="宋体" w:cs="宋体" w:hint="eastAsia"/>
        </w:rPr>
        <w:t>索取采购文件时间：</w:t>
      </w:r>
      <w:r>
        <w:rPr>
          <w:color w:val="FF0000"/>
        </w:rPr>
        <w:t>201</w:t>
      </w:r>
      <w:r w:rsidR="001D2B9C">
        <w:rPr>
          <w:rFonts w:hint="eastAsia"/>
          <w:color w:val="FF0000"/>
        </w:rPr>
        <w:t>6</w:t>
      </w:r>
      <w:r>
        <w:rPr>
          <w:rFonts w:cs="宋体" w:hint="eastAsia"/>
          <w:color w:val="FF0000"/>
        </w:rPr>
        <w:t>年</w:t>
      </w:r>
      <w:r w:rsidR="00387D4A">
        <w:rPr>
          <w:rFonts w:hint="eastAsia"/>
          <w:color w:val="FF0000"/>
        </w:rPr>
        <w:t>6</w:t>
      </w:r>
      <w:r>
        <w:rPr>
          <w:rFonts w:cs="宋体" w:hint="eastAsia"/>
          <w:color w:val="FF0000"/>
        </w:rPr>
        <w:t>月</w:t>
      </w:r>
      <w:r w:rsidR="00076962">
        <w:rPr>
          <w:rFonts w:hint="eastAsia"/>
          <w:color w:val="FF0000"/>
        </w:rPr>
        <w:t>2</w:t>
      </w:r>
      <w:r w:rsidR="008F64B7">
        <w:rPr>
          <w:rFonts w:hint="eastAsia"/>
          <w:color w:val="FF0000"/>
        </w:rPr>
        <w:t>8</w:t>
      </w:r>
      <w:r>
        <w:rPr>
          <w:rFonts w:cs="宋体" w:hint="eastAsia"/>
          <w:color w:val="FF0000"/>
        </w:rPr>
        <w:t>日至</w:t>
      </w:r>
      <w:r>
        <w:rPr>
          <w:color w:val="FF0000"/>
        </w:rPr>
        <w:t xml:space="preserve"> </w:t>
      </w:r>
      <w:r w:rsidR="008F64B7">
        <w:rPr>
          <w:rFonts w:hint="eastAsia"/>
          <w:color w:val="FF0000"/>
        </w:rPr>
        <w:t>7</w:t>
      </w:r>
      <w:r>
        <w:rPr>
          <w:rFonts w:cs="宋体" w:hint="eastAsia"/>
          <w:color w:val="FF0000"/>
        </w:rPr>
        <w:t>月</w:t>
      </w:r>
      <w:r w:rsidR="008F64B7">
        <w:rPr>
          <w:rFonts w:cs="宋体" w:hint="eastAsia"/>
          <w:color w:val="FF0000"/>
        </w:rPr>
        <w:t>4</w:t>
      </w:r>
      <w:r>
        <w:rPr>
          <w:color w:val="FF0000"/>
        </w:rPr>
        <w:t xml:space="preserve"> </w:t>
      </w:r>
      <w:r>
        <w:rPr>
          <w:rFonts w:cs="宋体" w:hint="eastAsia"/>
          <w:color w:val="FF0000"/>
        </w:rPr>
        <w:t>日（节假日除外）</w:t>
      </w:r>
      <w:r>
        <w:rPr>
          <w:rFonts w:ascii="宋体" w:hAnsi="宋体" w:cs="宋体" w:hint="eastAsia"/>
          <w:color w:val="FF0000"/>
        </w:rPr>
        <w:t>，上午</w:t>
      </w:r>
      <w:r>
        <w:rPr>
          <w:rFonts w:ascii="宋体" w:hAnsi="宋体" w:cs="宋体"/>
          <w:color w:val="FF0000"/>
        </w:rPr>
        <w:t>9</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11</w:t>
      </w:r>
      <w:r>
        <w:rPr>
          <w:rFonts w:ascii="宋体" w:hAnsi="宋体" w:cs="宋体" w:hint="eastAsia"/>
          <w:color w:val="FF0000"/>
        </w:rPr>
        <w:t>：</w:t>
      </w:r>
      <w:r>
        <w:rPr>
          <w:rFonts w:ascii="宋体" w:hAnsi="宋体" w:cs="宋体"/>
          <w:color w:val="FF0000"/>
        </w:rPr>
        <w:t>30</w:t>
      </w:r>
      <w:r>
        <w:rPr>
          <w:rFonts w:ascii="宋体" w:hAnsi="宋体" w:cs="宋体" w:hint="eastAsia"/>
          <w:color w:val="FF0000"/>
        </w:rPr>
        <w:t>，下午</w:t>
      </w:r>
      <w:r>
        <w:rPr>
          <w:rFonts w:ascii="宋体" w:hAnsi="宋体" w:cs="宋体"/>
          <w:color w:val="FF0000"/>
        </w:rPr>
        <w:t>3</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5</w:t>
      </w:r>
      <w:r>
        <w:rPr>
          <w:rFonts w:ascii="宋体" w:hAnsi="宋体" w:cs="宋体" w:hint="eastAsia"/>
          <w:color w:val="FF0000"/>
        </w:rPr>
        <w:t>：</w:t>
      </w:r>
      <w:r>
        <w:rPr>
          <w:rFonts w:ascii="宋体" w:cs="宋体"/>
          <w:color w:val="FF0000"/>
        </w:rPr>
        <w:t>00</w:t>
      </w:r>
      <w:r>
        <w:rPr>
          <w:rFonts w:ascii="宋体" w:hAnsi="宋体" w:cs="宋体" w:hint="eastAsia"/>
          <w:color w:val="FF0000"/>
        </w:rPr>
        <w:t>。</w:t>
      </w:r>
    </w:p>
    <w:p w:rsidR="00AB45E5" w:rsidRDefault="00AB45E5">
      <w:pPr>
        <w:numPr>
          <w:ilvl w:val="0"/>
          <w:numId w:val="1"/>
        </w:numPr>
        <w:spacing w:line="360" w:lineRule="auto"/>
        <w:rPr>
          <w:rFonts w:ascii="宋体" w:hAnsi="宋体" w:cs="宋体"/>
        </w:rPr>
      </w:pPr>
      <w:r>
        <w:rPr>
          <w:rFonts w:ascii="宋体" w:hAnsi="宋体" w:cs="宋体" w:hint="eastAsia"/>
        </w:rPr>
        <w:t>索取文件地点：东莞理工学院城市学院行政楼</w:t>
      </w:r>
      <w:r>
        <w:rPr>
          <w:rFonts w:ascii="宋体" w:hAnsi="宋体" w:cs="宋体"/>
        </w:rPr>
        <w:t xml:space="preserve"> 315</w:t>
      </w:r>
      <w:r>
        <w:rPr>
          <w:rFonts w:ascii="宋体" w:hAnsi="宋体" w:cs="宋体" w:hint="eastAsia"/>
        </w:rPr>
        <w:t>房</w:t>
      </w:r>
      <w:r>
        <w:rPr>
          <w:rFonts w:ascii="宋体" w:hAnsi="宋体" w:cs="宋体"/>
        </w:rPr>
        <w:t xml:space="preserve"> </w:t>
      </w:r>
      <w:r>
        <w:rPr>
          <w:rFonts w:ascii="宋体" w:hAnsi="宋体" w:cs="宋体" w:hint="eastAsia"/>
        </w:rPr>
        <w:t>。</w:t>
      </w:r>
      <w:r>
        <w:rPr>
          <w:rFonts w:ascii="宋体" w:hAnsi="宋体" w:cs="宋体"/>
        </w:rPr>
        <w:t xml:space="preserve"> </w:t>
      </w:r>
    </w:p>
    <w:p w:rsidR="00AB45E5" w:rsidRDefault="00AB45E5">
      <w:pPr>
        <w:numPr>
          <w:ilvl w:val="0"/>
          <w:numId w:val="1"/>
        </w:numPr>
        <w:spacing w:line="360" w:lineRule="auto"/>
      </w:pPr>
      <w:r>
        <w:rPr>
          <w:rFonts w:ascii="宋体" w:hAnsi="宋体" w:cs="宋体" w:hint="eastAsia"/>
        </w:rPr>
        <w:t>索取文件时应提供以下资料：</w:t>
      </w:r>
    </w:p>
    <w:p w:rsidR="00AB45E5" w:rsidRDefault="00AB45E5">
      <w:pPr>
        <w:tabs>
          <w:tab w:val="left" w:pos="1080"/>
        </w:tabs>
        <w:spacing w:line="360" w:lineRule="auto"/>
        <w:ind w:left="360"/>
        <w:rPr>
          <w:rFonts w:ascii="宋体"/>
        </w:rPr>
      </w:pPr>
      <w:r>
        <w:rPr>
          <w:rFonts w:ascii="宋体" w:hAnsi="宋体" w:cs="宋体"/>
        </w:rPr>
        <w:t xml:space="preserve">  </w:t>
      </w:r>
      <w:r>
        <w:rPr>
          <w:rFonts w:ascii="宋体" w:hAnsi="宋体" w:hint="eastAsia"/>
        </w:rPr>
        <w:t>（一）投标人的条件：</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AB45E5" w:rsidRDefault="00AB45E5" w:rsidP="006E55BA">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AB45E5" w:rsidRDefault="00AB45E5">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AB45E5" w:rsidRDefault="00AB45E5">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AB45E5" w:rsidRDefault="00AB45E5">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AB45E5" w:rsidRDefault="00AB45E5" w:rsidP="006E55BA">
      <w:pPr>
        <w:tabs>
          <w:tab w:val="left" w:pos="1080"/>
        </w:tabs>
        <w:spacing w:line="360" w:lineRule="auto"/>
        <w:ind w:leftChars="86" w:left="181" w:firstLineChars="100" w:firstLine="210"/>
        <w:rPr>
          <w:rStyle w:val="p9Char"/>
          <w:rFonts w:ascii="宋体" w:eastAsia="宋体" w:hAnsi="宋体"/>
          <w:kern w:val="0"/>
          <w:sz w:val="21"/>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1D2B9C" w:rsidRDefault="001D2B9C" w:rsidP="006E55BA">
      <w:pPr>
        <w:tabs>
          <w:tab w:val="left" w:pos="1080"/>
        </w:tabs>
        <w:spacing w:line="360" w:lineRule="auto"/>
        <w:ind w:leftChars="86" w:left="181" w:firstLineChars="100" w:firstLine="210"/>
        <w:rPr>
          <w:rFonts w:ascii="宋体"/>
        </w:rPr>
      </w:pPr>
      <w:r>
        <w:rPr>
          <w:rStyle w:val="p9Char"/>
          <w:rFonts w:ascii="宋体" w:eastAsia="宋体" w:hAnsi="宋体" w:hint="eastAsia"/>
          <w:kern w:val="0"/>
          <w:sz w:val="21"/>
        </w:rPr>
        <w:t>5、提供软件开发单位或代理单位资格文件。</w:t>
      </w:r>
    </w:p>
    <w:p w:rsidR="00AB45E5" w:rsidRDefault="00AB45E5">
      <w:pPr>
        <w:spacing w:line="360" w:lineRule="auto"/>
        <w:rPr>
          <w:rFonts w:ascii="宋体"/>
        </w:rPr>
      </w:pPr>
      <w:r>
        <w:rPr>
          <w:rFonts w:ascii="宋体" w:hAnsi="宋体" w:cs="宋体" w:hint="eastAsia"/>
        </w:rPr>
        <w:t>四、接受投标文件及标投时间、地点</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接受投标文件时间：</w:t>
      </w:r>
      <w:r>
        <w:rPr>
          <w:color w:val="FF0000"/>
        </w:rPr>
        <w:t>2015</w:t>
      </w:r>
      <w:r>
        <w:rPr>
          <w:rFonts w:cs="宋体" w:hint="eastAsia"/>
          <w:color w:val="FF0000"/>
        </w:rPr>
        <w:t>年</w:t>
      </w:r>
      <w:r>
        <w:rPr>
          <w:rFonts w:cs="宋体"/>
          <w:color w:val="FF0000"/>
        </w:rPr>
        <w:t xml:space="preserve"> </w:t>
      </w:r>
      <w:r w:rsidR="00076962">
        <w:rPr>
          <w:rFonts w:cs="宋体" w:hint="eastAsia"/>
          <w:color w:val="FF0000"/>
        </w:rPr>
        <w:t>7</w:t>
      </w:r>
      <w:r>
        <w:rPr>
          <w:color w:val="FF0000"/>
        </w:rPr>
        <w:t xml:space="preserve"> </w:t>
      </w:r>
      <w:r>
        <w:rPr>
          <w:rFonts w:cs="宋体" w:hint="eastAsia"/>
          <w:color w:val="FF0000"/>
        </w:rPr>
        <w:t>月</w:t>
      </w:r>
      <w:r>
        <w:rPr>
          <w:color w:val="FF0000"/>
        </w:rPr>
        <w:t xml:space="preserve"> </w:t>
      </w:r>
      <w:r w:rsidR="008F64B7">
        <w:rPr>
          <w:rFonts w:hint="eastAsia"/>
          <w:color w:val="FF0000"/>
        </w:rPr>
        <w:t>10</w:t>
      </w:r>
      <w:r>
        <w:rPr>
          <w:rFonts w:cs="宋体" w:hint="eastAsia"/>
          <w:color w:val="FF0000"/>
        </w:rPr>
        <w:t>日下午</w:t>
      </w:r>
      <w:r>
        <w:rPr>
          <w:color w:val="FF0000"/>
        </w:rPr>
        <w:t>5</w:t>
      </w:r>
      <w:r>
        <w:rPr>
          <w:rFonts w:cs="宋体" w:hint="eastAsia"/>
          <w:color w:val="FF0000"/>
        </w:rPr>
        <w:t>：</w:t>
      </w:r>
      <w:r>
        <w:rPr>
          <w:color w:val="FF0000"/>
        </w:rPr>
        <w:t>30</w:t>
      </w:r>
      <w:r>
        <w:rPr>
          <w:rFonts w:cs="宋体" w:hint="eastAsia"/>
          <w:color w:val="FF0000"/>
        </w:rPr>
        <w:t>分之前</w:t>
      </w:r>
      <w:r>
        <w:rPr>
          <w:rFonts w:ascii="宋体" w:hAnsi="宋体" w:cs="宋体" w:hint="eastAsia"/>
        </w:rPr>
        <w:t>；地点：东莞理工学院城市学院</w:t>
      </w:r>
      <w:r>
        <w:rPr>
          <w:rFonts w:ascii="宋体" w:hAnsi="宋体" w:cs="宋体"/>
        </w:rPr>
        <w:t>315</w:t>
      </w:r>
      <w:r>
        <w:rPr>
          <w:rFonts w:ascii="宋体" w:hAnsi="宋体" w:cs="宋体" w:hint="eastAsia"/>
        </w:rPr>
        <w:t>房；</w:t>
      </w:r>
      <w:r>
        <w:rPr>
          <w:rFonts w:ascii="宋体" w:hAnsi="宋体" w:cs="宋体"/>
        </w:rPr>
        <w:t xml:space="preserve"> </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计划开标时间：</w:t>
      </w:r>
      <w:r>
        <w:rPr>
          <w:rFonts w:hint="eastAsia"/>
          <w:color w:val="FF0000"/>
          <w:kern w:val="0"/>
        </w:rPr>
        <w:t>另行通知</w:t>
      </w:r>
      <w:r>
        <w:rPr>
          <w:rFonts w:ascii="宋体" w:hAnsi="宋体" w:cs="宋体" w:hint="eastAsia"/>
        </w:rPr>
        <w:t>；地点：东莞理工学院城市学院</w:t>
      </w:r>
      <w:r>
        <w:rPr>
          <w:rFonts w:ascii="宋体" w:hAnsi="宋体" w:cs="宋体"/>
        </w:rPr>
        <w:t>315</w:t>
      </w:r>
      <w:r>
        <w:rPr>
          <w:rFonts w:ascii="宋体" w:hAnsi="宋体" w:cs="宋体" w:hint="eastAsia"/>
        </w:rPr>
        <w:t>房；</w:t>
      </w:r>
      <w:r>
        <w:rPr>
          <w:rFonts w:ascii="宋体" w:hAnsi="宋体" w:cs="宋体"/>
        </w:rPr>
        <w:t xml:space="preserve"> </w:t>
      </w:r>
    </w:p>
    <w:p w:rsidR="00AB45E5" w:rsidRDefault="00AB45E5">
      <w:pPr>
        <w:numPr>
          <w:ilvl w:val="1"/>
          <w:numId w:val="2"/>
        </w:numPr>
        <w:tabs>
          <w:tab w:val="left" w:pos="840"/>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AB45E5" w:rsidRDefault="00AB45E5">
      <w:pPr>
        <w:spacing w:line="360" w:lineRule="auto"/>
        <w:rPr>
          <w:rFonts w:ascii="宋体"/>
        </w:rPr>
      </w:pPr>
      <w:r>
        <w:rPr>
          <w:rFonts w:ascii="宋体" w:hAnsi="宋体" w:cs="宋体" w:hint="eastAsia"/>
        </w:rPr>
        <w:t>五、联系电话：</w:t>
      </w:r>
      <w:r>
        <w:rPr>
          <w:rFonts w:ascii="宋体" w:hAnsi="宋体" w:cs="宋体"/>
        </w:rPr>
        <w:t>0769-2338266</w:t>
      </w:r>
      <w:r w:rsidR="001D2B9C">
        <w:rPr>
          <w:rFonts w:ascii="宋体" w:hAnsi="宋体" w:cs="宋体" w:hint="eastAsia"/>
        </w:rPr>
        <w:t>0</w:t>
      </w:r>
      <w:r>
        <w:rPr>
          <w:rFonts w:ascii="宋体" w:hAnsi="宋体" w:cs="宋体"/>
        </w:rPr>
        <w:t xml:space="preserve"> </w:t>
      </w:r>
      <w:r w:rsidR="008F00CD">
        <w:rPr>
          <w:rFonts w:ascii="宋体" w:hAnsi="宋体" w:cs="宋体" w:hint="eastAsia"/>
        </w:rPr>
        <w:t>23382668</w:t>
      </w:r>
      <w:r>
        <w:rPr>
          <w:rFonts w:ascii="宋体" w:hAnsi="宋体" w:cs="宋体"/>
        </w:rPr>
        <w:t xml:space="preserve">        </w:t>
      </w:r>
      <w:r>
        <w:rPr>
          <w:rFonts w:ascii="宋体" w:hAnsi="宋体" w:cs="宋体" w:hint="eastAsia"/>
        </w:rPr>
        <w:t>联</w:t>
      </w:r>
      <w:r>
        <w:rPr>
          <w:rFonts w:ascii="宋体" w:hAnsi="宋体" w:cs="宋体"/>
        </w:rPr>
        <w:t xml:space="preserve"> </w:t>
      </w:r>
      <w:r>
        <w:rPr>
          <w:rFonts w:ascii="宋体" w:hAnsi="宋体" w:cs="宋体" w:hint="eastAsia"/>
        </w:rPr>
        <w:t>系</w:t>
      </w:r>
      <w:r>
        <w:rPr>
          <w:rFonts w:ascii="宋体" w:hAnsi="宋体" w:cs="宋体"/>
        </w:rPr>
        <w:t xml:space="preserve"> </w:t>
      </w:r>
      <w:r>
        <w:rPr>
          <w:rFonts w:ascii="宋体" w:hAnsi="宋体" w:cs="宋体" w:hint="eastAsia"/>
        </w:rPr>
        <w:t>人：</w:t>
      </w:r>
      <w:r w:rsidR="001D2B9C">
        <w:rPr>
          <w:rFonts w:ascii="宋体" w:hAnsi="宋体" w:cs="宋体" w:hint="eastAsia"/>
        </w:rPr>
        <w:t>陈</w:t>
      </w:r>
      <w:r>
        <w:rPr>
          <w:rFonts w:ascii="宋体" w:hAnsi="宋体" w:cs="宋体" w:hint="eastAsia"/>
        </w:rPr>
        <w:t>老师</w:t>
      </w:r>
      <w:r w:rsidR="008F00CD">
        <w:rPr>
          <w:rFonts w:ascii="宋体" w:hAnsi="宋体" w:cs="宋体" w:hint="eastAsia"/>
        </w:rPr>
        <w:t xml:space="preserve">  徐老师</w:t>
      </w:r>
    </w:p>
    <w:p w:rsidR="00AB45E5" w:rsidRDefault="00AB45E5">
      <w:r>
        <w:t xml:space="preserve">           </w:t>
      </w:r>
    </w:p>
    <w:p w:rsidR="00AB45E5" w:rsidRDefault="00AB45E5">
      <w:r>
        <w:rPr>
          <w:rFonts w:cs="宋体" w:hint="eastAsia"/>
        </w:rPr>
        <w:t>特此公告</w:t>
      </w:r>
    </w:p>
    <w:p w:rsidR="00AB45E5" w:rsidRDefault="00AB45E5"/>
    <w:p w:rsidR="00AB45E5" w:rsidRDefault="00AB45E5"/>
    <w:p w:rsidR="00AB45E5" w:rsidRDefault="00AB45E5">
      <w:pPr>
        <w:jc w:val="right"/>
        <w:rPr>
          <w:color w:val="FF0000"/>
        </w:rPr>
      </w:pPr>
      <w:r>
        <w:rPr>
          <w:rFonts w:cs="宋体" w:hint="eastAsia"/>
          <w:color w:val="FF0000"/>
        </w:rPr>
        <w:t>东莞理工学院城市学院</w:t>
      </w:r>
    </w:p>
    <w:p w:rsidR="00AB45E5" w:rsidRDefault="00AB45E5" w:rsidP="004E6A73">
      <w:pPr>
        <w:wordWrap w:val="0"/>
        <w:jc w:val="right"/>
      </w:pPr>
      <w:r>
        <w:rPr>
          <w:color w:val="FF0000"/>
        </w:rPr>
        <w:t>201</w:t>
      </w:r>
      <w:r w:rsidR="001D2B9C">
        <w:rPr>
          <w:rFonts w:hint="eastAsia"/>
          <w:color w:val="FF0000"/>
        </w:rPr>
        <w:t>6</w:t>
      </w:r>
      <w:r>
        <w:rPr>
          <w:rFonts w:cs="宋体" w:hint="eastAsia"/>
          <w:color w:val="FF0000"/>
        </w:rPr>
        <w:t>年</w:t>
      </w:r>
      <w:r w:rsidR="00387D4A">
        <w:rPr>
          <w:rFonts w:cs="宋体" w:hint="eastAsia"/>
          <w:color w:val="FF0000"/>
        </w:rPr>
        <w:t>6</w:t>
      </w:r>
      <w:r>
        <w:rPr>
          <w:rFonts w:cs="宋体" w:hint="eastAsia"/>
          <w:color w:val="FF0000"/>
        </w:rPr>
        <w:t>月</w:t>
      </w:r>
      <w:r w:rsidR="00076962">
        <w:rPr>
          <w:rFonts w:cs="宋体" w:hint="eastAsia"/>
          <w:color w:val="FF0000"/>
        </w:rPr>
        <w:t>20</w:t>
      </w:r>
      <w:r>
        <w:rPr>
          <w:rFonts w:cs="宋体"/>
          <w:color w:val="FF0000"/>
        </w:rPr>
        <w:t xml:space="preserve"> </w:t>
      </w:r>
      <w:r>
        <w:rPr>
          <w:rFonts w:cs="宋体" w:hint="eastAsia"/>
          <w:color w:val="FF0000"/>
        </w:rPr>
        <w:t>日</w:t>
      </w:r>
    </w:p>
    <w:p w:rsidR="00AB45E5" w:rsidRDefault="00AB45E5">
      <w:pPr>
        <w:pStyle w:val="1"/>
        <w:jc w:val="center"/>
        <w:rPr>
          <w:rFonts w:ascii="宋体"/>
          <w:sz w:val="28"/>
        </w:rPr>
      </w:pPr>
      <w:bookmarkStart w:id="1" w:name="_Toc245714877"/>
      <w:r>
        <w:rPr>
          <w:rFonts w:cs="宋体" w:hint="eastAsia"/>
          <w:sz w:val="28"/>
        </w:rPr>
        <w:lastRenderedPageBreak/>
        <w:t>采购邀请函</w:t>
      </w:r>
      <w:bookmarkEnd w:id="1"/>
    </w:p>
    <w:p w:rsidR="00AB45E5" w:rsidRDefault="00AB45E5">
      <w:pPr>
        <w:spacing w:line="360" w:lineRule="auto"/>
        <w:rPr>
          <w:rFonts w:ascii="宋体"/>
        </w:rPr>
      </w:pPr>
      <w:r>
        <w:rPr>
          <w:rFonts w:ascii="宋体" w:hAnsi="宋体" w:cs="宋体" w:hint="eastAsia"/>
        </w:rPr>
        <w:t>各有关供应商：</w:t>
      </w:r>
    </w:p>
    <w:p w:rsidR="00AB45E5" w:rsidRDefault="00AB45E5" w:rsidP="006E55BA">
      <w:pPr>
        <w:spacing w:line="360" w:lineRule="auto"/>
        <w:ind w:firstLineChars="200" w:firstLine="420"/>
        <w:rPr>
          <w:rFonts w:ascii="宋体"/>
        </w:rPr>
      </w:pPr>
      <w:r>
        <w:rPr>
          <w:rFonts w:ascii="宋体" w:hAnsi="宋体" w:cs="宋体" w:hint="eastAsia"/>
        </w:rPr>
        <w:t>经批准，现就</w:t>
      </w:r>
      <w:r>
        <w:rPr>
          <w:rFonts w:ascii="宋体" w:hAnsi="宋体" w:cs="宋体" w:hint="eastAsia"/>
          <w:color w:val="FF0000"/>
          <w:szCs w:val="31"/>
        </w:rPr>
        <w:t>东莞理工学院城市学院</w:t>
      </w:r>
      <w:r w:rsidR="00387D4A">
        <w:rPr>
          <w:rFonts w:hint="eastAsia"/>
          <w:b/>
          <w:sz w:val="24"/>
          <w:szCs w:val="24"/>
        </w:rPr>
        <w:t>数学建模实验室测试</w:t>
      </w:r>
      <w:r w:rsidR="00387D4A" w:rsidRPr="00501974">
        <w:rPr>
          <w:rFonts w:hint="eastAsia"/>
          <w:b/>
          <w:sz w:val="24"/>
          <w:szCs w:val="24"/>
        </w:rPr>
        <w:t>软件</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DGUT-C</w:t>
      </w:r>
      <w:r w:rsidR="001D2B9C">
        <w:rPr>
          <w:rFonts w:ascii="宋体" w:hAnsi="宋体" w:cs="宋体" w:hint="eastAsia"/>
          <w:color w:val="FF0000"/>
        </w:rPr>
        <w:t>Y</w:t>
      </w:r>
      <w:r>
        <w:rPr>
          <w:rFonts w:ascii="宋体" w:hAnsi="宋体" w:cs="宋体"/>
          <w:color w:val="FF0000"/>
        </w:rPr>
        <w:t>-1</w:t>
      </w:r>
      <w:r w:rsidR="001D2B9C">
        <w:rPr>
          <w:rFonts w:ascii="宋体" w:hAnsi="宋体" w:cs="宋体" w:hint="eastAsia"/>
          <w:color w:val="FF0000"/>
        </w:rPr>
        <w:t>60</w:t>
      </w:r>
      <w:r w:rsidR="00076962">
        <w:rPr>
          <w:rFonts w:ascii="宋体" w:hAnsi="宋体" w:cs="宋体" w:hint="eastAsia"/>
          <w:color w:val="FF0000"/>
        </w:rPr>
        <w:t>620</w:t>
      </w:r>
      <w:r w:rsidR="00995839">
        <w:rPr>
          <w:rFonts w:ascii="宋体" w:hAnsi="宋体" w:cs="宋体" w:hint="eastAsia"/>
          <w:color w:val="FF0000"/>
        </w:rPr>
        <w:t>01</w:t>
      </w:r>
      <w:r>
        <w:rPr>
          <w:rFonts w:ascii="宋体" w:hAnsi="宋体" w:cs="宋体"/>
          <w:color w:val="FF0000"/>
        </w:rPr>
        <w:t xml:space="preserve">  </w:t>
      </w:r>
      <w:r>
        <w:rPr>
          <w:rFonts w:ascii="宋体" w:hAnsi="宋体" w:cs="宋体" w:hint="eastAsia"/>
          <w:color w:val="FF0000"/>
        </w:rPr>
        <w:t>）</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AB45E5" w:rsidRDefault="00AB45E5">
      <w:pPr>
        <w:spacing w:line="360" w:lineRule="auto"/>
        <w:rPr>
          <w:rFonts w:ascii="宋体"/>
        </w:rPr>
      </w:pPr>
      <w:r>
        <w:rPr>
          <w:rFonts w:ascii="宋体" w:hAnsi="宋体" w:cs="宋体" w:hint="eastAsia"/>
        </w:rPr>
        <w:t>一、采购货物及要求详细见用户需求。</w:t>
      </w:r>
    </w:p>
    <w:p w:rsidR="00AB45E5" w:rsidRDefault="00AB45E5">
      <w:pPr>
        <w:numPr>
          <w:ilvl w:val="0"/>
          <w:numId w:val="2"/>
        </w:numPr>
        <w:spacing w:line="360" w:lineRule="auto"/>
        <w:rPr>
          <w:rFonts w:ascii="宋体"/>
        </w:rPr>
      </w:pPr>
      <w:r>
        <w:rPr>
          <w:rFonts w:ascii="宋体" w:hAnsi="宋体" w:cs="宋体" w:hint="eastAsia"/>
        </w:rPr>
        <w:t>报名时间：</w:t>
      </w:r>
      <w:r>
        <w:rPr>
          <w:color w:val="FF0000"/>
        </w:rPr>
        <w:t>2015</w:t>
      </w:r>
      <w:r>
        <w:rPr>
          <w:rFonts w:cs="宋体" w:hint="eastAsia"/>
          <w:color w:val="FF0000"/>
        </w:rPr>
        <w:t>年</w:t>
      </w:r>
      <w:r>
        <w:rPr>
          <w:color w:val="FF0000"/>
        </w:rPr>
        <w:t xml:space="preserve">  </w:t>
      </w:r>
      <w:r w:rsidR="00995839">
        <w:rPr>
          <w:rFonts w:hint="eastAsia"/>
          <w:color w:val="FF0000"/>
        </w:rPr>
        <w:t>6</w:t>
      </w:r>
      <w:r>
        <w:rPr>
          <w:color w:val="FF0000"/>
        </w:rPr>
        <w:t xml:space="preserve"> </w:t>
      </w:r>
      <w:r>
        <w:rPr>
          <w:rFonts w:cs="宋体" w:hint="eastAsia"/>
          <w:color w:val="FF0000"/>
        </w:rPr>
        <w:t>月</w:t>
      </w:r>
      <w:r w:rsidR="00076962">
        <w:rPr>
          <w:rFonts w:hint="eastAsia"/>
          <w:color w:val="FF0000"/>
        </w:rPr>
        <w:t>2</w:t>
      </w:r>
      <w:r w:rsidR="0004246B">
        <w:rPr>
          <w:rFonts w:hint="eastAsia"/>
          <w:color w:val="FF0000"/>
        </w:rPr>
        <w:t>8</w:t>
      </w:r>
      <w:r>
        <w:rPr>
          <w:rFonts w:cs="宋体" w:hint="eastAsia"/>
          <w:color w:val="FF0000"/>
        </w:rPr>
        <w:t>日至</w:t>
      </w:r>
      <w:r>
        <w:rPr>
          <w:color w:val="FF0000"/>
        </w:rPr>
        <w:t xml:space="preserve"> </w:t>
      </w:r>
      <w:r w:rsidR="0004246B">
        <w:rPr>
          <w:rFonts w:hint="eastAsia"/>
          <w:color w:val="FF0000"/>
        </w:rPr>
        <w:t>7</w:t>
      </w:r>
      <w:r>
        <w:rPr>
          <w:rFonts w:cs="宋体" w:hint="eastAsia"/>
          <w:color w:val="FF0000"/>
        </w:rPr>
        <w:t>月</w:t>
      </w:r>
      <w:r w:rsidR="0004246B">
        <w:rPr>
          <w:rFonts w:cs="宋体" w:hint="eastAsia"/>
          <w:color w:val="FF0000"/>
        </w:rPr>
        <w:t>4</w:t>
      </w:r>
      <w:r>
        <w:rPr>
          <w:color w:val="FF0000"/>
        </w:rPr>
        <w:t xml:space="preserve"> </w:t>
      </w:r>
      <w:r>
        <w:rPr>
          <w:rFonts w:cs="宋体" w:hint="eastAsia"/>
          <w:color w:val="FF0000"/>
        </w:rPr>
        <w:t>日（节假日除外）</w:t>
      </w:r>
      <w:r>
        <w:rPr>
          <w:rFonts w:ascii="宋体" w:hAnsi="宋体" w:cs="宋体" w:hint="eastAsia"/>
        </w:rPr>
        <w:t>。报名地点：东莞理工学院城市学院行政楼</w:t>
      </w:r>
      <w:r>
        <w:rPr>
          <w:rFonts w:ascii="宋体" w:hAnsi="宋体" w:cs="宋体"/>
        </w:rPr>
        <w:t>315</w:t>
      </w:r>
      <w:r>
        <w:rPr>
          <w:rFonts w:ascii="宋体" w:hAnsi="宋体" w:cs="宋体" w:hint="eastAsia"/>
        </w:rPr>
        <w:t>室。</w:t>
      </w:r>
    </w:p>
    <w:p w:rsidR="00AB45E5" w:rsidRDefault="00AB45E5">
      <w:pPr>
        <w:numPr>
          <w:ilvl w:val="0"/>
          <w:numId w:val="1"/>
        </w:numPr>
        <w:spacing w:line="360" w:lineRule="auto"/>
      </w:pPr>
      <w:r>
        <w:rPr>
          <w:rFonts w:ascii="宋体" w:hAnsi="宋体" w:cs="宋体" w:hint="eastAsia"/>
        </w:rPr>
        <w:t>索取文件时应提供以下资料：</w:t>
      </w:r>
    </w:p>
    <w:p w:rsidR="00AB45E5" w:rsidRDefault="00AB45E5">
      <w:pPr>
        <w:tabs>
          <w:tab w:val="left" w:pos="1080"/>
        </w:tabs>
        <w:spacing w:line="360" w:lineRule="auto"/>
        <w:ind w:left="360"/>
        <w:rPr>
          <w:rFonts w:ascii="宋体"/>
        </w:rPr>
      </w:pPr>
      <w:r>
        <w:rPr>
          <w:rFonts w:ascii="宋体" w:hAnsi="宋体" w:cs="宋体"/>
        </w:rPr>
        <w:t xml:space="preserve">  </w:t>
      </w:r>
      <w:r>
        <w:rPr>
          <w:rFonts w:ascii="宋体" w:hAnsi="宋体" w:hint="eastAsia"/>
        </w:rPr>
        <w:t>（一）投标人的条件：</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AB45E5" w:rsidRDefault="00AB45E5" w:rsidP="006E55BA">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AB45E5" w:rsidRDefault="00AB45E5">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AB45E5" w:rsidRDefault="00AB45E5">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AB45E5" w:rsidRDefault="00AB45E5">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AB45E5" w:rsidRDefault="00AB45E5" w:rsidP="006E55BA">
      <w:pPr>
        <w:tabs>
          <w:tab w:val="left" w:pos="1080"/>
        </w:tabs>
        <w:spacing w:line="360" w:lineRule="auto"/>
        <w:ind w:leftChars="86" w:left="181" w:firstLineChars="100" w:firstLine="210"/>
        <w:rPr>
          <w:rFonts w:ascii="宋体"/>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AB45E5" w:rsidRDefault="00AB45E5">
      <w:pPr>
        <w:spacing w:line="360" w:lineRule="auto"/>
        <w:rPr>
          <w:rFonts w:ascii="宋体"/>
        </w:rPr>
      </w:pPr>
      <w:r>
        <w:rPr>
          <w:rFonts w:ascii="宋体" w:hAnsi="宋体" w:cs="宋体" w:hint="eastAsia"/>
        </w:rPr>
        <w:t>四、接受投标文件及标投时间、地点</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接受投标文件时间：</w:t>
      </w:r>
      <w:r>
        <w:rPr>
          <w:color w:val="FF0000"/>
        </w:rPr>
        <w:t>2015</w:t>
      </w:r>
      <w:r>
        <w:rPr>
          <w:rFonts w:cs="宋体" w:hint="eastAsia"/>
          <w:color w:val="FF0000"/>
        </w:rPr>
        <w:t>年</w:t>
      </w:r>
      <w:r w:rsidR="00076962">
        <w:rPr>
          <w:rFonts w:cs="宋体" w:hint="eastAsia"/>
          <w:color w:val="FF0000"/>
        </w:rPr>
        <w:t>7</w:t>
      </w:r>
      <w:r>
        <w:rPr>
          <w:color w:val="FF0000"/>
        </w:rPr>
        <w:t xml:space="preserve"> </w:t>
      </w:r>
      <w:r>
        <w:rPr>
          <w:rFonts w:cs="宋体" w:hint="eastAsia"/>
          <w:color w:val="FF0000"/>
        </w:rPr>
        <w:t>月</w:t>
      </w:r>
      <w:r w:rsidR="0004246B">
        <w:rPr>
          <w:rFonts w:hint="eastAsia"/>
          <w:color w:val="FF0000"/>
        </w:rPr>
        <w:t>10</w:t>
      </w:r>
      <w:r>
        <w:rPr>
          <w:color w:val="FF0000"/>
        </w:rPr>
        <w:t xml:space="preserve"> </w:t>
      </w:r>
      <w:r>
        <w:rPr>
          <w:rFonts w:cs="宋体" w:hint="eastAsia"/>
          <w:color w:val="FF0000"/>
        </w:rPr>
        <w:t>日下午</w:t>
      </w:r>
      <w:r>
        <w:rPr>
          <w:color w:val="FF0000"/>
        </w:rPr>
        <w:t>5</w:t>
      </w:r>
      <w:r>
        <w:rPr>
          <w:rFonts w:cs="宋体" w:hint="eastAsia"/>
          <w:color w:val="FF0000"/>
        </w:rPr>
        <w:t>：</w:t>
      </w:r>
      <w:r>
        <w:rPr>
          <w:color w:val="FF0000"/>
        </w:rPr>
        <w:t>30</w:t>
      </w:r>
      <w:r>
        <w:rPr>
          <w:rFonts w:cs="宋体" w:hint="eastAsia"/>
          <w:color w:val="FF0000"/>
        </w:rPr>
        <w:t>分之前</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r>
        <w:rPr>
          <w:rFonts w:ascii="宋体" w:hAnsi="宋体" w:cs="宋体"/>
        </w:rPr>
        <w:t xml:space="preserve"> </w:t>
      </w:r>
    </w:p>
    <w:p w:rsidR="00AB45E5" w:rsidRDefault="00AB45E5">
      <w:pPr>
        <w:numPr>
          <w:ilvl w:val="1"/>
          <w:numId w:val="2"/>
        </w:numPr>
        <w:tabs>
          <w:tab w:val="left" w:pos="840"/>
          <w:tab w:val="left" w:pos="1140"/>
        </w:tabs>
        <w:spacing w:line="360" w:lineRule="auto"/>
        <w:ind w:left="900"/>
        <w:rPr>
          <w:rFonts w:ascii="宋体" w:hAnsi="宋体" w:cs="宋体"/>
        </w:rPr>
      </w:pPr>
      <w:r>
        <w:rPr>
          <w:rFonts w:ascii="宋体" w:hAnsi="宋体" w:cs="宋体" w:hint="eastAsia"/>
        </w:rPr>
        <w:t>开标时间：</w:t>
      </w:r>
      <w:r>
        <w:rPr>
          <w:rFonts w:hint="eastAsia"/>
          <w:color w:val="FF0000"/>
          <w:kern w:val="0"/>
        </w:rPr>
        <w:t>另行通知</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r>
        <w:rPr>
          <w:rFonts w:ascii="宋体" w:hAnsi="宋体" w:cs="宋体"/>
        </w:rPr>
        <w:t xml:space="preserve"> </w:t>
      </w:r>
    </w:p>
    <w:p w:rsidR="00AB45E5" w:rsidRDefault="00AB45E5">
      <w:pPr>
        <w:numPr>
          <w:ilvl w:val="1"/>
          <w:numId w:val="2"/>
        </w:numPr>
        <w:tabs>
          <w:tab w:val="left" w:pos="840"/>
          <w:tab w:val="left" w:pos="1140"/>
        </w:tabs>
        <w:spacing w:line="360" w:lineRule="auto"/>
        <w:ind w:left="900"/>
        <w:rPr>
          <w:rFonts w:ascii="宋体"/>
        </w:rPr>
      </w:pPr>
      <w:r>
        <w:rPr>
          <w:rFonts w:ascii="宋体" w:hAnsi="宋体" w:cs="宋体" w:hint="eastAsia"/>
        </w:rPr>
        <w:t>开标时，供应商必须有法定代表人或其委托代理人参加（应提供授权委托书原件）。</w:t>
      </w:r>
    </w:p>
    <w:p w:rsidR="00AB45E5" w:rsidRDefault="00AB45E5">
      <w:pPr>
        <w:spacing w:line="360" w:lineRule="auto"/>
        <w:rPr>
          <w:rFonts w:ascii="宋体" w:hAnsi="宋体" w:cs="宋体"/>
        </w:rPr>
      </w:pPr>
      <w:r>
        <w:rPr>
          <w:rFonts w:ascii="宋体" w:hAnsi="宋体" w:cs="宋体" w:hint="eastAsia"/>
        </w:rPr>
        <w:t>五、联系电话：</w:t>
      </w:r>
      <w:r>
        <w:rPr>
          <w:rFonts w:ascii="宋体" w:hAnsi="宋体" w:cs="宋体"/>
        </w:rPr>
        <w:t>0769-2338266</w:t>
      </w:r>
      <w:r w:rsidR="001D2B9C">
        <w:rPr>
          <w:rFonts w:ascii="宋体" w:hAnsi="宋体" w:cs="宋体" w:hint="eastAsia"/>
        </w:rPr>
        <w:t>0</w:t>
      </w:r>
      <w:r>
        <w:rPr>
          <w:rFonts w:ascii="宋体" w:hAnsi="宋体" w:cs="宋体"/>
        </w:rPr>
        <w:t xml:space="preserve"> </w:t>
      </w:r>
      <w:r w:rsidR="008F00CD">
        <w:rPr>
          <w:rFonts w:ascii="宋体" w:hAnsi="宋体" w:cs="宋体" w:hint="eastAsia"/>
        </w:rPr>
        <w:t>23382668</w:t>
      </w:r>
      <w:r>
        <w:rPr>
          <w:rFonts w:ascii="宋体" w:hAnsi="宋体" w:cs="宋体"/>
        </w:rPr>
        <w:t xml:space="preserve">            </w:t>
      </w:r>
      <w:r>
        <w:rPr>
          <w:rFonts w:ascii="宋体" w:hAnsi="宋体" w:cs="宋体" w:hint="eastAsia"/>
        </w:rPr>
        <w:t>联</w:t>
      </w:r>
      <w:r>
        <w:rPr>
          <w:rFonts w:ascii="宋体" w:hAnsi="宋体" w:cs="宋体"/>
        </w:rPr>
        <w:t xml:space="preserve"> </w:t>
      </w:r>
      <w:r>
        <w:rPr>
          <w:rFonts w:ascii="宋体" w:hAnsi="宋体" w:cs="宋体" w:hint="eastAsia"/>
        </w:rPr>
        <w:t>系</w:t>
      </w:r>
      <w:r>
        <w:rPr>
          <w:rFonts w:ascii="宋体" w:hAnsi="宋体" w:cs="宋体"/>
        </w:rPr>
        <w:t xml:space="preserve"> </w:t>
      </w:r>
      <w:r>
        <w:rPr>
          <w:rFonts w:ascii="宋体" w:hAnsi="宋体" w:cs="宋体" w:hint="eastAsia"/>
        </w:rPr>
        <w:t>人：</w:t>
      </w:r>
      <w:r w:rsidR="001D2B9C">
        <w:rPr>
          <w:rFonts w:ascii="宋体" w:hAnsi="宋体" w:cs="宋体" w:hint="eastAsia"/>
        </w:rPr>
        <w:t>陈</w:t>
      </w:r>
      <w:r>
        <w:rPr>
          <w:rFonts w:ascii="宋体" w:hAnsi="宋体" w:cs="宋体" w:hint="eastAsia"/>
        </w:rPr>
        <w:t>老师</w:t>
      </w:r>
      <w:r w:rsidR="008F00CD">
        <w:rPr>
          <w:rFonts w:ascii="宋体" w:hAnsi="宋体" w:cs="宋体" w:hint="eastAsia"/>
        </w:rPr>
        <w:t xml:space="preserve">  徐老师</w:t>
      </w:r>
    </w:p>
    <w:p w:rsidR="00076962" w:rsidRDefault="00076962">
      <w:pPr>
        <w:spacing w:line="360" w:lineRule="auto"/>
        <w:rPr>
          <w:rFonts w:ascii="宋体"/>
        </w:rPr>
      </w:pPr>
      <w:r>
        <w:rPr>
          <w:rFonts w:ascii="宋体" w:hAnsi="宋体" w:cs="宋体" w:hint="eastAsia"/>
        </w:rPr>
        <w:t xml:space="preserve">    邮箱：CHENGQ@QQ.COM</w:t>
      </w:r>
    </w:p>
    <w:p w:rsidR="00AB45E5" w:rsidRDefault="00AB45E5">
      <w:pPr>
        <w:spacing w:line="360" w:lineRule="auto"/>
        <w:rPr>
          <w:rFonts w:ascii="宋体"/>
        </w:rPr>
      </w:pPr>
      <w:r>
        <w:rPr>
          <w:rFonts w:ascii="宋体" w:hAnsi="宋体" w:cs="宋体" w:hint="eastAsia"/>
        </w:rPr>
        <w:t>六、注意事项</w:t>
      </w:r>
    </w:p>
    <w:p w:rsidR="00AB45E5" w:rsidRDefault="00AB45E5">
      <w:pPr>
        <w:numPr>
          <w:ilvl w:val="0"/>
          <w:numId w:val="3"/>
        </w:numPr>
        <w:spacing w:line="360" w:lineRule="auto"/>
        <w:rPr>
          <w:rFonts w:ascii="宋体"/>
          <w:b/>
          <w:bCs/>
        </w:rPr>
      </w:pPr>
      <w:r>
        <w:rPr>
          <w:rFonts w:ascii="宋体" w:hAnsi="宋体" w:cs="宋体" w:hint="eastAsia"/>
          <w:b/>
          <w:bCs/>
        </w:rPr>
        <w:t>本次采购，供应商进行</w:t>
      </w:r>
      <w:r w:rsidR="001D2B9C">
        <w:rPr>
          <w:rFonts w:ascii="宋体" w:hAnsi="宋体" w:cs="宋体" w:hint="eastAsia"/>
          <w:b/>
          <w:bCs/>
        </w:rPr>
        <w:t>一次性</w:t>
      </w:r>
      <w:r>
        <w:rPr>
          <w:rFonts w:ascii="宋体" w:hAnsi="宋体" w:cs="宋体" w:hint="eastAsia"/>
          <w:b/>
          <w:bCs/>
        </w:rPr>
        <w:t>报价。</w:t>
      </w:r>
    </w:p>
    <w:p w:rsidR="00AB45E5" w:rsidRDefault="00AB45E5">
      <w:pPr>
        <w:numPr>
          <w:ilvl w:val="0"/>
          <w:numId w:val="3"/>
        </w:numPr>
        <w:spacing w:line="360" w:lineRule="auto"/>
        <w:rPr>
          <w:rFonts w:ascii="宋体"/>
        </w:rPr>
      </w:pPr>
      <w:r>
        <w:rPr>
          <w:rFonts w:ascii="宋体" w:hAnsi="宋体" w:cs="宋体" w:hint="eastAsia"/>
        </w:rPr>
        <w:t>从签定合同之日起，成交供应商必须按照采购要求、货物、日期进行交货。</w:t>
      </w:r>
    </w:p>
    <w:p w:rsidR="00AB45E5" w:rsidRDefault="00AB45E5">
      <w:pPr>
        <w:numPr>
          <w:ilvl w:val="0"/>
          <w:numId w:val="3"/>
        </w:numPr>
        <w:spacing w:line="360" w:lineRule="auto"/>
        <w:rPr>
          <w:rFonts w:ascii="宋体"/>
        </w:rPr>
      </w:pPr>
      <w:r>
        <w:rPr>
          <w:rFonts w:ascii="宋体" w:hAnsi="宋体" w:cs="宋体" w:hint="eastAsia"/>
        </w:rPr>
        <w:t>货物要求</w:t>
      </w:r>
    </w:p>
    <w:p w:rsidR="00AB45E5" w:rsidRDefault="00AB45E5">
      <w:pPr>
        <w:numPr>
          <w:ilvl w:val="1"/>
          <w:numId w:val="4"/>
        </w:numPr>
        <w:spacing w:line="360" w:lineRule="auto"/>
        <w:rPr>
          <w:rFonts w:ascii="宋体"/>
        </w:rPr>
      </w:pPr>
      <w:r>
        <w:rPr>
          <w:rFonts w:ascii="宋体" w:hAnsi="宋体" w:cs="宋体" w:hint="eastAsia"/>
        </w:rPr>
        <w:lastRenderedPageBreak/>
        <w:t>所有货物均需上门交货、安装、施工、调试，含一切必需辅材。均需提供包修、包退、包换等售后服务。</w:t>
      </w:r>
    </w:p>
    <w:p w:rsidR="00AB45E5" w:rsidRDefault="00AB45E5">
      <w:pPr>
        <w:numPr>
          <w:ilvl w:val="1"/>
          <w:numId w:val="4"/>
        </w:numPr>
        <w:spacing w:line="360" w:lineRule="auto"/>
        <w:rPr>
          <w:rFonts w:ascii="宋体"/>
        </w:rPr>
      </w:pPr>
      <w:r>
        <w:rPr>
          <w:rFonts w:ascii="宋体" w:hAnsi="宋体" w:cs="宋体" w:hint="eastAsia"/>
        </w:rPr>
        <w:t>所有货物都必须全新、原装。符合国家质量检测标准或具有国家出口商品检测合格证明。</w:t>
      </w:r>
    </w:p>
    <w:p w:rsidR="00AB45E5" w:rsidRDefault="00AB45E5">
      <w:pPr>
        <w:numPr>
          <w:ilvl w:val="1"/>
          <w:numId w:val="4"/>
        </w:numPr>
        <w:spacing w:line="360" w:lineRule="auto"/>
        <w:rPr>
          <w:rFonts w:ascii="宋体"/>
        </w:rPr>
      </w:pPr>
      <w:r>
        <w:rPr>
          <w:rFonts w:ascii="宋体" w:hAnsi="宋体" w:cs="宋体" w:hint="eastAsia"/>
        </w:rPr>
        <w:t>每件货物包装箱内附一份详细清单及质量合格证。</w:t>
      </w:r>
    </w:p>
    <w:p w:rsidR="00AB45E5" w:rsidRDefault="00AB45E5">
      <w:pPr>
        <w:numPr>
          <w:ilvl w:val="0"/>
          <w:numId w:val="4"/>
        </w:numPr>
        <w:spacing w:line="360" w:lineRule="auto"/>
        <w:rPr>
          <w:rFonts w:ascii="宋体"/>
        </w:rPr>
      </w:pPr>
      <w:r>
        <w:rPr>
          <w:rFonts w:ascii="宋体" w:hAnsi="宋体" w:cs="宋体" w:hint="eastAsia"/>
        </w:rPr>
        <w:t>报价要求</w:t>
      </w:r>
    </w:p>
    <w:p w:rsidR="00AB45E5" w:rsidRDefault="00AB45E5">
      <w:pPr>
        <w:numPr>
          <w:ilvl w:val="1"/>
          <w:numId w:val="4"/>
        </w:numPr>
        <w:spacing w:line="360" w:lineRule="auto"/>
        <w:rPr>
          <w:rFonts w:ascii="宋体"/>
        </w:rPr>
      </w:pPr>
      <w:r>
        <w:rPr>
          <w:rFonts w:ascii="宋体" w:hAnsi="宋体" w:cs="宋体" w:hint="eastAsia"/>
        </w:rPr>
        <w:t>报价应包括：</w:t>
      </w:r>
    </w:p>
    <w:p w:rsidR="00AB45E5" w:rsidRDefault="00AB45E5">
      <w:pPr>
        <w:numPr>
          <w:ilvl w:val="2"/>
          <w:numId w:val="5"/>
        </w:numPr>
        <w:spacing w:line="360" w:lineRule="auto"/>
        <w:rPr>
          <w:rFonts w:ascii="宋体"/>
        </w:rPr>
      </w:pPr>
      <w:r>
        <w:rPr>
          <w:rFonts w:ascii="宋体" w:hAnsi="宋体" w:cs="宋体" w:hint="eastAsia"/>
        </w:rPr>
        <w:t>设备材料购置费（含一切必需辅材）；</w:t>
      </w:r>
    </w:p>
    <w:p w:rsidR="00AB45E5" w:rsidRDefault="00AB45E5">
      <w:pPr>
        <w:numPr>
          <w:ilvl w:val="2"/>
          <w:numId w:val="5"/>
        </w:numPr>
        <w:spacing w:line="360" w:lineRule="auto"/>
        <w:rPr>
          <w:rFonts w:ascii="宋体"/>
        </w:rPr>
      </w:pPr>
      <w:r>
        <w:rPr>
          <w:rFonts w:ascii="宋体" w:hAnsi="宋体" w:cs="宋体" w:hint="eastAsia"/>
        </w:rPr>
        <w:t>安装、施工、调试、运输费；</w:t>
      </w:r>
    </w:p>
    <w:p w:rsidR="00AB45E5" w:rsidRDefault="00AB45E5">
      <w:pPr>
        <w:numPr>
          <w:ilvl w:val="2"/>
          <w:numId w:val="5"/>
        </w:numPr>
        <w:spacing w:line="360" w:lineRule="auto"/>
        <w:rPr>
          <w:rFonts w:ascii="宋体"/>
        </w:rPr>
      </w:pPr>
      <w:r>
        <w:rPr>
          <w:rFonts w:ascii="宋体" w:hAnsi="宋体" w:cs="宋体" w:hint="eastAsia"/>
        </w:rPr>
        <w:t>售后服务费。</w:t>
      </w:r>
    </w:p>
    <w:p w:rsidR="00AB45E5" w:rsidRDefault="00AB45E5">
      <w:pPr>
        <w:numPr>
          <w:ilvl w:val="1"/>
          <w:numId w:val="5"/>
        </w:numPr>
        <w:spacing w:line="360" w:lineRule="auto"/>
        <w:rPr>
          <w:rFonts w:ascii="宋体"/>
        </w:rPr>
      </w:pPr>
      <w:r>
        <w:rPr>
          <w:rFonts w:ascii="宋体" w:hAnsi="宋体" w:cs="宋体" w:hint="eastAsia"/>
        </w:rPr>
        <w:t>以上报价为交钥匙价，含一切税费，以人民币为报价和结算货币。确定成交供应商后，成交供应商不得以任何理由追加材料和辅材等费用。</w:t>
      </w:r>
    </w:p>
    <w:p w:rsidR="00AB45E5" w:rsidRDefault="00AB45E5">
      <w:pPr>
        <w:numPr>
          <w:ilvl w:val="1"/>
          <w:numId w:val="5"/>
        </w:numPr>
        <w:spacing w:line="360" w:lineRule="auto"/>
        <w:rPr>
          <w:rFonts w:ascii="宋体"/>
        </w:rPr>
      </w:pPr>
      <w:r>
        <w:rPr>
          <w:rFonts w:ascii="宋体" w:hAnsi="宋体" w:cs="宋体" w:hint="eastAsia"/>
        </w:rPr>
        <w:t>开出的所有票据（</w:t>
      </w:r>
      <w:r w:rsidRPr="009F401E">
        <w:rPr>
          <w:rFonts w:ascii="宋体" w:hAnsi="宋体" w:cs="宋体" w:hint="eastAsia"/>
          <w:b/>
        </w:rPr>
        <w:t>增值税专用发票</w:t>
      </w:r>
      <w:r>
        <w:rPr>
          <w:rFonts w:ascii="宋体" w:hAnsi="宋体" w:cs="宋体" w:hint="eastAsia"/>
        </w:rPr>
        <w:t>）应与成交供应商的名称一致。</w:t>
      </w:r>
    </w:p>
    <w:p w:rsidR="00AB45E5" w:rsidRDefault="00AB45E5">
      <w:pPr>
        <w:numPr>
          <w:ilvl w:val="1"/>
          <w:numId w:val="5"/>
        </w:numPr>
        <w:spacing w:line="360" w:lineRule="auto"/>
        <w:rPr>
          <w:rFonts w:ascii="宋体"/>
        </w:rPr>
      </w:pPr>
      <w:r>
        <w:rPr>
          <w:rFonts w:ascii="宋体" w:hAnsi="宋体" w:cs="宋体" w:hint="eastAsia"/>
        </w:rPr>
        <w:t>若报价合计与明细不符，以合计为准，小写与大写存在差异，以大写为准。（如供应商不接受此规定，视为放弃本次谈判）。</w:t>
      </w:r>
    </w:p>
    <w:p w:rsidR="00AB45E5" w:rsidRDefault="00AB45E5">
      <w:pPr>
        <w:numPr>
          <w:ilvl w:val="1"/>
          <w:numId w:val="5"/>
        </w:numPr>
        <w:spacing w:line="360" w:lineRule="auto"/>
        <w:rPr>
          <w:rFonts w:ascii="宋体"/>
        </w:rPr>
      </w:pPr>
      <w:r>
        <w:rPr>
          <w:rFonts w:ascii="宋体" w:hAnsi="宋体" w:cs="宋体" w:hint="eastAsia"/>
        </w:rPr>
        <w:t>供应商报价文件中只能有一个报价，超过一个报价其报价文件无效。</w:t>
      </w:r>
    </w:p>
    <w:p w:rsidR="00AB45E5" w:rsidRDefault="00AB45E5">
      <w:pPr>
        <w:tabs>
          <w:tab w:val="left" w:pos="900"/>
        </w:tabs>
        <w:spacing w:line="360" w:lineRule="auto"/>
        <w:rPr>
          <w:rFonts w:ascii="宋体"/>
        </w:rPr>
      </w:pPr>
      <w:r>
        <w:rPr>
          <w:rFonts w:ascii="宋体" w:hAnsi="宋体" w:cs="宋体" w:hint="eastAsia"/>
        </w:rPr>
        <w:t>七、投标文件</w:t>
      </w:r>
    </w:p>
    <w:p w:rsidR="00AB45E5" w:rsidRDefault="00AB45E5">
      <w:pPr>
        <w:numPr>
          <w:ilvl w:val="0"/>
          <w:numId w:val="6"/>
        </w:numPr>
        <w:spacing w:line="360" w:lineRule="auto"/>
      </w:pPr>
      <w:r>
        <w:rPr>
          <w:rFonts w:cs="宋体" w:hint="eastAsia"/>
        </w:rPr>
        <w:t>供应商应提供以下</w:t>
      </w:r>
      <w:r>
        <w:rPr>
          <w:rFonts w:ascii="宋体" w:hAnsi="宋体" w:cs="宋体" w:hint="eastAsia"/>
        </w:rPr>
        <w:t>投标</w:t>
      </w:r>
      <w:r>
        <w:rPr>
          <w:rFonts w:cs="宋体" w:hint="eastAsia"/>
        </w:rPr>
        <w:t>文件正本一份和副本三份。正、副本内容完全一致，一旦正本与副本有差异，以正本为准。一份正本与三份副本必须密封包装，缺少份数的报价文件无效。</w:t>
      </w:r>
    </w:p>
    <w:p w:rsidR="00AB45E5" w:rsidRDefault="00AB45E5">
      <w:pPr>
        <w:numPr>
          <w:ilvl w:val="0"/>
          <w:numId w:val="6"/>
        </w:numPr>
        <w:spacing w:line="360" w:lineRule="auto"/>
      </w:pPr>
      <w:r>
        <w:rPr>
          <w:rFonts w:ascii="宋体" w:hAnsi="宋体" w:cs="宋体" w:hint="eastAsia"/>
        </w:rPr>
        <w:t>投标</w:t>
      </w:r>
      <w:r>
        <w:rPr>
          <w:rFonts w:cs="宋体" w:hint="eastAsia"/>
        </w:rPr>
        <w:t>文件包括以下内容：</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投标承诺书；</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报价总表（只报总价，不报品目详细价）；</w:t>
      </w:r>
    </w:p>
    <w:p w:rsidR="00AB45E5" w:rsidRDefault="00AB45E5">
      <w:pPr>
        <w:numPr>
          <w:ilvl w:val="2"/>
          <w:numId w:val="7"/>
        </w:numPr>
        <w:tabs>
          <w:tab w:val="left" w:pos="1410"/>
          <w:tab w:val="left" w:pos="2310"/>
        </w:tabs>
        <w:spacing w:line="360" w:lineRule="auto"/>
      </w:pPr>
      <w:r>
        <w:rPr>
          <w:rFonts w:ascii="宋体" w:hAnsi="宋体" w:cs="宋体" w:hint="eastAsia"/>
        </w:rPr>
        <w:t>货物交货期及安装；</w:t>
      </w:r>
    </w:p>
    <w:p w:rsidR="00AB45E5" w:rsidRDefault="00AB45E5">
      <w:pPr>
        <w:numPr>
          <w:ilvl w:val="2"/>
          <w:numId w:val="7"/>
        </w:numPr>
        <w:tabs>
          <w:tab w:val="left" w:pos="1410"/>
          <w:tab w:val="left" w:pos="2310"/>
        </w:tabs>
        <w:spacing w:line="360" w:lineRule="auto"/>
      </w:pPr>
      <w:r>
        <w:rPr>
          <w:rFonts w:ascii="宋体" w:hAnsi="宋体" w:cs="宋体" w:hint="eastAsia"/>
        </w:rPr>
        <w:t>售后服务措施及承诺；</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从业人员及技术人员状况；</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w:t>
      </w:r>
      <w:r w:rsidR="00FC57F9">
        <w:rPr>
          <w:rFonts w:ascii="宋体" w:hAnsi="宋体" w:cs="宋体" w:hint="eastAsia"/>
        </w:rPr>
        <w:t>软件开发单位或代理单位资格文件、</w:t>
      </w:r>
      <w:r>
        <w:rPr>
          <w:rFonts w:ascii="宋体" w:hAnsi="宋体" w:cs="宋体" w:hint="eastAsia"/>
        </w:rPr>
        <w:t>经营业绩等；</w:t>
      </w:r>
    </w:p>
    <w:p w:rsidR="00AB45E5" w:rsidRDefault="00AB45E5">
      <w:pPr>
        <w:numPr>
          <w:ilvl w:val="2"/>
          <w:numId w:val="7"/>
        </w:numPr>
        <w:tabs>
          <w:tab w:val="left" w:pos="1410"/>
          <w:tab w:val="left" w:pos="1440"/>
          <w:tab w:val="left" w:pos="1620"/>
        </w:tabs>
        <w:spacing w:line="360" w:lineRule="auto"/>
        <w:rPr>
          <w:rFonts w:ascii="宋体"/>
        </w:rPr>
      </w:pPr>
      <w:r>
        <w:rPr>
          <w:rFonts w:ascii="宋体" w:hAnsi="宋体" w:cs="宋体" w:hint="eastAsia"/>
        </w:rPr>
        <w:t>其它优惠条件或需说明的其他内容。</w:t>
      </w:r>
    </w:p>
    <w:p w:rsidR="00AB45E5" w:rsidRDefault="00AB45E5">
      <w:pPr>
        <w:numPr>
          <w:ilvl w:val="0"/>
          <w:numId w:val="7"/>
        </w:numPr>
        <w:spacing w:line="360" w:lineRule="auto"/>
        <w:rPr>
          <w:rFonts w:ascii="宋体"/>
        </w:rPr>
      </w:pPr>
      <w:r>
        <w:rPr>
          <w:rFonts w:ascii="宋体" w:hAnsi="宋体" w:cs="宋体" w:hint="eastAsia"/>
        </w:rPr>
        <w:lastRenderedPageBreak/>
        <w:t>投标文件必须是书面打印并装订成册，并保证不会出现掉页漏页现象，正本每页必须盖有法定代表人或委托代理人签字和法人单位公章，副本盖骑缝章，否则一切不良后果由供应商负责。电报、电话、传真、电子文档形式的投标文件概不接受。投标文件必须在规定的时间前送至谈判地点交东莞理工学院城市学院行政楼</w:t>
      </w:r>
      <w:r>
        <w:rPr>
          <w:rFonts w:ascii="宋体" w:hAnsi="宋体" w:cs="宋体"/>
        </w:rPr>
        <w:t>315</w:t>
      </w:r>
      <w:r>
        <w:rPr>
          <w:rFonts w:ascii="宋体" w:hAnsi="宋体" w:cs="宋体" w:hint="eastAsia"/>
        </w:rPr>
        <w:t>室签收，迟到者拒收。供应商递交谈判文件后，不得撤回谈判文件。提交的投标文件必须按要求密封好，否则拒收，并取消资格。</w:t>
      </w:r>
    </w:p>
    <w:p w:rsidR="00AB45E5" w:rsidRDefault="00AB45E5">
      <w:pPr>
        <w:spacing w:line="360" w:lineRule="auto"/>
        <w:rPr>
          <w:rFonts w:ascii="宋体"/>
        </w:rPr>
      </w:pPr>
      <w:r>
        <w:rPr>
          <w:rFonts w:ascii="宋体" w:hAnsi="宋体" w:cs="宋体" w:hint="eastAsia"/>
        </w:rPr>
        <w:t>八、评标</w:t>
      </w:r>
    </w:p>
    <w:p w:rsidR="00FC57F9" w:rsidRDefault="00AB45E5">
      <w:pPr>
        <w:spacing w:line="360" w:lineRule="auto"/>
        <w:ind w:left="210"/>
        <w:rPr>
          <w:rFonts w:ascii="宋体" w:hAnsi="宋体" w:cs="宋体"/>
        </w:rPr>
      </w:pPr>
      <w:r>
        <w:rPr>
          <w:rFonts w:ascii="宋体" w:hAnsi="宋体" w:cs="宋体" w:hint="eastAsia"/>
        </w:rPr>
        <w:t>（一）</w:t>
      </w:r>
      <w:r>
        <w:rPr>
          <w:rFonts w:ascii="宋体" w:hAnsi="宋体" w:cs="宋体"/>
        </w:rPr>
        <w:t xml:space="preserve"> </w:t>
      </w:r>
      <w:r w:rsidRPr="004B1D92">
        <w:rPr>
          <w:rFonts w:ascii="宋体" w:hAnsi="宋体" w:cs="宋体" w:hint="eastAsia"/>
          <w:highlight w:val="yellow"/>
        </w:rPr>
        <w:t>本次招标，</w:t>
      </w:r>
      <w:r w:rsidR="004B1D92" w:rsidRPr="004B1D92">
        <w:rPr>
          <w:rFonts w:ascii="宋体" w:hAnsi="宋体" w:cs="宋体" w:hint="eastAsia"/>
          <w:highlight w:val="yellow"/>
        </w:rPr>
        <w:t>在满足技术参数前提下</w:t>
      </w:r>
      <w:r w:rsidRPr="004B1D92">
        <w:rPr>
          <w:rFonts w:ascii="宋体" w:hAnsi="宋体" w:cs="宋体" w:hint="eastAsia"/>
          <w:highlight w:val="yellow"/>
        </w:rPr>
        <w:t>采用</w:t>
      </w:r>
      <w:r w:rsidR="00FC57F9" w:rsidRPr="004B1D92">
        <w:rPr>
          <w:rFonts w:ascii="宋体" w:hAnsi="宋体" w:cs="宋体" w:hint="eastAsia"/>
          <w:highlight w:val="yellow"/>
        </w:rPr>
        <w:t>最低报价法</w:t>
      </w:r>
      <w:r w:rsidRPr="004B1D92">
        <w:rPr>
          <w:rFonts w:ascii="宋体" w:hAnsi="宋体" w:cs="宋体" w:hint="eastAsia"/>
          <w:highlight w:val="yellow"/>
        </w:rPr>
        <w:t>评标。</w:t>
      </w:r>
    </w:p>
    <w:p w:rsidR="00AB45E5" w:rsidRDefault="00FC57F9" w:rsidP="00FC57F9">
      <w:pPr>
        <w:spacing w:line="360" w:lineRule="auto"/>
        <w:ind w:left="210"/>
        <w:rPr>
          <w:rFonts w:ascii="宋体"/>
          <w:b/>
        </w:rPr>
      </w:pPr>
      <w:r>
        <w:rPr>
          <w:rFonts w:ascii="宋体" w:hint="eastAsia"/>
        </w:rPr>
        <w:t>（二）确定成交供应商后三个工作日内由东莞理工学院城市学院采购中心发出《中标通知书》。</w:t>
      </w:r>
    </w:p>
    <w:p w:rsidR="00AB45E5" w:rsidRDefault="00AB45E5">
      <w:pPr>
        <w:spacing w:line="360" w:lineRule="auto"/>
        <w:rPr>
          <w:rFonts w:ascii="宋体"/>
        </w:rPr>
      </w:pPr>
      <w:r>
        <w:rPr>
          <w:rFonts w:ascii="宋体" w:hAnsi="宋体" w:cs="宋体" w:hint="eastAsia"/>
        </w:rPr>
        <w:t>九、合同的签订和履行</w:t>
      </w:r>
    </w:p>
    <w:p w:rsidR="00AB45E5" w:rsidRDefault="00AB45E5">
      <w:pPr>
        <w:spacing w:line="360" w:lineRule="auto"/>
        <w:ind w:left="120"/>
        <w:rPr>
          <w:rFonts w:ascii="宋体"/>
        </w:rPr>
      </w:pPr>
      <w:r>
        <w:rPr>
          <w:rFonts w:ascii="宋体" w:hAnsi="宋体" w:cs="宋体" w:hint="eastAsia"/>
        </w:rPr>
        <w:t>（一）成交供应商不得将成交项目转让他人，也不得将成交项目肢解后转让他人。</w:t>
      </w:r>
    </w:p>
    <w:p w:rsidR="00AB45E5" w:rsidRDefault="00AB45E5" w:rsidP="006E55BA">
      <w:pPr>
        <w:pStyle w:val="30"/>
        <w:spacing w:after="0" w:afterAutospacing="0"/>
        <w:ind w:left="718"/>
        <w:rPr>
          <w:sz w:val="21"/>
        </w:rPr>
      </w:pPr>
      <w:r>
        <w:rPr>
          <w:rFonts w:hint="eastAsia"/>
          <w:sz w:val="21"/>
        </w:rPr>
        <w:t>（二）收到成交通知书后，成交供应商与使用方按通知要求签订合同。合同签订的依据为谈判文件、报价文件、谈判记录及补充说明等。</w:t>
      </w:r>
    </w:p>
    <w:p w:rsidR="00AB45E5" w:rsidRDefault="00AB45E5">
      <w:pPr>
        <w:numPr>
          <w:ilvl w:val="0"/>
          <w:numId w:val="9"/>
        </w:numPr>
        <w:spacing w:line="360" w:lineRule="auto"/>
        <w:rPr>
          <w:rFonts w:ascii="宋体"/>
          <w:b/>
          <w:bCs/>
        </w:rPr>
      </w:pPr>
      <w:r>
        <w:rPr>
          <w:rFonts w:ascii="宋体" w:hAnsi="宋体" w:cs="宋体" w:hint="eastAsia"/>
        </w:rPr>
        <w:t>合同签订后，供需双方应严格按合同履行。由使用方验收。</w:t>
      </w:r>
    </w:p>
    <w:p w:rsidR="00AB45E5" w:rsidRDefault="00AB45E5">
      <w:pPr>
        <w:spacing w:line="360" w:lineRule="auto"/>
        <w:rPr>
          <w:rFonts w:ascii="宋体"/>
          <w:b/>
        </w:rPr>
      </w:pPr>
      <w:r>
        <w:rPr>
          <w:rFonts w:ascii="宋体" w:hAnsi="宋体" w:cs="宋体" w:hint="eastAsia"/>
          <w:b/>
        </w:rPr>
        <w:t>十：付款方式</w:t>
      </w:r>
    </w:p>
    <w:p w:rsidR="00AB45E5" w:rsidRDefault="00AB45E5">
      <w:pPr>
        <w:tabs>
          <w:tab w:val="left" w:pos="7920"/>
        </w:tabs>
        <w:spacing w:line="360" w:lineRule="auto"/>
        <w:rPr>
          <w:rFonts w:ascii="宋体" w:cs="宋体"/>
          <w:b/>
          <w:bCs/>
        </w:rPr>
      </w:pPr>
      <w:r>
        <w:rPr>
          <w:rFonts w:ascii="宋体" w:hAnsi="宋体" w:cs="宋体"/>
          <w:b/>
        </w:rPr>
        <w:t xml:space="preserve">   </w:t>
      </w:r>
      <w:r>
        <w:rPr>
          <w:rFonts w:ascii="宋体" w:hAnsi="宋体" w:hint="eastAsia"/>
          <w:b/>
          <w:bCs/>
          <w:sz w:val="22"/>
          <w:szCs w:val="22"/>
        </w:rPr>
        <w:t>货物到达招标人指定的地点且安装、调试完毕，经招标人验收合格、办理完全部验收手续后，向中标供应商支付合同总价的</w:t>
      </w:r>
      <w:r>
        <w:rPr>
          <w:rFonts w:ascii="宋体" w:hAnsi="宋体"/>
          <w:b/>
          <w:bCs/>
          <w:sz w:val="22"/>
          <w:szCs w:val="22"/>
        </w:rPr>
        <w:t>95%</w:t>
      </w:r>
      <w:r>
        <w:rPr>
          <w:rFonts w:ascii="宋体" w:hAnsi="宋体" w:hint="eastAsia"/>
          <w:b/>
          <w:bCs/>
          <w:sz w:val="22"/>
          <w:szCs w:val="22"/>
        </w:rPr>
        <w:t>，余款待</w:t>
      </w:r>
      <w:r w:rsidR="0004246B">
        <w:rPr>
          <w:rFonts w:ascii="宋体" w:hAnsi="宋体" w:hint="eastAsia"/>
          <w:b/>
          <w:bCs/>
          <w:sz w:val="22"/>
          <w:szCs w:val="22"/>
        </w:rPr>
        <w:t>三</w:t>
      </w:r>
      <w:r w:rsidR="00FC57F9">
        <w:rPr>
          <w:rFonts w:ascii="宋体" w:hAnsi="宋体" w:hint="eastAsia"/>
          <w:b/>
          <w:bCs/>
          <w:sz w:val="22"/>
          <w:szCs w:val="22"/>
        </w:rPr>
        <w:t>年</w:t>
      </w:r>
      <w:r>
        <w:rPr>
          <w:rFonts w:ascii="宋体" w:hAnsi="宋体" w:hint="eastAsia"/>
          <w:b/>
          <w:bCs/>
          <w:sz w:val="22"/>
          <w:szCs w:val="22"/>
        </w:rPr>
        <w:t>质保期满</w:t>
      </w:r>
      <w:r w:rsidR="00FC57F9">
        <w:rPr>
          <w:rFonts w:ascii="宋体" w:hAnsi="宋体" w:hint="eastAsia"/>
          <w:b/>
          <w:bCs/>
          <w:sz w:val="22"/>
          <w:szCs w:val="22"/>
        </w:rPr>
        <w:t>让后</w:t>
      </w:r>
      <w:r>
        <w:rPr>
          <w:rFonts w:ascii="宋体" w:hAnsi="宋体" w:hint="eastAsia"/>
          <w:b/>
          <w:bCs/>
          <w:sz w:val="22"/>
          <w:szCs w:val="22"/>
        </w:rPr>
        <w:t>再支付。</w:t>
      </w:r>
    </w:p>
    <w:p w:rsidR="00AB45E5" w:rsidRDefault="00AB45E5">
      <w:pPr>
        <w:spacing w:line="360" w:lineRule="auto"/>
        <w:rPr>
          <w:rFonts w:ascii="仿宋" w:eastAsia="仿宋" w:hAnsi="仿宋"/>
          <w:sz w:val="28"/>
        </w:rPr>
      </w:pPr>
    </w:p>
    <w:p w:rsidR="00AB45E5" w:rsidRDefault="00AB45E5">
      <w:pPr>
        <w:pStyle w:val="1"/>
        <w:rPr>
          <w:kern w:val="2"/>
          <w:sz w:val="52"/>
          <w:szCs w:val="52"/>
        </w:rPr>
      </w:pPr>
    </w:p>
    <w:p w:rsidR="00DC0BC8" w:rsidRDefault="00DC0BC8" w:rsidP="00DC0BC8"/>
    <w:p w:rsidR="00DC0BC8" w:rsidRDefault="00DC0BC8" w:rsidP="00DC0BC8"/>
    <w:p w:rsidR="00DC0BC8" w:rsidRDefault="00DC0BC8" w:rsidP="00DC0BC8"/>
    <w:p w:rsidR="00DC0BC8" w:rsidRDefault="00DC0BC8" w:rsidP="00DC0BC8"/>
    <w:p w:rsidR="00DC0BC8" w:rsidRDefault="00DC0BC8" w:rsidP="00DC0BC8"/>
    <w:p w:rsidR="00DC0BC8" w:rsidRDefault="00DC0BC8" w:rsidP="00DC0BC8"/>
    <w:p w:rsidR="00DC0BC8" w:rsidRDefault="00DC0BC8" w:rsidP="00DC0BC8"/>
    <w:p w:rsidR="00DC0BC8" w:rsidRPr="00DC0BC8" w:rsidRDefault="00DC0BC8" w:rsidP="00DC0BC8"/>
    <w:p w:rsidR="00AB45E5" w:rsidRDefault="00AB45E5">
      <w:pPr>
        <w:pStyle w:val="1"/>
      </w:pPr>
      <w:r>
        <w:rPr>
          <w:rFonts w:cs="宋体" w:hint="eastAsia"/>
        </w:rPr>
        <w:lastRenderedPageBreak/>
        <w:t>附件：</w:t>
      </w:r>
    </w:p>
    <w:p w:rsidR="00AB45E5" w:rsidRDefault="00AB45E5" w:rsidP="006E55BA">
      <w:pPr>
        <w:ind w:firstLineChars="100" w:firstLine="522"/>
        <w:rPr>
          <w:b/>
          <w:bCs/>
          <w:sz w:val="52"/>
          <w:szCs w:val="52"/>
        </w:rPr>
      </w:pPr>
    </w:p>
    <w:p w:rsidR="00AB45E5" w:rsidRDefault="00AB45E5">
      <w:pPr>
        <w:numPr>
          <w:ilvl w:val="0"/>
          <w:numId w:val="10"/>
        </w:numPr>
        <w:rPr>
          <w:sz w:val="44"/>
          <w:szCs w:val="44"/>
        </w:rPr>
      </w:pPr>
      <w:r>
        <w:rPr>
          <w:rFonts w:cs="宋体" w:hint="eastAsia"/>
          <w:sz w:val="44"/>
          <w:szCs w:val="44"/>
        </w:rPr>
        <w:t>用户需求书</w:t>
      </w:r>
    </w:p>
    <w:p w:rsidR="00AB45E5" w:rsidRDefault="00AB45E5">
      <w:pPr>
        <w:numPr>
          <w:ilvl w:val="0"/>
          <w:numId w:val="10"/>
        </w:numPr>
        <w:rPr>
          <w:sz w:val="44"/>
          <w:szCs w:val="44"/>
        </w:rPr>
      </w:pPr>
      <w:r>
        <w:rPr>
          <w:rFonts w:cs="宋体" w:hint="eastAsia"/>
          <w:sz w:val="44"/>
          <w:szCs w:val="44"/>
        </w:rPr>
        <w:t>投标文件格式</w:t>
      </w:r>
    </w:p>
    <w:p w:rsidR="00AB45E5" w:rsidRDefault="00AB45E5">
      <w:pPr>
        <w:ind w:left="2180"/>
        <w:rPr>
          <w:rFonts w:ascii="宋体" w:cs="宋体"/>
          <w:sz w:val="36"/>
          <w:szCs w:val="36"/>
        </w:rPr>
      </w:pPr>
      <w:r>
        <w:rPr>
          <w:rFonts w:ascii="宋体" w:hAnsi="宋体" w:cs="宋体"/>
          <w:sz w:val="36"/>
          <w:szCs w:val="36"/>
        </w:rPr>
        <w:t>1</w:t>
      </w:r>
      <w:r>
        <w:rPr>
          <w:rFonts w:ascii="宋体" w:hAnsi="宋体" w:cs="宋体" w:hint="eastAsia"/>
          <w:sz w:val="36"/>
          <w:szCs w:val="36"/>
        </w:rPr>
        <w:t>、投标承诺书</w:t>
      </w:r>
    </w:p>
    <w:p w:rsidR="00AB45E5" w:rsidRDefault="00AB45E5">
      <w:pPr>
        <w:ind w:left="2180"/>
        <w:rPr>
          <w:sz w:val="36"/>
          <w:szCs w:val="36"/>
        </w:rPr>
      </w:pPr>
      <w:r>
        <w:rPr>
          <w:rFonts w:ascii="宋体" w:hAnsi="宋体" w:cs="宋体"/>
          <w:bCs/>
          <w:sz w:val="36"/>
          <w:szCs w:val="36"/>
        </w:rPr>
        <w:t>2</w:t>
      </w:r>
      <w:r>
        <w:rPr>
          <w:rFonts w:ascii="宋体" w:hAnsi="宋体" w:cs="宋体" w:hint="eastAsia"/>
          <w:bCs/>
          <w:sz w:val="36"/>
          <w:szCs w:val="36"/>
        </w:rPr>
        <w:t>、商务</w:t>
      </w:r>
      <w:r>
        <w:rPr>
          <w:rFonts w:hint="eastAsia"/>
          <w:bCs/>
          <w:sz w:val="36"/>
          <w:szCs w:val="36"/>
        </w:rPr>
        <w:t>技术条款偏离表</w:t>
      </w:r>
    </w:p>
    <w:p w:rsidR="00AB45E5" w:rsidRDefault="00AB45E5">
      <w:pPr>
        <w:ind w:left="2180"/>
        <w:rPr>
          <w:rFonts w:cs="宋体"/>
          <w:sz w:val="36"/>
          <w:szCs w:val="36"/>
        </w:rPr>
      </w:pPr>
      <w:r>
        <w:rPr>
          <w:rFonts w:cs="宋体"/>
          <w:sz w:val="36"/>
          <w:szCs w:val="36"/>
        </w:rPr>
        <w:t>3</w:t>
      </w:r>
      <w:r>
        <w:rPr>
          <w:rFonts w:cs="宋体" w:hint="eastAsia"/>
          <w:sz w:val="36"/>
          <w:szCs w:val="36"/>
        </w:rPr>
        <w:t>、报价总表</w:t>
      </w:r>
    </w:p>
    <w:p w:rsidR="00AB45E5" w:rsidRDefault="00AB45E5">
      <w:pPr>
        <w:ind w:left="2180"/>
        <w:rPr>
          <w:sz w:val="36"/>
          <w:szCs w:val="36"/>
        </w:rPr>
      </w:pPr>
      <w:r>
        <w:rPr>
          <w:rFonts w:cs="宋体"/>
          <w:sz w:val="36"/>
          <w:szCs w:val="36"/>
        </w:rPr>
        <w:t>4</w:t>
      </w:r>
      <w:r>
        <w:rPr>
          <w:rFonts w:cs="宋体" w:hint="eastAsia"/>
          <w:sz w:val="36"/>
          <w:szCs w:val="36"/>
        </w:rPr>
        <w:t>、货物明细表</w:t>
      </w:r>
    </w:p>
    <w:p w:rsidR="00AB45E5" w:rsidRDefault="00AB45E5">
      <w:pPr>
        <w:ind w:left="2180"/>
        <w:rPr>
          <w:sz w:val="36"/>
          <w:szCs w:val="36"/>
        </w:rPr>
      </w:pPr>
      <w:r>
        <w:rPr>
          <w:rFonts w:cs="宋体"/>
          <w:sz w:val="36"/>
          <w:szCs w:val="36"/>
        </w:rPr>
        <w:t>5</w:t>
      </w:r>
      <w:r>
        <w:rPr>
          <w:rFonts w:cs="宋体" w:hint="eastAsia"/>
          <w:sz w:val="36"/>
          <w:szCs w:val="36"/>
        </w:rPr>
        <w:t>、售后服务措施和承诺</w:t>
      </w:r>
    </w:p>
    <w:p w:rsidR="00AB45E5" w:rsidRDefault="00AB45E5">
      <w:pPr>
        <w:ind w:left="2180"/>
        <w:rPr>
          <w:sz w:val="36"/>
          <w:szCs w:val="36"/>
        </w:rPr>
      </w:pPr>
      <w:r>
        <w:rPr>
          <w:rFonts w:cs="宋体"/>
          <w:sz w:val="36"/>
          <w:szCs w:val="36"/>
        </w:rPr>
        <w:t>6</w:t>
      </w:r>
      <w:r>
        <w:rPr>
          <w:rFonts w:cs="宋体" w:hint="eastAsia"/>
          <w:sz w:val="36"/>
          <w:szCs w:val="36"/>
        </w:rPr>
        <w:t>、从业人员及其技术资格一览表</w:t>
      </w:r>
    </w:p>
    <w:p w:rsidR="00AB45E5" w:rsidRPr="00B22676" w:rsidRDefault="00AB45E5" w:rsidP="00B22676">
      <w:pPr>
        <w:tabs>
          <w:tab w:val="left" w:pos="2900"/>
          <w:tab w:val="left" w:pos="6300"/>
        </w:tabs>
        <w:ind w:left="2180"/>
        <w:rPr>
          <w:sz w:val="36"/>
          <w:szCs w:val="36"/>
        </w:rPr>
      </w:pPr>
      <w:r>
        <w:rPr>
          <w:rFonts w:cs="宋体"/>
          <w:sz w:val="36"/>
          <w:szCs w:val="36"/>
        </w:rPr>
        <w:t>7</w:t>
      </w:r>
      <w:r>
        <w:rPr>
          <w:rFonts w:cs="宋体" w:hint="eastAsia"/>
          <w:sz w:val="36"/>
          <w:szCs w:val="36"/>
        </w:rPr>
        <w:t>、其它资格证明材料</w:t>
      </w:r>
      <w:r>
        <w:rPr>
          <w:sz w:val="36"/>
          <w:szCs w:val="36"/>
        </w:rPr>
        <w:tab/>
      </w:r>
    </w:p>
    <w:p w:rsidR="00AB45E5" w:rsidRPr="00DC0BC8" w:rsidRDefault="00DC0BC8" w:rsidP="00DC0BC8">
      <w:pPr>
        <w:jc w:val="center"/>
        <w:rPr>
          <w:sz w:val="44"/>
          <w:szCs w:val="44"/>
        </w:rPr>
      </w:pPr>
      <w:r w:rsidRPr="00DC0BC8">
        <w:rPr>
          <w:rFonts w:hint="eastAsia"/>
          <w:sz w:val="44"/>
          <w:szCs w:val="44"/>
        </w:rPr>
        <w:t>三、合同格式（供参考）</w:t>
      </w:r>
    </w:p>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Pr>
        <w:rPr>
          <w:rFonts w:ascii="黑体" w:eastAsia="黑体"/>
          <w:sz w:val="28"/>
          <w:szCs w:val="28"/>
        </w:rPr>
      </w:pPr>
    </w:p>
    <w:p w:rsidR="00AB45E5" w:rsidRDefault="00AB45E5">
      <w:pPr>
        <w:rPr>
          <w:rFonts w:ascii="黑体" w:eastAsia="黑体"/>
          <w:sz w:val="28"/>
          <w:szCs w:val="28"/>
        </w:rPr>
        <w:sectPr w:rsidR="00AB45E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p>
    <w:p w:rsidR="00AB45E5" w:rsidRDefault="008F00CD" w:rsidP="007D795A">
      <w:pPr>
        <w:tabs>
          <w:tab w:val="left" w:pos="1800"/>
        </w:tabs>
        <w:jc w:val="center"/>
        <w:rPr>
          <w:rFonts w:cs="宋体"/>
          <w:b/>
          <w:bCs/>
          <w:sz w:val="36"/>
          <w:szCs w:val="36"/>
        </w:rPr>
      </w:pPr>
      <w:r>
        <w:rPr>
          <w:rFonts w:cs="宋体" w:hint="eastAsia"/>
          <w:b/>
          <w:bCs/>
          <w:sz w:val="36"/>
          <w:szCs w:val="36"/>
        </w:rPr>
        <w:lastRenderedPageBreak/>
        <w:t>一、</w:t>
      </w:r>
      <w:r w:rsidR="00AB45E5">
        <w:rPr>
          <w:rFonts w:cs="宋体" w:hint="eastAsia"/>
          <w:b/>
          <w:bCs/>
          <w:sz w:val="36"/>
          <w:szCs w:val="36"/>
        </w:rPr>
        <w:t>用户需求书</w:t>
      </w:r>
    </w:p>
    <w:p w:rsidR="00076962" w:rsidRDefault="00076962" w:rsidP="00076962">
      <w:pPr>
        <w:rPr>
          <w:b/>
          <w:sz w:val="28"/>
          <w:szCs w:val="28"/>
        </w:rPr>
      </w:pPr>
    </w:p>
    <w:tbl>
      <w:tblPr>
        <w:tblW w:w="10368" w:type="dxa"/>
        <w:tblInd w:w="-743" w:type="dxa"/>
        <w:shd w:val="clear" w:color="auto" w:fill="FFFFFF" w:themeFill="background1"/>
        <w:tblLayout w:type="fixed"/>
        <w:tblLook w:val="04A0"/>
      </w:tblPr>
      <w:tblGrid>
        <w:gridCol w:w="2575"/>
        <w:gridCol w:w="2035"/>
        <w:gridCol w:w="710"/>
        <w:gridCol w:w="1768"/>
        <w:gridCol w:w="3280"/>
      </w:tblGrid>
      <w:tr w:rsidR="00076962" w:rsidRPr="009C2262" w:rsidTr="00076962">
        <w:trPr>
          <w:trHeight w:val="479"/>
        </w:trPr>
        <w:tc>
          <w:tcPr>
            <w:tcW w:w="2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center"/>
              <w:rPr>
                <w:rFonts w:asciiTheme="minorEastAsia" w:hAnsiTheme="minorEastAsia" w:cs="Tahoma"/>
                <w:bCs/>
                <w:kern w:val="0"/>
                <w:sz w:val="24"/>
                <w:szCs w:val="24"/>
              </w:rPr>
            </w:pPr>
            <w:r w:rsidRPr="009C2262">
              <w:rPr>
                <w:rFonts w:asciiTheme="minorEastAsia" w:hAnsiTheme="minorEastAsia" w:cs="Tahoma"/>
                <w:bCs/>
                <w:kern w:val="0"/>
                <w:sz w:val="24"/>
                <w:szCs w:val="24"/>
              </w:rPr>
              <w:t>Product Model</w:t>
            </w:r>
            <w:r w:rsidRPr="009C2262">
              <w:rPr>
                <w:rFonts w:asciiTheme="minorEastAsia" w:hAnsiTheme="minorEastAsia" w:cs="Tahoma"/>
                <w:bCs/>
                <w:kern w:val="0"/>
                <w:sz w:val="24"/>
                <w:szCs w:val="24"/>
              </w:rPr>
              <w:br/>
            </w:r>
            <w:r w:rsidRPr="009C2262">
              <w:rPr>
                <w:rFonts w:asciiTheme="minorEastAsia" w:hAnsiTheme="minorEastAsia" w:cs="Tahoma" w:hint="eastAsia"/>
                <w:bCs/>
                <w:kern w:val="0"/>
                <w:sz w:val="24"/>
                <w:szCs w:val="24"/>
              </w:rPr>
              <w:t>产品型号</w:t>
            </w:r>
          </w:p>
        </w:tc>
        <w:tc>
          <w:tcPr>
            <w:tcW w:w="2035" w:type="dxa"/>
            <w:tcBorders>
              <w:top w:val="single" w:sz="4" w:space="0" w:color="auto"/>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center"/>
              <w:rPr>
                <w:rFonts w:asciiTheme="minorEastAsia" w:hAnsiTheme="minorEastAsia" w:cs="Tahoma"/>
                <w:bCs/>
                <w:kern w:val="0"/>
                <w:sz w:val="24"/>
                <w:szCs w:val="24"/>
              </w:rPr>
            </w:pPr>
            <w:r w:rsidRPr="009C2262">
              <w:rPr>
                <w:rFonts w:asciiTheme="minorEastAsia" w:hAnsiTheme="minorEastAsia" w:cs="Tahoma"/>
                <w:bCs/>
                <w:kern w:val="0"/>
                <w:sz w:val="24"/>
                <w:szCs w:val="24"/>
              </w:rPr>
              <w:t>Description</w:t>
            </w:r>
            <w:r w:rsidRPr="009C2262">
              <w:rPr>
                <w:rFonts w:asciiTheme="minorEastAsia" w:hAnsiTheme="minorEastAsia" w:cs="Tahoma"/>
                <w:bCs/>
                <w:kern w:val="0"/>
                <w:sz w:val="24"/>
                <w:szCs w:val="24"/>
              </w:rPr>
              <w:br/>
            </w:r>
            <w:r w:rsidRPr="009C2262">
              <w:rPr>
                <w:rFonts w:asciiTheme="minorEastAsia" w:hAnsiTheme="minorEastAsia" w:cs="Tahoma" w:hint="eastAsia"/>
                <w:bCs/>
                <w:kern w:val="0"/>
                <w:sz w:val="24"/>
                <w:szCs w:val="24"/>
              </w:rPr>
              <w:t>描述</w:t>
            </w:r>
          </w:p>
        </w:tc>
        <w:tc>
          <w:tcPr>
            <w:tcW w:w="710" w:type="dxa"/>
            <w:tcBorders>
              <w:top w:val="single" w:sz="4" w:space="0" w:color="auto"/>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center"/>
              <w:rPr>
                <w:rFonts w:asciiTheme="minorEastAsia" w:hAnsiTheme="minorEastAsia" w:cs="Tahoma"/>
                <w:bCs/>
                <w:kern w:val="0"/>
                <w:sz w:val="24"/>
                <w:szCs w:val="24"/>
              </w:rPr>
            </w:pPr>
            <w:r w:rsidRPr="009C2262">
              <w:rPr>
                <w:rFonts w:asciiTheme="minorEastAsia" w:hAnsiTheme="minorEastAsia" w:cs="Tahoma"/>
                <w:bCs/>
                <w:kern w:val="0"/>
                <w:sz w:val="24"/>
                <w:szCs w:val="24"/>
              </w:rPr>
              <w:t>Qty.</w:t>
            </w:r>
            <w:r w:rsidRPr="009C2262">
              <w:rPr>
                <w:rFonts w:asciiTheme="minorEastAsia" w:hAnsiTheme="minorEastAsia" w:cs="Tahoma"/>
                <w:bCs/>
                <w:kern w:val="0"/>
                <w:sz w:val="24"/>
                <w:szCs w:val="24"/>
              </w:rPr>
              <w:br/>
            </w:r>
            <w:r w:rsidRPr="009C2262">
              <w:rPr>
                <w:rFonts w:asciiTheme="minorEastAsia" w:hAnsiTheme="minorEastAsia" w:cs="Tahoma" w:hint="eastAsia"/>
                <w:bCs/>
                <w:kern w:val="0"/>
                <w:sz w:val="24"/>
                <w:szCs w:val="24"/>
              </w:rPr>
              <w:t>数量</w:t>
            </w:r>
          </w:p>
        </w:tc>
        <w:tc>
          <w:tcPr>
            <w:tcW w:w="1768" w:type="dxa"/>
            <w:tcBorders>
              <w:top w:val="single" w:sz="4" w:space="0" w:color="auto"/>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center"/>
              <w:rPr>
                <w:rFonts w:asciiTheme="minorEastAsia" w:hAnsiTheme="minorEastAsia" w:cs="Tahoma"/>
                <w:bCs/>
                <w:color w:val="000000"/>
                <w:kern w:val="0"/>
                <w:sz w:val="24"/>
                <w:szCs w:val="24"/>
              </w:rPr>
            </w:pPr>
            <w:r w:rsidRPr="009C2262">
              <w:rPr>
                <w:rFonts w:asciiTheme="minorEastAsia" w:hAnsiTheme="minorEastAsia" w:cs="Tahoma"/>
                <w:bCs/>
                <w:color w:val="000000"/>
                <w:kern w:val="0"/>
                <w:sz w:val="24"/>
                <w:szCs w:val="24"/>
              </w:rPr>
              <w:t>Sub Total</w:t>
            </w:r>
            <w:r w:rsidRPr="009C2262">
              <w:rPr>
                <w:rFonts w:asciiTheme="minorEastAsia" w:hAnsiTheme="minorEastAsia" w:cs="Tahoma"/>
                <w:bCs/>
                <w:color w:val="000000"/>
                <w:kern w:val="0"/>
                <w:sz w:val="24"/>
                <w:szCs w:val="24"/>
              </w:rPr>
              <w:br/>
            </w:r>
            <w:r w:rsidRPr="009C2262">
              <w:rPr>
                <w:rFonts w:asciiTheme="minorEastAsia" w:hAnsiTheme="minorEastAsia" w:cs="Tahoma" w:hint="eastAsia"/>
                <w:bCs/>
                <w:color w:val="000000"/>
                <w:kern w:val="0"/>
                <w:sz w:val="24"/>
                <w:szCs w:val="24"/>
              </w:rPr>
              <w:t>总价（单位：万元）</w:t>
            </w:r>
          </w:p>
        </w:tc>
        <w:tc>
          <w:tcPr>
            <w:tcW w:w="3280" w:type="dxa"/>
            <w:tcBorders>
              <w:top w:val="single" w:sz="4" w:space="0" w:color="auto"/>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center"/>
              <w:rPr>
                <w:rFonts w:asciiTheme="minorEastAsia" w:hAnsiTheme="minorEastAsia" w:cs="Tahoma"/>
                <w:bCs/>
                <w:kern w:val="0"/>
                <w:sz w:val="24"/>
                <w:szCs w:val="24"/>
              </w:rPr>
            </w:pPr>
            <w:r w:rsidRPr="009C2262">
              <w:rPr>
                <w:rFonts w:asciiTheme="minorEastAsia" w:hAnsiTheme="minorEastAsia" w:cs="Tahoma"/>
                <w:bCs/>
                <w:kern w:val="0"/>
                <w:sz w:val="24"/>
                <w:szCs w:val="24"/>
              </w:rPr>
              <w:t>Remark</w:t>
            </w:r>
            <w:r w:rsidRPr="009C2262">
              <w:rPr>
                <w:rFonts w:asciiTheme="minorEastAsia" w:hAnsiTheme="minorEastAsia" w:cs="Tahoma"/>
                <w:bCs/>
                <w:kern w:val="0"/>
                <w:sz w:val="24"/>
                <w:szCs w:val="24"/>
              </w:rPr>
              <w:br/>
            </w:r>
            <w:r w:rsidRPr="009C2262">
              <w:rPr>
                <w:rFonts w:asciiTheme="minorEastAsia" w:hAnsiTheme="minorEastAsia" w:cs="Tahoma" w:hint="eastAsia"/>
                <w:bCs/>
                <w:kern w:val="0"/>
                <w:sz w:val="24"/>
                <w:szCs w:val="24"/>
              </w:rPr>
              <w:t>备注</w:t>
            </w:r>
          </w:p>
        </w:tc>
      </w:tr>
      <w:tr w:rsidR="00076962" w:rsidRPr="009C2262" w:rsidTr="00076962">
        <w:trPr>
          <w:trHeight w:val="433"/>
        </w:trPr>
        <w:tc>
          <w:tcPr>
            <w:tcW w:w="4610"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076962" w:rsidRPr="009C2262" w:rsidRDefault="00076962" w:rsidP="00076962">
            <w:pPr>
              <w:widowControl/>
              <w:jc w:val="left"/>
              <w:rPr>
                <w:rFonts w:asciiTheme="minorEastAsia" w:hAnsiTheme="minorEastAsia"/>
                <w:bCs/>
                <w:kern w:val="0"/>
                <w:sz w:val="24"/>
                <w:szCs w:val="24"/>
              </w:rPr>
            </w:pPr>
            <w:r w:rsidRPr="009C2262">
              <w:rPr>
                <w:rFonts w:asciiTheme="minorEastAsia" w:hAnsiTheme="minorEastAsia" w:hint="eastAsia"/>
                <w:bCs/>
                <w:kern w:val="0"/>
                <w:sz w:val="24"/>
                <w:szCs w:val="24"/>
              </w:rPr>
              <w:t>测试管理平台</w:t>
            </w:r>
          </w:p>
        </w:tc>
        <w:tc>
          <w:tcPr>
            <w:tcW w:w="710"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center"/>
              <w:rPr>
                <w:rFonts w:asciiTheme="minorEastAsia" w:hAnsiTheme="minorEastAsia" w:cs="Tahoma"/>
                <w:bCs/>
                <w:color w:val="FF0000"/>
                <w:kern w:val="0"/>
                <w:sz w:val="24"/>
                <w:szCs w:val="24"/>
              </w:rPr>
            </w:pPr>
            <w:r w:rsidRPr="009C2262">
              <w:rPr>
                <w:rFonts w:asciiTheme="minorEastAsia" w:hAnsiTheme="minorEastAsia" w:cs="Tahoma"/>
                <w:bCs/>
                <w:color w:val="FF0000"/>
                <w:kern w:val="0"/>
                <w:sz w:val="24"/>
                <w:szCs w:val="24"/>
              </w:rPr>
              <w:t> </w:t>
            </w:r>
          </w:p>
        </w:tc>
        <w:tc>
          <w:tcPr>
            <w:tcW w:w="1768"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center"/>
              <w:rPr>
                <w:rFonts w:asciiTheme="minorEastAsia" w:hAnsiTheme="minorEastAsia" w:cs="Tahoma"/>
                <w:bCs/>
                <w:color w:val="666699"/>
                <w:kern w:val="0"/>
                <w:sz w:val="24"/>
                <w:szCs w:val="24"/>
              </w:rPr>
            </w:pPr>
          </w:p>
        </w:tc>
        <w:tc>
          <w:tcPr>
            <w:tcW w:w="3280"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bCs/>
                <w:kern w:val="0"/>
                <w:sz w:val="24"/>
                <w:szCs w:val="24"/>
              </w:rPr>
            </w:pPr>
            <w:r w:rsidRPr="009C2262">
              <w:rPr>
                <w:rFonts w:asciiTheme="minorEastAsia" w:hAnsiTheme="minorEastAsia" w:hint="eastAsia"/>
                <w:bCs/>
                <w:kern w:val="0"/>
                <w:sz w:val="24"/>
                <w:szCs w:val="24"/>
              </w:rPr>
              <w:t>含第一年维护升级费用</w:t>
            </w:r>
          </w:p>
        </w:tc>
      </w:tr>
      <w:tr w:rsidR="00076962" w:rsidRPr="009C2262" w:rsidTr="00076962">
        <w:trPr>
          <w:trHeight w:val="978"/>
        </w:trPr>
        <w:tc>
          <w:tcPr>
            <w:tcW w:w="2575" w:type="dxa"/>
            <w:tcBorders>
              <w:top w:val="nil"/>
              <w:left w:val="single" w:sz="4" w:space="0" w:color="auto"/>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kern w:val="0"/>
                <w:sz w:val="24"/>
                <w:szCs w:val="24"/>
              </w:rPr>
            </w:pPr>
            <w:r w:rsidRPr="009C2262">
              <w:rPr>
                <w:rFonts w:asciiTheme="minorEastAsia" w:hAnsiTheme="minorEastAsia" w:hint="eastAsia"/>
                <w:kern w:val="0"/>
                <w:sz w:val="24"/>
                <w:szCs w:val="24"/>
              </w:rPr>
              <w:t xml:space="preserve"> ALM Site CC Usr SW E-LTU（或其他同类型平台）</w:t>
            </w:r>
          </w:p>
        </w:tc>
        <w:tc>
          <w:tcPr>
            <w:tcW w:w="2035"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kern w:val="0"/>
                <w:sz w:val="24"/>
                <w:szCs w:val="24"/>
              </w:rPr>
            </w:pPr>
            <w:r w:rsidRPr="009C2262">
              <w:rPr>
                <w:rFonts w:asciiTheme="minorEastAsia" w:hAnsiTheme="minorEastAsia"/>
                <w:kern w:val="0"/>
                <w:sz w:val="24"/>
                <w:szCs w:val="24"/>
              </w:rPr>
              <w:t>ALM</w:t>
            </w:r>
            <w:r w:rsidRPr="009C2262">
              <w:rPr>
                <w:rFonts w:asciiTheme="minorEastAsia" w:hAnsiTheme="minorEastAsia" w:hint="eastAsia"/>
                <w:kern w:val="0"/>
                <w:sz w:val="24"/>
                <w:szCs w:val="24"/>
              </w:rPr>
              <w:t>用户许可</w:t>
            </w:r>
          </w:p>
        </w:tc>
        <w:tc>
          <w:tcPr>
            <w:tcW w:w="710"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center"/>
              <w:rPr>
                <w:rFonts w:asciiTheme="minorEastAsia" w:hAnsiTheme="minorEastAsia"/>
                <w:kern w:val="0"/>
                <w:sz w:val="24"/>
                <w:szCs w:val="24"/>
              </w:rPr>
            </w:pPr>
            <w:r w:rsidRPr="009C2262">
              <w:rPr>
                <w:rFonts w:asciiTheme="minorEastAsia" w:hAnsiTheme="minorEastAsia" w:hint="eastAsia"/>
                <w:kern w:val="0"/>
                <w:sz w:val="24"/>
                <w:szCs w:val="24"/>
              </w:rPr>
              <w:t>1</w:t>
            </w:r>
          </w:p>
        </w:tc>
        <w:tc>
          <w:tcPr>
            <w:tcW w:w="1768"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center"/>
              <w:rPr>
                <w:rFonts w:asciiTheme="minorEastAsia" w:hAnsiTheme="minorEastAsia" w:cs="Tahoma"/>
                <w:kern w:val="0"/>
                <w:sz w:val="24"/>
                <w:szCs w:val="24"/>
              </w:rPr>
            </w:pPr>
          </w:p>
        </w:tc>
        <w:tc>
          <w:tcPr>
            <w:tcW w:w="3280"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cs="Tahoma"/>
                <w:bCs/>
                <w:color w:val="000000" w:themeColor="text1"/>
                <w:kern w:val="0"/>
                <w:sz w:val="24"/>
                <w:szCs w:val="24"/>
              </w:rPr>
            </w:pPr>
            <w:r w:rsidRPr="009C2262">
              <w:rPr>
                <w:rFonts w:asciiTheme="minorEastAsia" w:hAnsiTheme="minorEastAsia" w:cs="Tahoma"/>
                <w:bCs/>
                <w:color w:val="000000" w:themeColor="text1"/>
                <w:kern w:val="0"/>
                <w:sz w:val="24"/>
                <w:szCs w:val="24"/>
              </w:rPr>
              <w:t>ALM，</w:t>
            </w:r>
            <w:r w:rsidRPr="009C2262">
              <w:rPr>
                <w:rFonts w:asciiTheme="minorEastAsia" w:hAnsiTheme="minorEastAsia" w:cs="Tahoma" w:hint="eastAsia"/>
                <w:bCs/>
                <w:color w:val="000000" w:themeColor="text1"/>
                <w:kern w:val="0"/>
                <w:sz w:val="24"/>
                <w:szCs w:val="24"/>
              </w:rPr>
              <w:t>1</w:t>
            </w:r>
            <w:r w:rsidRPr="009C2262">
              <w:rPr>
                <w:rFonts w:asciiTheme="minorEastAsia" w:hAnsiTheme="minorEastAsia" w:cs="Tahoma"/>
                <w:bCs/>
                <w:color w:val="000000" w:themeColor="text1"/>
                <w:kern w:val="0"/>
                <w:sz w:val="24"/>
                <w:szCs w:val="24"/>
              </w:rPr>
              <w:t>用户许可。包括测试需求管理、测试计划管理、测试执行管理、缺陷跟踪管理等功能模块</w:t>
            </w:r>
          </w:p>
        </w:tc>
      </w:tr>
      <w:tr w:rsidR="00076962" w:rsidRPr="009C2262" w:rsidTr="00076962">
        <w:trPr>
          <w:trHeight w:val="400"/>
        </w:trPr>
        <w:tc>
          <w:tcPr>
            <w:tcW w:w="2575" w:type="dxa"/>
            <w:tcBorders>
              <w:top w:val="nil"/>
              <w:left w:val="single" w:sz="4" w:space="0" w:color="auto"/>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cs="Tahoma"/>
                <w:color w:val="000080"/>
                <w:kern w:val="0"/>
                <w:sz w:val="24"/>
                <w:szCs w:val="24"/>
              </w:rPr>
            </w:pPr>
            <w:r w:rsidRPr="009C2262">
              <w:rPr>
                <w:rFonts w:asciiTheme="minorEastAsia" w:hAnsiTheme="minorEastAsia" w:cs="Tahoma"/>
                <w:color w:val="000080"/>
                <w:kern w:val="0"/>
                <w:sz w:val="24"/>
                <w:szCs w:val="24"/>
              </w:rPr>
              <w:t> </w:t>
            </w:r>
          </w:p>
        </w:tc>
        <w:tc>
          <w:tcPr>
            <w:tcW w:w="2035"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kern w:val="0"/>
                <w:sz w:val="24"/>
                <w:szCs w:val="24"/>
              </w:rPr>
            </w:pPr>
            <w:r w:rsidRPr="009C2262">
              <w:rPr>
                <w:rFonts w:asciiTheme="minorEastAsia" w:hAnsiTheme="minorEastAsia" w:hint="eastAsia"/>
                <w:kern w:val="0"/>
                <w:sz w:val="24"/>
                <w:szCs w:val="24"/>
              </w:rPr>
              <w:t> </w:t>
            </w:r>
          </w:p>
        </w:tc>
        <w:tc>
          <w:tcPr>
            <w:tcW w:w="710"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center"/>
              <w:rPr>
                <w:rFonts w:asciiTheme="minorEastAsia" w:hAnsiTheme="minorEastAsia"/>
                <w:bCs/>
                <w:kern w:val="0"/>
                <w:sz w:val="24"/>
                <w:szCs w:val="24"/>
              </w:rPr>
            </w:pPr>
            <w:r w:rsidRPr="009C2262">
              <w:rPr>
                <w:rFonts w:asciiTheme="minorEastAsia" w:hAnsiTheme="minorEastAsia" w:hint="eastAsia"/>
                <w:bCs/>
                <w:kern w:val="0"/>
                <w:sz w:val="24"/>
                <w:szCs w:val="24"/>
              </w:rPr>
              <w:t>小计</w:t>
            </w:r>
          </w:p>
        </w:tc>
        <w:tc>
          <w:tcPr>
            <w:tcW w:w="1768"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center"/>
              <w:rPr>
                <w:rFonts w:asciiTheme="minorEastAsia" w:hAnsiTheme="minorEastAsia" w:cs="Tahoma"/>
                <w:bCs/>
                <w:kern w:val="0"/>
                <w:sz w:val="24"/>
                <w:szCs w:val="24"/>
              </w:rPr>
            </w:pPr>
          </w:p>
        </w:tc>
        <w:tc>
          <w:tcPr>
            <w:tcW w:w="3280" w:type="dxa"/>
            <w:tcBorders>
              <w:top w:val="nil"/>
              <w:left w:val="nil"/>
              <w:bottom w:val="nil"/>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cs="Tahoma"/>
                <w:color w:val="000000" w:themeColor="text1"/>
                <w:kern w:val="0"/>
                <w:sz w:val="24"/>
                <w:szCs w:val="24"/>
              </w:rPr>
            </w:pPr>
            <w:r w:rsidRPr="009C2262">
              <w:rPr>
                <w:rFonts w:asciiTheme="minorEastAsia" w:hAnsiTheme="minorEastAsia" w:cs="Tahoma"/>
                <w:color w:val="000000" w:themeColor="text1"/>
                <w:kern w:val="0"/>
                <w:sz w:val="24"/>
                <w:szCs w:val="24"/>
              </w:rPr>
              <w:t> </w:t>
            </w:r>
          </w:p>
        </w:tc>
      </w:tr>
      <w:tr w:rsidR="00076962" w:rsidRPr="009C2262" w:rsidTr="00076962">
        <w:trPr>
          <w:trHeight w:val="430"/>
        </w:trPr>
        <w:tc>
          <w:tcPr>
            <w:tcW w:w="2575" w:type="dxa"/>
            <w:tcBorders>
              <w:top w:val="nil"/>
              <w:left w:val="single" w:sz="4" w:space="0" w:color="auto"/>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bCs/>
                <w:kern w:val="0"/>
                <w:sz w:val="24"/>
                <w:szCs w:val="24"/>
              </w:rPr>
            </w:pPr>
            <w:r w:rsidRPr="009C2262">
              <w:rPr>
                <w:rFonts w:asciiTheme="minorEastAsia" w:hAnsiTheme="minorEastAsia" w:hint="eastAsia"/>
                <w:bCs/>
                <w:kern w:val="0"/>
                <w:sz w:val="24"/>
                <w:szCs w:val="24"/>
              </w:rPr>
              <w:t>功能测试工具</w:t>
            </w:r>
          </w:p>
        </w:tc>
        <w:tc>
          <w:tcPr>
            <w:tcW w:w="2035"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cs="Tahoma"/>
                <w:kern w:val="0"/>
                <w:sz w:val="24"/>
                <w:szCs w:val="24"/>
              </w:rPr>
            </w:pPr>
            <w:r w:rsidRPr="009C2262">
              <w:rPr>
                <w:rFonts w:asciiTheme="minorEastAsia" w:hAnsiTheme="minorEastAsia" w:cs="Tahoma"/>
                <w:kern w:val="0"/>
                <w:sz w:val="24"/>
                <w:szCs w:val="24"/>
              </w:rPr>
              <w:t> </w:t>
            </w:r>
          </w:p>
        </w:tc>
        <w:tc>
          <w:tcPr>
            <w:tcW w:w="710"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center"/>
              <w:rPr>
                <w:rFonts w:asciiTheme="minorEastAsia" w:hAnsiTheme="minorEastAsia" w:cs="Tahoma"/>
                <w:bCs/>
                <w:color w:val="FF0000"/>
                <w:kern w:val="0"/>
                <w:sz w:val="24"/>
                <w:szCs w:val="24"/>
              </w:rPr>
            </w:pPr>
            <w:r w:rsidRPr="009C2262">
              <w:rPr>
                <w:rFonts w:asciiTheme="minorEastAsia" w:hAnsiTheme="minorEastAsia" w:cs="Tahoma"/>
                <w:bCs/>
                <w:color w:val="FF0000"/>
                <w:kern w:val="0"/>
                <w:sz w:val="24"/>
                <w:szCs w:val="24"/>
              </w:rPr>
              <w:t> </w:t>
            </w:r>
          </w:p>
        </w:tc>
        <w:tc>
          <w:tcPr>
            <w:tcW w:w="1768"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center"/>
              <w:rPr>
                <w:rFonts w:asciiTheme="minorEastAsia" w:hAnsiTheme="minorEastAsia" w:cs="Tahoma"/>
                <w:bCs/>
                <w:kern w:val="0"/>
                <w:sz w:val="24"/>
                <w:szCs w:val="24"/>
              </w:rPr>
            </w:pPr>
          </w:p>
        </w:tc>
        <w:tc>
          <w:tcPr>
            <w:tcW w:w="3280" w:type="dxa"/>
            <w:tcBorders>
              <w:top w:val="single" w:sz="4" w:space="0" w:color="auto"/>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bCs/>
                <w:color w:val="000000" w:themeColor="text1"/>
                <w:kern w:val="0"/>
                <w:sz w:val="24"/>
                <w:szCs w:val="24"/>
              </w:rPr>
            </w:pPr>
            <w:r w:rsidRPr="009C2262">
              <w:rPr>
                <w:rFonts w:asciiTheme="minorEastAsia" w:hAnsiTheme="minorEastAsia" w:hint="eastAsia"/>
                <w:bCs/>
                <w:color w:val="000000" w:themeColor="text1"/>
                <w:kern w:val="0"/>
                <w:sz w:val="24"/>
                <w:szCs w:val="24"/>
              </w:rPr>
              <w:t>含第一年维护升级费用</w:t>
            </w:r>
          </w:p>
        </w:tc>
      </w:tr>
      <w:tr w:rsidR="00076962" w:rsidRPr="009C2262" w:rsidTr="00076962">
        <w:trPr>
          <w:trHeight w:val="991"/>
        </w:trPr>
        <w:tc>
          <w:tcPr>
            <w:tcW w:w="2575" w:type="dxa"/>
            <w:tcBorders>
              <w:top w:val="nil"/>
              <w:left w:val="single" w:sz="4" w:space="0" w:color="auto"/>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kern w:val="0"/>
                <w:sz w:val="24"/>
                <w:szCs w:val="24"/>
              </w:rPr>
            </w:pPr>
            <w:r w:rsidRPr="009C2262">
              <w:rPr>
                <w:rFonts w:asciiTheme="minorEastAsia" w:hAnsiTheme="minorEastAsia" w:hint="eastAsia"/>
                <w:kern w:val="0"/>
                <w:sz w:val="24"/>
                <w:szCs w:val="24"/>
              </w:rPr>
              <w:t xml:space="preserve"> UFT CC User SW E-LTU（或其他同类型工具）</w:t>
            </w:r>
          </w:p>
        </w:tc>
        <w:tc>
          <w:tcPr>
            <w:tcW w:w="2035"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kern w:val="0"/>
                <w:sz w:val="24"/>
                <w:szCs w:val="24"/>
              </w:rPr>
            </w:pPr>
            <w:r w:rsidRPr="009C2262">
              <w:rPr>
                <w:rFonts w:asciiTheme="minorEastAsia" w:hAnsiTheme="minorEastAsia"/>
                <w:kern w:val="0"/>
                <w:sz w:val="24"/>
                <w:szCs w:val="24"/>
              </w:rPr>
              <w:t>UFT</w:t>
            </w:r>
            <w:r w:rsidRPr="009C2262">
              <w:rPr>
                <w:rFonts w:asciiTheme="minorEastAsia" w:hAnsiTheme="minorEastAsia" w:hint="eastAsia"/>
                <w:kern w:val="0"/>
                <w:sz w:val="24"/>
                <w:szCs w:val="24"/>
              </w:rPr>
              <w:t>用户许可</w:t>
            </w:r>
          </w:p>
        </w:tc>
        <w:tc>
          <w:tcPr>
            <w:tcW w:w="710"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center"/>
              <w:rPr>
                <w:rFonts w:asciiTheme="minorEastAsia" w:hAnsiTheme="minorEastAsia"/>
                <w:kern w:val="0"/>
                <w:sz w:val="24"/>
                <w:szCs w:val="24"/>
              </w:rPr>
            </w:pPr>
            <w:r w:rsidRPr="009C2262">
              <w:rPr>
                <w:rFonts w:asciiTheme="minorEastAsia" w:hAnsiTheme="minorEastAsia"/>
                <w:kern w:val="0"/>
                <w:sz w:val="24"/>
                <w:szCs w:val="24"/>
              </w:rPr>
              <w:t>1</w:t>
            </w:r>
          </w:p>
        </w:tc>
        <w:tc>
          <w:tcPr>
            <w:tcW w:w="1768"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center"/>
              <w:rPr>
                <w:rFonts w:asciiTheme="minorEastAsia" w:hAnsiTheme="minorEastAsia" w:cs="Tahoma"/>
                <w:kern w:val="0"/>
                <w:sz w:val="24"/>
                <w:szCs w:val="24"/>
              </w:rPr>
            </w:pPr>
          </w:p>
        </w:tc>
        <w:tc>
          <w:tcPr>
            <w:tcW w:w="3280"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cs="Tahoma"/>
                <w:bCs/>
                <w:color w:val="000000" w:themeColor="text1"/>
                <w:kern w:val="0"/>
                <w:sz w:val="24"/>
                <w:szCs w:val="24"/>
              </w:rPr>
            </w:pPr>
            <w:r w:rsidRPr="009C2262">
              <w:rPr>
                <w:rFonts w:asciiTheme="minorEastAsia" w:hAnsiTheme="minorEastAsia" w:cs="Tahoma"/>
                <w:bCs/>
                <w:color w:val="000000" w:themeColor="text1"/>
                <w:kern w:val="0"/>
                <w:sz w:val="24"/>
                <w:szCs w:val="24"/>
              </w:rPr>
              <w:t>UFT，1用户许可。含Java, Web, ActiveX, Oracle, .Net ,SAP等所有开发语言及协议插件</w:t>
            </w:r>
          </w:p>
        </w:tc>
      </w:tr>
      <w:tr w:rsidR="00076962" w:rsidRPr="009C2262" w:rsidTr="00076962">
        <w:trPr>
          <w:trHeight w:val="375"/>
        </w:trPr>
        <w:tc>
          <w:tcPr>
            <w:tcW w:w="2575" w:type="dxa"/>
            <w:tcBorders>
              <w:top w:val="nil"/>
              <w:left w:val="single" w:sz="4" w:space="0" w:color="auto"/>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cs="Tahoma"/>
                <w:color w:val="000080"/>
                <w:kern w:val="0"/>
                <w:sz w:val="24"/>
                <w:szCs w:val="24"/>
              </w:rPr>
            </w:pPr>
            <w:r w:rsidRPr="009C2262">
              <w:rPr>
                <w:rFonts w:asciiTheme="minorEastAsia" w:hAnsiTheme="minorEastAsia" w:cs="Tahoma"/>
                <w:color w:val="000080"/>
                <w:kern w:val="0"/>
                <w:sz w:val="24"/>
                <w:szCs w:val="24"/>
              </w:rPr>
              <w:t> </w:t>
            </w:r>
          </w:p>
        </w:tc>
        <w:tc>
          <w:tcPr>
            <w:tcW w:w="2035"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kern w:val="0"/>
                <w:sz w:val="24"/>
                <w:szCs w:val="24"/>
              </w:rPr>
            </w:pPr>
            <w:r w:rsidRPr="009C2262">
              <w:rPr>
                <w:rFonts w:asciiTheme="minorEastAsia" w:hAnsiTheme="minorEastAsia" w:hint="eastAsia"/>
                <w:kern w:val="0"/>
                <w:sz w:val="24"/>
                <w:szCs w:val="24"/>
              </w:rPr>
              <w:t> </w:t>
            </w:r>
          </w:p>
        </w:tc>
        <w:tc>
          <w:tcPr>
            <w:tcW w:w="710" w:type="dxa"/>
            <w:tcBorders>
              <w:top w:val="nil"/>
              <w:left w:val="nil"/>
              <w:bottom w:val="single" w:sz="4" w:space="0" w:color="auto"/>
              <w:right w:val="single" w:sz="4" w:space="0" w:color="auto"/>
            </w:tcBorders>
            <w:shd w:val="clear" w:color="auto" w:fill="FFFFFF" w:themeFill="background1"/>
            <w:vAlign w:val="bottom"/>
          </w:tcPr>
          <w:p w:rsidR="00076962" w:rsidRPr="009C2262" w:rsidRDefault="00076962" w:rsidP="00076962">
            <w:pPr>
              <w:widowControl/>
              <w:jc w:val="center"/>
              <w:rPr>
                <w:rFonts w:asciiTheme="minorEastAsia" w:hAnsiTheme="minorEastAsia"/>
                <w:bCs/>
                <w:kern w:val="0"/>
                <w:sz w:val="24"/>
                <w:szCs w:val="24"/>
              </w:rPr>
            </w:pPr>
            <w:r w:rsidRPr="009C2262">
              <w:rPr>
                <w:rFonts w:asciiTheme="minorEastAsia" w:hAnsiTheme="minorEastAsia" w:hint="eastAsia"/>
                <w:bCs/>
                <w:kern w:val="0"/>
                <w:sz w:val="24"/>
                <w:szCs w:val="24"/>
              </w:rPr>
              <w:t>小计</w:t>
            </w:r>
          </w:p>
        </w:tc>
        <w:tc>
          <w:tcPr>
            <w:tcW w:w="1768"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center"/>
              <w:rPr>
                <w:rFonts w:asciiTheme="minorEastAsia" w:hAnsiTheme="minorEastAsia" w:cs="Tahoma"/>
                <w:bCs/>
                <w:kern w:val="0"/>
                <w:sz w:val="24"/>
                <w:szCs w:val="24"/>
              </w:rPr>
            </w:pPr>
          </w:p>
        </w:tc>
        <w:tc>
          <w:tcPr>
            <w:tcW w:w="3280" w:type="dxa"/>
            <w:tcBorders>
              <w:top w:val="nil"/>
              <w:left w:val="nil"/>
              <w:bottom w:val="nil"/>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cs="Tahoma"/>
                <w:color w:val="000000" w:themeColor="text1"/>
                <w:kern w:val="0"/>
                <w:sz w:val="24"/>
                <w:szCs w:val="24"/>
              </w:rPr>
            </w:pPr>
            <w:r w:rsidRPr="009C2262">
              <w:rPr>
                <w:rFonts w:asciiTheme="minorEastAsia" w:hAnsiTheme="minorEastAsia" w:cs="Tahoma"/>
                <w:color w:val="000000" w:themeColor="text1"/>
                <w:kern w:val="0"/>
                <w:sz w:val="24"/>
                <w:szCs w:val="24"/>
              </w:rPr>
              <w:t> </w:t>
            </w:r>
          </w:p>
        </w:tc>
      </w:tr>
      <w:tr w:rsidR="00076962" w:rsidRPr="009C2262" w:rsidTr="00076962">
        <w:trPr>
          <w:trHeight w:val="457"/>
        </w:trPr>
        <w:tc>
          <w:tcPr>
            <w:tcW w:w="4610" w:type="dxa"/>
            <w:gridSpan w:val="2"/>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rsidR="00076962" w:rsidRPr="009C2262" w:rsidRDefault="00076962" w:rsidP="00076962">
            <w:pPr>
              <w:widowControl/>
              <w:jc w:val="left"/>
              <w:rPr>
                <w:rFonts w:asciiTheme="minorEastAsia" w:hAnsiTheme="minorEastAsia"/>
                <w:bCs/>
                <w:kern w:val="0"/>
                <w:sz w:val="24"/>
                <w:szCs w:val="24"/>
              </w:rPr>
            </w:pPr>
            <w:r w:rsidRPr="009C2262">
              <w:rPr>
                <w:rFonts w:asciiTheme="minorEastAsia" w:hAnsiTheme="minorEastAsia" w:hint="eastAsia"/>
                <w:bCs/>
                <w:kern w:val="0"/>
                <w:sz w:val="24"/>
                <w:szCs w:val="24"/>
              </w:rPr>
              <w:t>性能测试工具</w:t>
            </w:r>
          </w:p>
        </w:tc>
        <w:tc>
          <w:tcPr>
            <w:tcW w:w="710"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center"/>
              <w:rPr>
                <w:rFonts w:asciiTheme="minorEastAsia" w:hAnsiTheme="minorEastAsia" w:cs="Tahoma"/>
                <w:bCs/>
                <w:color w:val="FF0000"/>
                <w:kern w:val="0"/>
                <w:sz w:val="24"/>
                <w:szCs w:val="24"/>
              </w:rPr>
            </w:pPr>
            <w:r w:rsidRPr="009C2262">
              <w:rPr>
                <w:rFonts w:asciiTheme="minorEastAsia" w:hAnsiTheme="minorEastAsia" w:cs="Tahoma"/>
                <w:bCs/>
                <w:color w:val="FF0000"/>
                <w:kern w:val="0"/>
                <w:sz w:val="24"/>
                <w:szCs w:val="24"/>
              </w:rPr>
              <w:t> </w:t>
            </w:r>
          </w:p>
        </w:tc>
        <w:tc>
          <w:tcPr>
            <w:tcW w:w="1768"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center"/>
              <w:rPr>
                <w:rFonts w:asciiTheme="minorEastAsia" w:hAnsiTheme="minorEastAsia" w:cs="Tahoma"/>
                <w:bCs/>
                <w:kern w:val="0"/>
                <w:sz w:val="24"/>
                <w:szCs w:val="24"/>
              </w:rPr>
            </w:pPr>
          </w:p>
        </w:tc>
        <w:tc>
          <w:tcPr>
            <w:tcW w:w="3280" w:type="dxa"/>
            <w:tcBorders>
              <w:top w:val="single" w:sz="4" w:space="0" w:color="auto"/>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bCs/>
                <w:color w:val="000000" w:themeColor="text1"/>
                <w:kern w:val="0"/>
                <w:sz w:val="24"/>
                <w:szCs w:val="24"/>
              </w:rPr>
            </w:pPr>
            <w:r w:rsidRPr="009C2262">
              <w:rPr>
                <w:rFonts w:asciiTheme="minorEastAsia" w:hAnsiTheme="minorEastAsia" w:hint="eastAsia"/>
                <w:bCs/>
                <w:color w:val="000000" w:themeColor="text1"/>
                <w:kern w:val="0"/>
                <w:sz w:val="24"/>
                <w:szCs w:val="24"/>
              </w:rPr>
              <w:t>含第一年维护升级费用</w:t>
            </w:r>
          </w:p>
        </w:tc>
      </w:tr>
      <w:tr w:rsidR="00076962" w:rsidRPr="009C2262" w:rsidTr="00076962">
        <w:trPr>
          <w:trHeight w:val="973"/>
        </w:trPr>
        <w:tc>
          <w:tcPr>
            <w:tcW w:w="2575" w:type="dxa"/>
            <w:tcBorders>
              <w:top w:val="nil"/>
              <w:left w:val="single" w:sz="4" w:space="0" w:color="auto"/>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kern w:val="0"/>
                <w:sz w:val="24"/>
                <w:szCs w:val="24"/>
              </w:rPr>
            </w:pPr>
            <w:r w:rsidRPr="009C2262">
              <w:rPr>
                <w:rFonts w:asciiTheme="minorEastAsia" w:hAnsiTheme="minorEastAsia" w:hint="eastAsia"/>
                <w:kern w:val="0"/>
                <w:sz w:val="24"/>
                <w:szCs w:val="24"/>
              </w:rPr>
              <w:t>LRnerCntlr&amp; Monitors SW E-LTU（或其他同类型工具）</w:t>
            </w:r>
          </w:p>
        </w:tc>
        <w:tc>
          <w:tcPr>
            <w:tcW w:w="2035"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kern w:val="0"/>
                <w:sz w:val="24"/>
                <w:szCs w:val="24"/>
              </w:rPr>
            </w:pPr>
            <w:r w:rsidRPr="009C2262">
              <w:rPr>
                <w:rFonts w:asciiTheme="minorEastAsia" w:hAnsiTheme="minorEastAsia"/>
                <w:kern w:val="0"/>
                <w:sz w:val="24"/>
                <w:szCs w:val="24"/>
              </w:rPr>
              <w:t>LoadRunner控制台</w:t>
            </w:r>
          </w:p>
        </w:tc>
        <w:tc>
          <w:tcPr>
            <w:tcW w:w="710"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center"/>
              <w:rPr>
                <w:rFonts w:asciiTheme="minorEastAsia" w:hAnsiTheme="minorEastAsia"/>
                <w:kern w:val="0"/>
                <w:sz w:val="24"/>
                <w:szCs w:val="24"/>
              </w:rPr>
            </w:pPr>
            <w:r w:rsidRPr="009C2262">
              <w:rPr>
                <w:rFonts w:asciiTheme="minorEastAsia" w:hAnsiTheme="minorEastAsia"/>
                <w:kern w:val="0"/>
                <w:sz w:val="24"/>
                <w:szCs w:val="24"/>
              </w:rPr>
              <w:t>1</w:t>
            </w:r>
          </w:p>
        </w:tc>
        <w:tc>
          <w:tcPr>
            <w:tcW w:w="1768"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center"/>
              <w:rPr>
                <w:rFonts w:asciiTheme="minorEastAsia" w:hAnsiTheme="minorEastAsia" w:cs="Tahoma"/>
                <w:kern w:val="0"/>
                <w:sz w:val="24"/>
                <w:szCs w:val="24"/>
              </w:rPr>
            </w:pPr>
          </w:p>
        </w:tc>
        <w:tc>
          <w:tcPr>
            <w:tcW w:w="3280"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cs="Tahoma"/>
                <w:bCs/>
                <w:color w:val="000000" w:themeColor="text1"/>
                <w:kern w:val="0"/>
                <w:sz w:val="24"/>
                <w:szCs w:val="24"/>
              </w:rPr>
            </w:pPr>
            <w:r w:rsidRPr="009C2262">
              <w:rPr>
                <w:rFonts w:asciiTheme="minorEastAsia" w:hAnsiTheme="minorEastAsia" w:cs="Tahoma"/>
                <w:bCs/>
                <w:color w:val="000000" w:themeColor="text1"/>
                <w:kern w:val="0"/>
                <w:sz w:val="24"/>
                <w:szCs w:val="24"/>
              </w:rPr>
              <w:t>LoadRunner控制台，包含脚本录制工具、监控组件、Analyse等功能模块</w:t>
            </w:r>
          </w:p>
        </w:tc>
      </w:tr>
      <w:tr w:rsidR="00076962" w:rsidRPr="009C2262" w:rsidTr="00076962">
        <w:trPr>
          <w:trHeight w:val="1235"/>
        </w:trPr>
        <w:tc>
          <w:tcPr>
            <w:tcW w:w="2575" w:type="dxa"/>
            <w:tcBorders>
              <w:top w:val="nil"/>
              <w:left w:val="single" w:sz="4" w:space="0" w:color="auto"/>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kern w:val="0"/>
                <w:sz w:val="24"/>
                <w:szCs w:val="24"/>
              </w:rPr>
            </w:pPr>
            <w:r w:rsidRPr="009C2262">
              <w:rPr>
                <w:rFonts w:asciiTheme="minorEastAsia" w:hAnsiTheme="minorEastAsia" w:hint="eastAsia"/>
                <w:kern w:val="0"/>
                <w:sz w:val="24"/>
                <w:szCs w:val="24"/>
              </w:rPr>
              <w:t xml:space="preserve"> LR Web/Mmed 100-499 VU SW E-LTU（或其他同类型工具）</w:t>
            </w:r>
          </w:p>
        </w:tc>
        <w:tc>
          <w:tcPr>
            <w:tcW w:w="2035"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kern w:val="0"/>
                <w:sz w:val="24"/>
                <w:szCs w:val="24"/>
              </w:rPr>
            </w:pPr>
            <w:r w:rsidRPr="009C2262">
              <w:rPr>
                <w:rFonts w:asciiTheme="minorEastAsia" w:hAnsiTheme="minorEastAsia"/>
                <w:kern w:val="0"/>
                <w:sz w:val="24"/>
                <w:szCs w:val="24"/>
              </w:rPr>
              <w:t>Web协议包，测试用户许可</w:t>
            </w:r>
            <w:r w:rsidRPr="009C2262">
              <w:rPr>
                <w:rFonts w:asciiTheme="minorEastAsia" w:hAnsiTheme="minorEastAsia" w:hint="eastAsia"/>
                <w:kern w:val="0"/>
                <w:sz w:val="24"/>
                <w:szCs w:val="24"/>
              </w:rPr>
              <w:t>(55并发）</w:t>
            </w:r>
          </w:p>
        </w:tc>
        <w:tc>
          <w:tcPr>
            <w:tcW w:w="710"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center"/>
              <w:rPr>
                <w:rFonts w:asciiTheme="minorEastAsia" w:hAnsiTheme="minorEastAsia"/>
                <w:kern w:val="0"/>
                <w:sz w:val="24"/>
                <w:szCs w:val="24"/>
              </w:rPr>
            </w:pPr>
            <w:r w:rsidRPr="009C2262">
              <w:rPr>
                <w:rFonts w:asciiTheme="minorEastAsia" w:hAnsiTheme="minorEastAsia" w:hint="eastAsia"/>
                <w:kern w:val="0"/>
                <w:sz w:val="24"/>
                <w:szCs w:val="24"/>
              </w:rPr>
              <w:t>1</w:t>
            </w:r>
          </w:p>
        </w:tc>
        <w:tc>
          <w:tcPr>
            <w:tcW w:w="1768"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center"/>
              <w:rPr>
                <w:rFonts w:asciiTheme="minorEastAsia" w:hAnsiTheme="minorEastAsia" w:cs="Tahoma"/>
                <w:kern w:val="0"/>
                <w:sz w:val="24"/>
                <w:szCs w:val="24"/>
              </w:rPr>
            </w:pPr>
          </w:p>
        </w:tc>
        <w:tc>
          <w:tcPr>
            <w:tcW w:w="3280"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cs="Tahoma"/>
                <w:bCs/>
                <w:color w:val="000000" w:themeColor="text1"/>
                <w:kern w:val="0"/>
                <w:sz w:val="24"/>
                <w:szCs w:val="24"/>
              </w:rPr>
            </w:pPr>
            <w:r w:rsidRPr="009C2262">
              <w:rPr>
                <w:rFonts w:asciiTheme="minorEastAsia" w:hAnsiTheme="minorEastAsia" w:cs="Tahoma"/>
                <w:bCs/>
                <w:color w:val="000000" w:themeColor="text1"/>
                <w:kern w:val="0"/>
                <w:sz w:val="24"/>
                <w:szCs w:val="24"/>
              </w:rPr>
              <w:t>WEB协议包，100测试用户许可。支持Web (HTTP/HTTPS/HTML)、Web (Click and Script)、MediaPlayer (MMS)、RealPlayer等协议测试</w:t>
            </w:r>
          </w:p>
        </w:tc>
      </w:tr>
      <w:tr w:rsidR="00076962" w:rsidRPr="009C2262" w:rsidTr="00076962">
        <w:trPr>
          <w:trHeight w:val="698"/>
        </w:trPr>
        <w:tc>
          <w:tcPr>
            <w:tcW w:w="2575" w:type="dxa"/>
            <w:tcBorders>
              <w:top w:val="nil"/>
              <w:left w:val="single" w:sz="4" w:space="0" w:color="auto"/>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kern w:val="0"/>
                <w:sz w:val="24"/>
                <w:szCs w:val="24"/>
              </w:rPr>
            </w:pPr>
            <w:r w:rsidRPr="009C2262">
              <w:rPr>
                <w:rFonts w:asciiTheme="minorEastAsia" w:hAnsiTheme="minorEastAsia" w:hint="eastAsia"/>
                <w:kern w:val="0"/>
                <w:sz w:val="24"/>
                <w:szCs w:val="24"/>
              </w:rPr>
              <w:t>LR\UFT\ALM（或其他同类型）培训</w:t>
            </w:r>
          </w:p>
        </w:tc>
        <w:tc>
          <w:tcPr>
            <w:tcW w:w="2035"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kern w:val="0"/>
                <w:sz w:val="24"/>
                <w:szCs w:val="24"/>
              </w:rPr>
            </w:pPr>
            <w:r w:rsidRPr="009C2262">
              <w:rPr>
                <w:rFonts w:asciiTheme="minorEastAsia" w:hAnsiTheme="minorEastAsia" w:hint="eastAsia"/>
                <w:kern w:val="0"/>
                <w:sz w:val="24"/>
                <w:szCs w:val="24"/>
              </w:rPr>
              <w:t>五个工作日原厂工程师现场培训服务</w:t>
            </w:r>
          </w:p>
        </w:tc>
        <w:tc>
          <w:tcPr>
            <w:tcW w:w="710"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center"/>
              <w:rPr>
                <w:rFonts w:asciiTheme="minorEastAsia" w:hAnsiTheme="minorEastAsia"/>
                <w:kern w:val="0"/>
                <w:sz w:val="24"/>
                <w:szCs w:val="24"/>
              </w:rPr>
            </w:pPr>
            <w:r w:rsidRPr="009C2262">
              <w:rPr>
                <w:rFonts w:asciiTheme="minorEastAsia" w:hAnsiTheme="minorEastAsia" w:hint="eastAsia"/>
                <w:kern w:val="0"/>
                <w:sz w:val="24"/>
                <w:szCs w:val="24"/>
              </w:rPr>
              <w:t>免费</w:t>
            </w:r>
          </w:p>
        </w:tc>
        <w:tc>
          <w:tcPr>
            <w:tcW w:w="1768"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center"/>
              <w:rPr>
                <w:rFonts w:asciiTheme="minorEastAsia" w:hAnsiTheme="minorEastAsia" w:cs="Tahoma"/>
                <w:kern w:val="0"/>
                <w:sz w:val="24"/>
                <w:szCs w:val="24"/>
              </w:rPr>
            </w:pPr>
          </w:p>
        </w:tc>
        <w:tc>
          <w:tcPr>
            <w:tcW w:w="3280"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cs="Tahoma"/>
                <w:bCs/>
                <w:color w:val="000000" w:themeColor="text1"/>
                <w:kern w:val="0"/>
                <w:sz w:val="24"/>
                <w:szCs w:val="24"/>
              </w:rPr>
            </w:pPr>
          </w:p>
        </w:tc>
      </w:tr>
      <w:tr w:rsidR="00076962" w:rsidRPr="009C2262" w:rsidTr="00076962">
        <w:trPr>
          <w:trHeight w:val="1235"/>
        </w:trPr>
        <w:tc>
          <w:tcPr>
            <w:tcW w:w="2575" w:type="dxa"/>
            <w:tcBorders>
              <w:top w:val="nil"/>
              <w:left w:val="single" w:sz="4" w:space="0" w:color="auto"/>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kern w:val="0"/>
                <w:sz w:val="24"/>
                <w:szCs w:val="24"/>
              </w:rPr>
            </w:pPr>
            <w:r w:rsidRPr="009C2262">
              <w:rPr>
                <w:rFonts w:asciiTheme="minorEastAsia" w:hAnsiTheme="minorEastAsia" w:hint="eastAsia"/>
                <w:kern w:val="0"/>
                <w:sz w:val="24"/>
                <w:szCs w:val="24"/>
              </w:rPr>
              <w:t>测试软件考试及认证证书</w:t>
            </w:r>
          </w:p>
        </w:tc>
        <w:tc>
          <w:tcPr>
            <w:tcW w:w="2035"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kern w:val="0"/>
                <w:sz w:val="24"/>
                <w:szCs w:val="24"/>
              </w:rPr>
            </w:pPr>
            <w:r w:rsidRPr="009C2262">
              <w:rPr>
                <w:rFonts w:asciiTheme="minorEastAsia" w:hAnsiTheme="minorEastAsia" w:hint="eastAsia"/>
                <w:kern w:val="0"/>
                <w:sz w:val="24"/>
                <w:szCs w:val="24"/>
              </w:rPr>
              <w:t>包含考试及3位授权讲师三大证书（或其他同级别）认证费用、含证书费</w:t>
            </w:r>
          </w:p>
        </w:tc>
        <w:tc>
          <w:tcPr>
            <w:tcW w:w="710"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center"/>
              <w:rPr>
                <w:rFonts w:asciiTheme="minorEastAsia" w:hAnsiTheme="minorEastAsia"/>
                <w:kern w:val="0"/>
                <w:sz w:val="24"/>
                <w:szCs w:val="24"/>
              </w:rPr>
            </w:pPr>
            <w:r w:rsidRPr="009C2262">
              <w:rPr>
                <w:rFonts w:asciiTheme="minorEastAsia" w:hAnsiTheme="minorEastAsia" w:hint="eastAsia"/>
                <w:kern w:val="0"/>
                <w:sz w:val="24"/>
                <w:szCs w:val="24"/>
              </w:rPr>
              <w:t>免费</w:t>
            </w:r>
          </w:p>
        </w:tc>
        <w:tc>
          <w:tcPr>
            <w:tcW w:w="1768"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center"/>
              <w:rPr>
                <w:rFonts w:asciiTheme="minorEastAsia" w:hAnsiTheme="minorEastAsia" w:cs="Tahoma"/>
                <w:kern w:val="0"/>
                <w:sz w:val="24"/>
                <w:szCs w:val="24"/>
              </w:rPr>
            </w:pPr>
          </w:p>
        </w:tc>
        <w:tc>
          <w:tcPr>
            <w:tcW w:w="3280"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cs="Tahoma"/>
                <w:bCs/>
                <w:color w:val="000000" w:themeColor="text1"/>
                <w:kern w:val="0"/>
                <w:sz w:val="24"/>
                <w:szCs w:val="24"/>
              </w:rPr>
            </w:pPr>
            <w:r w:rsidRPr="009C2262">
              <w:rPr>
                <w:rFonts w:asciiTheme="minorEastAsia" w:hAnsiTheme="minorEastAsia" w:cs="Tahoma"/>
                <w:bCs/>
                <w:color w:val="000000" w:themeColor="text1"/>
                <w:kern w:val="0"/>
                <w:sz w:val="24"/>
                <w:szCs w:val="24"/>
              </w:rPr>
              <w:t>AIS - Application Lifecycle Management v11</w:t>
            </w:r>
          </w:p>
          <w:p w:rsidR="00076962" w:rsidRPr="009C2262" w:rsidRDefault="00076962" w:rsidP="00076962">
            <w:pPr>
              <w:widowControl/>
              <w:jc w:val="left"/>
              <w:rPr>
                <w:rFonts w:asciiTheme="minorEastAsia" w:hAnsiTheme="minorEastAsia" w:cs="Tahoma"/>
                <w:bCs/>
                <w:color w:val="000000" w:themeColor="text1"/>
                <w:kern w:val="0"/>
                <w:sz w:val="24"/>
                <w:szCs w:val="24"/>
              </w:rPr>
            </w:pPr>
            <w:r w:rsidRPr="009C2262">
              <w:rPr>
                <w:rFonts w:asciiTheme="minorEastAsia" w:hAnsiTheme="minorEastAsia" w:cs="Tahoma"/>
                <w:bCs/>
                <w:color w:val="000000" w:themeColor="text1"/>
                <w:kern w:val="0"/>
                <w:sz w:val="24"/>
                <w:szCs w:val="24"/>
              </w:rPr>
              <w:t>AIS - Functional Testing v11 AIS - Loadrunner v11</w:t>
            </w:r>
          </w:p>
        </w:tc>
      </w:tr>
      <w:tr w:rsidR="00076962" w:rsidRPr="009C2262" w:rsidTr="00076962">
        <w:trPr>
          <w:trHeight w:val="411"/>
        </w:trPr>
        <w:tc>
          <w:tcPr>
            <w:tcW w:w="2575" w:type="dxa"/>
            <w:tcBorders>
              <w:top w:val="nil"/>
              <w:left w:val="single" w:sz="4" w:space="0" w:color="auto"/>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cs="Tahoma"/>
                <w:color w:val="000080"/>
                <w:kern w:val="0"/>
                <w:sz w:val="24"/>
                <w:szCs w:val="24"/>
              </w:rPr>
            </w:pPr>
            <w:r w:rsidRPr="009C2262">
              <w:rPr>
                <w:rFonts w:asciiTheme="minorEastAsia" w:hAnsiTheme="minorEastAsia" w:cs="Tahoma"/>
                <w:color w:val="000080"/>
                <w:kern w:val="0"/>
                <w:sz w:val="24"/>
                <w:szCs w:val="24"/>
              </w:rPr>
              <w:t> </w:t>
            </w:r>
          </w:p>
        </w:tc>
        <w:tc>
          <w:tcPr>
            <w:tcW w:w="2035"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kern w:val="0"/>
                <w:sz w:val="24"/>
                <w:szCs w:val="24"/>
              </w:rPr>
            </w:pPr>
            <w:r w:rsidRPr="009C2262">
              <w:rPr>
                <w:rFonts w:asciiTheme="minorEastAsia" w:hAnsiTheme="minorEastAsia" w:hint="eastAsia"/>
                <w:kern w:val="0"/>
                <w:sz w:val="24"/>
                <w:szCs w:val="24"/>
              </w:rPr>
              <w:t> </w:t>
            </w:r>
          </w:p>
        </w:tc>
        <w:tc>
          <w:tcPr>
            <w:tcW w:w="710" w:type="dxa"/>
            <w:tcBorders>
              <w:top w:val="nil"/>
              <w:left w:val="nil"/>
              <w:bottom w:val="single" w:sz="4" w:space="0" w:color="auto"/>
              <w:right w:val="single" w:sz="4" w:space="0" w:color="auto"/>
            </w:tcBorders>
            <w:shd w:val="clear" w:color="auto" w:fill="FFFFFF" w:themeFill="background1"/>
            <w:vAlign w:val="bottom"/>
          </w:tcPr>
          <w:p w:rsidR="00076962" w:rsidRPr="009C2262" w:rsidRDefault="00076962" w:rsidP="00076962">
            <w:pPr>
              <w:widowControl/>
              <w:jc w:val="center"/>
              <w:rPr>
                <w:rFonts w:asciiTheme="minorEastAsia" w:hAnsiTheme="minorEastAsia"/>
                <w:bCs/>
                <w:kern w:val="0"/>
                <w:sz w:val="24"/>
                <w:szCs w:val="24"/>
              </w:rPr>
            </w:pPr>
            <w:r w:rsidRPr="009C2262">
              <w:rPr>
                <w:rFonts w:asciiTheme="minorEastAsia" w:hAnsiTheme="minorEastAsia" w:hint="eastAsia"/>
                <w:bCs/>
                <w:kern w:val="0"/>
                <w:sz w:val="24"/>
                <w:szCs w:val="24"/>
              </w:rPr>
              <w:t>小计</w:t>
            </w:r>
          </w:p>
        </w:tc>
        <w:tc>
          <w:tcPr>
            <w:tcW w:w="1768"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center"/>
              <w:rPr>
                <w:rFonts w:asciiTheme="minorEastAsia" w:hAnsiTheme="minorEastAsia" w:cs="Tahoma"/>
                <w:bCs/>
                <w:kern w:val="0"/>
                <w:sz w:val="24"/>
                <w:szCs w:val="24"/>
              </w:rPr>
            </w:pPr>
          </w:p>
        </w:tc>
        <w:tc>
          <w:tcPr>
            <w:tcW w:w="3280" w:type="dxa"/>
            <w:tcBorders>
              <w:top w:val="nil"/>
              <w:left w:val="nil"/>
              <w:bottom w:val="nil"/>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cs="Tahoma"/>
                <w:kern w:val="0"/>
                <w:sz w:val="24"/>
                <w:szCs w:val="24"/>
              </w:rPr>
            </w:pPr>
            <w:r w:rsidRPr="009C2262">
              <w:rPr>
                <w:rFonts w:asciiTheme="minorEastAsia" w:hAnsiTheme="minorEastAsia" w:cs="Tahoma"/>
                <w:kern w:val="0"/>
                <w:sz w:val="24"/>
                <w:szCs w:val="24"/>
              </w:rPr>
              <w:t> </w:t>
            </w:r>
          </w:p>
        </w:tc>
      </w:tr>
      <w:tr w:rsidR="00076962" w:rsidRPr="009C2262" w:rsidTr="00076962">
        <w:trPr>
          <w:trHeight w:val="567"/>
        </w:trPr>
        <w:tc>
          <w:tcPr>
            <w:tcW w:w="2575" w:type="dxa"/>
            <w:tcBorders>
              <w:top w:val="nil"/>
              <w:left w:val="single" w:sz="4" w:space="0" w:color="auto"/>
              <w:bottom w:val="single" w:sz="4" w:space="0" w:color="auto"/>
              <w:right w:val="nil"/>
            </w:tcBorders>
            <w:shd w:val="clear" w:color="auto" w:fill="FFFFFF" w:themeFill="background1"/>
            <w:vAlign w:val="center"/>
          </w:tcPr>
          <w:p w:rsidR="00076962" w:rsidRPr="009C2262" w:rsidRDefault="00076962" w:rsidP="00076962">
            <w:pPr>
              <w:widowControl/>
              <w:jc w:val="left"/>
              <w:rPr>
                <w:rFonts w:asciiTheme="minorEastAsia" w:hAnsiTheme="minorEastAsia"/>
                <w:bCs/>
                <w:kern w:val="0"/>
                <w:sz w:val="24"/>
                <w:szCs w:val="24"/>
              </w:rPr>
            </w:pPr>
            <w:r w:rsidRPr="009C2262">
              <w:rPr>
                <w:rFonts w:asciiTheme="minorEastAsia" w:hAnsiTheme="minorEastAsia" w:hint="eastAsia"/>
                <w:bCs/>
                <w:kern w:val="0"/>
                <w:sz w:val="24"/>
                <w:szCs w:val="24"/>
              </w:rPr>
              <w:t> </w:t>
            </w:r>
          </w:p>
        </w:tc>
        <w:tc>
          <w:tcPr>
            <w:tcW w:w="2035" w:type="dxa"/>
            <w:tcBorders>
              <w:top w:val="nil"/>
              <w:left w:val="single" w:sz="4" w:space="0" w:color="auto"/>
              <w:bottom w:val="single" w:sz="4" w:space="0" w:color="auto"/>
              <w:right w:val="nil"/>
            </w:tcBorders>
            <w:shd w:val="clear" w:color="auto" w:fill="FFFFFF" w:themeFill="background1"/>
            <w:vAlign w:val="center"/>
          </w:tcPr>
          <w:p w:rsidR="00076962" w:rsidRPr="009C2262" w:rsidRDefault="00076962" w:rsidP="00076962">
            <w:pPr>
              <w:widowControl/>
              <w:jc w:val="left"/>
              <w:rPr>
                <w:rFonts w:asciiTheme="minorEastAsia" w:hAnsiTheme="minorEastAsia"/>
                <w:bCs/>
                <w:kern w:val="0"/>
                <w:sz w:val="24"/>
                <w:szCs w:val="24"/>
              </w:rPr>
            </w:pPr>
            <w:r w:rsidRPr="009C2262">
              <w:rPr>
                <w:rFonts w:asciiTheme="minorEastAsia" w:hAnsiTheme="minorEastAsia" w:hint="eastAsia"/>
                <w:bCs/>
                <w:kern w:val="0"/>
                <w:sz w:val="24"/>
                <w:szCs w:val="24"/>
              </w:rPr>
              <w:t> </w:t>
            </w:r>
          </w:p>
        </w:tc>
        <w:tc>
          <w:tcPr>
            <w:tcW w:w="710" w:type="dxa"/>
            <w:tcBorders>
              <w:top w:val="nil"/>
              <w:left w:val="single" w:sz="4" w:space="0" w:color="auto"/>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center"/>
              <w:rPr>
                <w:rFonts w:asciiTheme="minorEastAsia" w:hAnsiTheme="minorEastAsia"/>
                <w:bCs/>
                <w:kern w:val="0"/>
                <w:sz w:val="24"/>
                <w:szCs w:val="24"/>
              </w:rPr>
            </w:pPr>
            <w:r w:rsidRPr="009C2262">
              <w:rPr>
                <w:rFonts w:asciiTheme="minorEastAsia" w:hAnsiTheme="minorEastAsia" w:hint="eastAsia"/>
                <w:bCs/>
                <w:kern w:val="0"/>
                <w:sz w:val="24"/>
                <w:szCs w:val="24"/>
              </w:rPr>
              <w:t>总计</w:t>
            </w:r>
          </w:p>
        </w:tc>
        <w:tc>
          <w:tcPr>
            <w:tcW w:w="1768" w:type="dxa"/>
            <w:tcBorders>
              <w:top w:val="nil"/>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center"/>
              <w:rPr>
                <w:rFonts w:asciiTheme="minorEastAsia" w:hAnsiTheme="minorEastAsia" w:cs="Tahoma"/>
                <w:bCs/>
                <w:kern w:val="0"/>
                <w:sz w:val="24"/>
                <w:szCs w:val="24"/>
              </w:rPr>
            </w:pPr>
          </w:p>
        </w:tc>
        <w:tc>
          <w:tcPr>
            <w:tcW w:w="3280" w:type="dxa"/>
            <w:tcBorders>
              <w:top w:val="single" w:sz="4" w:space="0" w:color="auto"/>
              <w:left w:val="nil"/>
              <w:bottom w:val="single" w:sz="4" w:space="0" w:color="auto"/>
              <w:right w:val="single" w:sz="4" w:space="0" w:color="auto"/>
            </w:tcBorders>
            <w:shd w:val="clear" w:color="auto" w:fill="FFFFFF" w:themeFill="background1"/>
            <w:vAlign w:val="center"/>
          </w:tcPr>
          <w:p w:rsidR="00076962" w:rsidRPr="009C2262" w:rsidRDefault="00076962" w:rsidP="00076962">
            <w:pPr>
              <w:widowControl/>
              <w:jc w:val="left"/>
              <w:rPr>
                <w:rFonts w:asciiTheme="minorEastAsia" w:hAnsiTheme="minorEastAsia"/>
                <w:bCs/>
                <w:kern w:val="0"/>
                <w:sz w:val="24"/>
                <w:szCs w:val="24"/>
              </w:rPr>
            </w:pPr>
            <w:r w:rsidRPr="009C2262">
              <w:rPr>
                <w:rFonts w:asciiTheme="minorEastAsia" w:hAnsiTheme="minorEastAsia" w:hint="eastAsia"/>
                <w:bCs/>
                <w:kern w:val="0"/>
                <w:sz w:val="24"/>
                <w:szCs w:val="24"/>
              </w:rPr>
              <w:t> </w:t>
            </w:r>
          </w:p>
        </w:tc>
      </w:tr>
    </w:tbl>
    <w:p w:rsidR="00076962" w:rsidRDefault="00076962" w:rsidP="00076962"/>
    <w:p w:rsidR="00076962" w:rsidRDefault="00076962" w:rsidP="00076962"/>
    <w:p w:rsidR="00076962" w:rsidRDefault="00076962" w:rsidP="00076962">
      <w:pPr>
        <w:spacing w:line="360" w:lineRule="auto"/>
        <w:rPr>
          <w:rFonts w:ascii="宋体" w:hAnsi="宋体"/>
          <w:b/>
        </w:rPr>
      </w:pPr>
    </w:p>
    <w:tbl>
      <w:tblPr>
        <w:tblW w:w="1037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9243"/>
      </w:tblGrid>
      <w:tr w:rsidR="00076962" w:rsidTr="00076962">
        <w:trPr>
          <w:trHeight w:val="274"/>
        </w:trPr>
        <w:tc>
          <w:tcPr>
            <w:tcW w:w="10378" w:type="dxa"/>
            <w:gridSpan w:val="2"/>
          </w:tcPr>
          <w:p w:rsidR="00076962" w:rsidRDefault="00076962" w:rsidP="00076962">
            <w:pPr>
              <w:widowControl/>
              <w:spacing w:line="360" w:lineRule="auto"/>
              <w:jc w:val="left"/>
              <w:rPr>
                <w:rFonts w:ascii="宋体" w:hAnsi="宋体" w:cs="宋体"/>
                <w:kern w:val="0"/>
              </w:rPr>
            </w:pPr>
            <w:r>
              <w:rPr>
                <w:rFonts w:ascii="宋体" w:hAnsi="宋体" w:cs="宋体" w:hint="eastAsia"/>
                <w:b/>
                <w:kern w:val="0"/>
              </w:rPr>
              <w:t>1)性能测试产品要求（Loadrunner）</w:t>
            </w:r>
          </w:p>
        </w:tc>
      </w:tr>
      <w:tr w:rsidR="00076962" w:rsidTr="00076962">
        <w:trPr>
          <w:trHeight w:val="366"/>
        </w:trPr>
        <w:tc>
          <w:tcPr>
            <w:tcW w:w="1135" w:type="dxa"/>
          </w:tcPr>
          <w:p w:rsidR="00076962" w:rsidRDefault="00076962" w:rsidP="00076962">
            <w:pPr>
              <w:widowControl/>
              <w:spacing w:line="360" w:lineRule="auto"/>
              <w:jc w:val="left"/>
              <w:rPr>
                <w:rFonts w:ascii="宋体" w:hAnsi="宋体" w:cs="宋体"/>
                <w:kern w:val="0"/>
              </w:rPr>
            </w:pPr>
            <w:r>
              <w:rPr>
                <w:rFonts w:ascii="宋体" w:hAnsi="宋体" w:cs="宋体" w:hint="eastAsia"/>
                <w:kern w:val="0"/>
              </w:rPr>
              <w:t>性能测试</w:t>
            </w:r>
          </w:p>
        </w:tc>
        <w:tc>
          <w:tcPr>
            <w:tcW w:w="9243" w:type="dxa"/>
          </w:tcPr>
          <w:p w:rsidR="00076962" w:rsidRDefault="00076962" w:rsidP="00076962">
            <w:pPr>
              <w:widowControl/>
              <w:spacing w:line="360" w:lineRule="auto"/>
              <w:jc w:val="left"/>
              <w:rPr>
                <w:rFonts w:ascii="宋体" w:hAnsi="宋体" w:cs="宋体"/>
                <w:kern w:val="0"/>
              </w:rPr>
            </w:pPr>
            <w:r>
              <w:rPr>
                <w:rFonts w:ascii="宋体" w:hAnsi="宋体" w:hint="eastAsia"/>
                <w:b/>
              </w:rPr>
              <w:t>技术指标</w:t>
            </w:r>
          </w:p>
        </w:tc>
      </w:tr>
      <w:tr w:rsidR="00076962" w:rsidTr="00076962">
        <w:trPr>
          <w:trHeight w:val="417"/>
        </w:trPr>
        <w:tc>
          <w:tcPr>
            <w:tcW w:w="1135" w:type="dxa"/>
            <w:vMerge w:val="restart"/>
          </w:tcPr>
          <w:p w:rsidR="00076962" w:rsidRDefault="00076962" w:rsidP="00076962">
            <w:pPr>
              <w:widowControl/>
              <w:spacing w:line="360" w:lineRule="auto"/>
              <w:jc w:val="left"/>
              <w:rPr>
                <w:rFonts w:ascii="宋体" w:hAnsi="宋体" w:cs="宋体"/>
                <w:kern w:val="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采用</w:t>
            </w:r>
            <w:r w:rsidRPr="009C2262">
              <w:rPr>
                <w:rFonts w:ascii="Verdana" w:hAnsi="Verdana"/>
                <w:kern w:val="0"/>
                <w:sz w:val="20"/>
                <w:szCs w:val="20"/>
              </w:rPr>
              <w:t>TurboLoad</w:t>
            </w:r>
            <w:r w:rsidRPr="009C2262">
              <w:rPr>
                <w:rFonts w:ascii="Verdana" w:hAnsi="Verdana" w:hint="eastAsia"/>
                <w:kern w:val="0"/>
                <w:sz w:val="20"/>
                <w:szCs w:val="20"/>
              </w:rPr>
              <w:t>技术，产生压力测试场景时，每个虚拟用户的内存资源消耗平均小于</w:t>
            </w:r>
            <w:r w:rsidRPr="009C2262">
              <w:rPr>
                <w:rFonts w:ascii="Verdana" w:hAnsi="Verdana" w:hint="eastAsia"/>
                <w:kern w:val="0"/>
                <w:sz w:val="20"/>
                <w:szCs w:val="20"/>
              </w:rPr>
              <w:t>2</w:t>
            </w:r>
            <w:r w:rsidRPr="009C2262">
              <w:rPr>
                <w:rFonts w:ascii="Verdana" w:hAnsi="Verdana"/>
                <w:kern w:val="0"/>
                <w:sz w:val="20"/>
                <w:szCs w:val="20"/>
              </w:rPr>
              <w:t>MB</w:t>
            </w:r>
            <w:r w:rsidRPr="009C2262">
              <w:rPr>
                <w:rFonts w:ascii="Verdana" w:hAnsi="Verdana" w:hint="eastAsia"/>
                <w:kern w:val="0"/>
                <w:sz w:val="20"/>
                <w:szCs w:val="20"/>
              </w:rPr>
              <w:t>（越少越好）；使用有限的资源产生最大的压力场景。</w:t>
            </w:r>
          </w:p>
        </w:tc>
      </w:tr>
      <w:tr w:rsidR="00076962" w:rsidRPr="009C2262" w:rsidTr="00076962">
        <w:trPr>
          <w:trHeight w:val="239"/>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要求能够提供在性能测试的基础上进行诊断和分析的解决方案。</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要求能够在测试工具中能够掌握整个企业的项目情况，清楚地知道每一个测试的运行状况，并且能够在测试工具中预定测试资源。</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★语言支持：全面中文版本支持，包含中文使用界面，中文帮助文件，中文环境支持，自动的中文测试报告。</w:t>
            </w:r>
          </w:p>
        </w:tc>
      </w:tr>
      <w:tr w:rsidR="00076962" w:rsidRPr="009C2262" w:rsidTr="00076962">
        <w:trPr>
          <w:trHeight w:val="205"/>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★报告能力：能够自动生成中文版本的，基于</w:t>
            </w:r>
            <w:r w:rsidRPr="009C2262">
              <w:rPr>
                <w:rFonts w:ascii="Verdana" w:hAnsi="Verdana" w:hint="eastAsia"/>
                <w:kern w:val="0"/>
                <w:sz w:val="20"/>
                <w:szCs w:val="20"/>
              </w:rPr>
              <w:t>Word</w:t>
            </w:r>
            <w:r w:rsidRPr="009C2262">
              <w:rPr>
                <w:rFonts w:ascii="Verdana" w:hAnsi="Verdana" w:hint="eastAsia"/>
                <w:kern w:val="0"/>
                <w:sz w:val="20"/>
                <w:szCs w:val="20"/>
              </w:rPr>
              <w:t>，</w:t>
            </w:r>
            <w:r w:rsidRPr="009C2262">
              <w:rPr>
                <w:rFonts w:ascii="Verdana" w:hAnsi="Verdana" w:hint="eastAsia"/>
                <w:kern w:val="0"/>
                <w:sz w:val="20"/>
                <w:szCs w:val="20"/>
              </w:rPr>
              <w:t>HTML</w:t>
            </w:r>
            <w:r w:rsidRPr="009C2262">
              <w:rPr>
                <w:rFonts w:ascii="Verdana" w:hAnsi="Verdana" w:hint="eastAsia"/>
                <w:kern w:val="0"/>
                <w:sz w:val="20"/>
                <w:szCs w:val="20"/>
              </w:rPr>
              <w:t>或是</w:t>
            </w:r>
            <w:r w:rsidRPr="009C2262">
              <w:rPr>
                <w:rFonts w:ascii="Verdana" w:hAnsi="Verdana" w:hint="eastAsia"/>
                <w:kern w:val="0"/>
                <w:sz w:val="20"/>
                <w:szCs w:val="20"/>
              </w:rPr>
              <w:t>Crystal</w:t>
            </w:r>
            <w:r w:rsidRPr="009C2262">
              <w:rPr>
                <w:rFonts w:ascii="Verdana" w:hAnsi="Verdana" w:hint="eastAsia"/>
                <w:kern w:val="0"/>
                <w:sz w:val="20"/>
                <w:szCs w:val="20"/>
              </w:rPr>
              <w:t>格式的性能测试报告。</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★平台支持：可以在</w:t>
            </w:r>
            <w:r w:rsidRPr="009C2262">
              <w:rPr>
                <w:rFonts w:ascii="Verdana" w:hAnsi="Verdana" w:hint="eastAsia"/>
                <w:kern w:val="0"/>
                <w:sz w:val="20"/>
                <w:szCs w:val="20"/>
              </w:rPr>
              <w:t>Windows</w:t>
            </w:r>
            <w:r w:rsidRPr="009C2262">
              <w:rPr>
                <w:rFonts w:ascii="Verdana" w:hAnsi="Verdana" w:hint="eastAsia"/>
                <w:kern w:val="0"/>
                <w:sz w:val="20"/>
                <w:szCs w:val="20"/>
              </w:rPr>
              <w:t>平台，</w:t>
            </w:r>
            <w:r w:rsidRPr="009C2262">
              <w:rPr>
                <w:rFonts w:ascii="Verdana" w:hAnsi="Verdana" w:hint="eastAsia"/>
                <w:kern w:val="0"/>
                <w:sz w:val="20"/>
                <w:szCs w:val="20"/>
              </w:rPr>
              <w:t>UX</w:t>
            </w:r>
            <w:r w:rsidRPr="009C2262">
              <w:rPr>
                <w:rFonts w:ascii="Verdana" w:hAnsi="Verdana" w:hint="eastAsia"/>
                <w:kern w:val="0"/>
                <w:sz w:val="20"/>
                <w:szCs w:val="20"/>
              </w:rPr>
              <w:t>平台，</w:t>
            </w:r>
            <w:r w:rsidRPr="009C2262">
              <w:rPr>
                <w:rFonts w:ascii="Verdana" w:hAnsi="Verdana" w:hint="eastAsia"/>
                <w:kern w:val="0"/>
                <w:sz w:val="20"/>
                <w:szCs w:val="20"/>
              </w:rPr>
              <w:t>AIX</w:t>
            </w:r>
            <w:r w:rsidRPr="009C2262">
              <w:rPr>
                <w:rFonts w:ascii="Verdana" w:hAnsi="Verdana" w:hint="eastAsia"/>
                <w:kern w:val="0"/>
                <w:sz w:val="20"/>
                <w:szCs w:val="20"/>
              </w:rPr>
              <w:t>平台，</w:t>
            </w:r>
            <w:r w:rsidRPr="009C2262">
              <w:rPr>
                <w:rFonts w:ascii="Verdana" w:hAnsi="Verdana" w:hint="eastAsia"/>
                <w:kern w:val="0"/>
                <w:sz w:val="20"/>
                <w:szCs w:val="20"/>
              </w:rPr>
              <w:t>Solaris</w:t>
            </w:r>
            <w:r w:rsidRPr="009C2262">
              <w:rPr>
                <w:rFonts w:ascii="Verdana" w:hAnsi="Verdana" w:hint="eastAsia"/>
                <w:kern w:val="0"/>
                <w:sz w:val="20"/>
                <w:szCs w:val="20"/>
              </w:rPr>
              <w:t>平台，</w:t>
            </w:r>
            <w:r w:rsidRPr="009C2262">
              <w:rPr>
                <w:rFonts w:ascii="Verdana" w:hAnsi="Verdana" w:hint="eastAsia"/>
                <w:kern w:val="0"/>
                <w:sz w:val="20"/>
                <w:szCs w:val="20"/>
              </w:rPr>
              <w:t>Linux</w:t>
            </w:r>
            <w:r w:rsidRPr="009C2262">
              <w:rPr>
                <w:rFonts w:ascii="Verdana" w:hAnsi="Verdana" w:hint="eastAsia"/>
                <w:kern w:val="0"/>
                <w:sz w:val="20"/>
                <w:szCs w:val="20"/>
              </w:rPr>
              <w:t>平台上生成压力。压力生成器的扩展性好。</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★要求能够分布式地管理测试，由压力测试控制器将脚本和测试数据自动分发到各压力产生机上。并且要求性能测试工具的压力产生机必须能够安装在</w:t>
            </w:r>
            <w:r w:rsidRPr="009C2262">
              <w:rPr>
                <w:rFonts w:ascii="Verdana" w:hAnsi="Verdana" w:hint="eastAsia"/>
                <w:kern w:val="0"/>
                <w:sz w:val="20"/>
                <w:szCs w:val="20"/>
              </w:rPr>
              <w:t>Windows</w:t>
            </w:r>
            <w:r w:rsidRPr="009C2262">
              <w:rPr>
                <w:rFonts w:ascii="Verdana" w:hAnsi="Verdana" w:hint="eastAsia"/>
                <w:kern w:val="0"/>
                <w:sz w:val="20"/>
                <w:szCs w:val="20"/>
              </w:rPr>
              <w:t>和</w:t>
            </w:r>
            <w:r w:rsidRPr="009C2262">
              <w:rPr>
                <w:rFonts w:ascii="Verdana" w:hAnsi="Verdana" w:hint="eastAsia"/>
                <w:kern w:val="0"/>
                <w:sz w:val="20"/>
                <w:szCs w:val="20"/>
              </w:rPr>
              <w:t>Unix</w:t>
            </w:r>
            <w:r w:rsidRPr="009C2262">
              <w:rPr>
                <w:rFonts w:ascii="Verdana" w:hAnsi="Verdana" w:hint="eastAsia"/>
                <w:kern w:val="0"/>
                <w:sz w:val="20"/>
                <w:szCs w:val="20"/>
              </w:rPr>
              <w:t>平台下，满足整个测试对扩展性的要求。</w:t>
            </w:r>
          </w:p>
        </w:tc>
      </w:tr>
      <w:tr w:rsidR="00076962" w:rsidRPr="009C2262" w:rsidTr="00076962">
        <w:trPr>
          <w:trHeight w:val="289"/>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★要求自动产生中文的测试报告</w:t>
            </w:r>
          </w:p>
        </w:tc>
      </w:tr>
      <w:tr w:rsidR="00076962" w:rsidRPr="009C2262" w:rsidTr="00076962">
        <w:trPr>
          <w:trHeight w:val="250"/>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★要求能够在分析的过程中提供强大的分析</w:t>
            </w:r>
            <w:r w:rsidRPr="009C2262">
              <w:rPr>
                <w:rFonts w:ascii="Verdana" w:hAnsi="Verdana" w:hint="eastAsia"/>
                <w:kern w:val="0"/>
                <w:sz w:val="20"/>
                <w:szCs w:val="20"/>
              </w:rPr>
              <w:t>Analyst</w:t>
            </w:r>
            <w:r w:rsidRPr="009C2262">
              <w:rPr>
                <w:rFonts w:ascii="Verdana" w:hAnsi="Verdana" w:hint="eastAsia"/>
                <w:kern w:val="0"/>
                <w:sz w:val="20"/>
                <w:szCs w:val="20"/>
              </w:rPr>
              <w:t>功能</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★支持对负载均衡</w:t>
            </w:r>
            <w:r w:rsidRPr="009C2262">
              <w:rPr>
                <w:rFonts w:ascii="Verdana" w:hAnsi="Verdana" w:hint="eastAsia"/>
                <w:kern w:val="0"/>
                <w:sz w:val="20"/>
                <w:szCs w:val="20"/>
              </w:rPr>
              <w:t>Web</w:t>
            </w:r>
            <w:r w:rsidRPr="009C2262">
              <w:rPr>
                <w:rFonts w:ascii="Verdana" w:hAnsi="Verdana" w:hint="eastAsia"/>
                <w:kern w:val="0"/>
                <w:sz w:val="20"/>
                <w:szCs w:val="20"/>
              </w:rPr>
              <w:t>服务器体系的测试，具有从一台机器上模拟大量的</w:t>
            </w:r>
            <w:r w:rsidRPr="009C2262">
              <w:rPr>
                <w:rFonts w:ascii="Verdana" w:hAnsi="Verdana" w:hint="eastAsia"/>
                <w:kern w:val="0"/>
                <w:sz w:val="20"/>
                <w:szCs w:val="20"/>
              </w:rPr>
              <w:t>IP</w:t>
            </w:r>
            <w:r w:rsidRPr="009C2262">
              <w:rPr>
                <w:rFonts w:ascii="Verdana" w:hAnsi="Verdana" w:hint="eastAsia"/>
                <w:kern w:val="0"/>
                <w:sz w:val="20"/>
                <w:szCs w:val="20"/>
              </w:rPr>
              <w:t>地址和模拟用户</w:t>
            </w:r>
            <w:r w:rsidRPr="009C2262">
              <w:rPr>
                <w:rFonts w:ascii="Verdana" w:hAnsi="Verdana" w:hint="eastAsia"/>
                <w:kern w:val="0"/>
                <w:sz w:val="20"/>
                <w:szCs w:val="20"/>
              </w:rPr>
              <w:t>DNS</w:t>
            </w:r>
            <w:r w:rsidRPr="009C2262">
              <w:rPr>
                <w:rFonts w:ascii="Verdana" w:hAnsi="Verdana" w:hint="eastAsia"/>
                <w:kern w:val="0"/>
                <w:sz w:val="20"/>
                <w:szCs w:val="20"/>
              </w:rPr>
              <w:t>寻址机制的功能。</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★要求性能测试软件内含集成的无代理实时监控器，无代理监控器避免在被测机器上产生负载，测试结果更真实。</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在负载测试过程的任何时候，都可以观察到应用系统的运行性能。这些被动监测器能实时显示性能数据，如反映时间，和其它系统组件包括应用服务器，</w:t>
            </w:r>
            <w:r w:rsidRPr="009C2262">
              <w:rPr>
                <w:rFonts w:ascii="Verdana" w:hAnsi="Verdana"/>
                <w:kern w:val="0"/>
                <w:sz w:val="20"/>
                <w:szCs w:val="20"/>
              </w:rPr>
              <w:t>Web</w:t>
            </w:r>
            <w:r w:rsidRPr="009C2262">
              <w:rPr>
                <w:rFonts w:ascii="Verdana" w:hAnsi="Verdana" w:hint="eastAsia"/>
                <w:kern w:val="0"/>
                <w:sz w:val="20"/>
                <w:szCs w:val="20"/>
              </w:rPr>
              <w:t>服务器，网路设备和数据库等的即时性能。</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易用性好：可以方便地完成参数化和关联性的工作。大部分的关联工作为自动完成，大部分的参数工作为自动完成，而不需要编程。</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能够在防火墙外部署负载测试环境，通过防火墙内部的代理进行负载测试，同时保证防火墙的完整性。</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能通过可视化方法模拟多种的用户负载类型，包括：</w:t>
            </w:r>
            <w:r w:rsidRPr="009C2262">
              <w:rPr>
                <w:rFonts w:ascii="Verdana" w:hAnsi="Verdana" w:hint="eastAsia"/>
                <w:kern w:val="0"/>
                <w:sz w:val="20"/>
                <w:szCs w:val="20"/>
              </w:rPr>
              <w:t>1</w:t>
            </w:r>
            <w:r w:rsidRPr="009C2262">
              <w:rPr>
                <w:rFonts w:ascii="Verdana" w:hAnsi="Verdana" w:hint="eastAsia"/>
                <w:kern w:val="0"/>
                <w:sz w:val="20"/>
                <w:szCs w:val="20"/>
              </w:rPr>
              <w:t>）固定数量虚拟用户；</w:t>
            </w:r>
            <w:r w:rsidRPr="009C2262">
              <w:rPr>
                <w:rFonts w:ascii="Verdana" w:hAnsi="Verdana" w:hint="eastAsia"/>
                <w:kern w:val="0"/>
                <w:sz w:val="20"/>
                <w:szCs w:val="20"/>
              </w:rPr>
              <w:t xml:space="preserve">2 ) </w:t>
            </w:r>
            <w:r w:rsidRPr="009C2262">
              <w:rPr>
                <w:rFonts w:ascii="Verdana" w:hAnsi="Verdana" w:hint="eastAsia"/>
                <w:kern w:val="0"/>
                <w:sz w:val="20"/>
                <w:szCs w:val="20"/>
              </w:rPr>
              <w:t>热身方式的虚拟用户</w:t>
            </w:r>
            <w:r w:rsidRPr="009C2262">
              <w:rPr>
                <w:rFonts w:ascii="Verdana" w:hAnsi="Verdana" w:hint="eastAsia"/>
                <w:kern w:val="0"/>
                <w:sz w:val="20"/>
                <w:szCs w:val="20"/>
              </w:rPr>
              <w:t>(Ramping up)</w:t>
            </w:r>
            <w:r w:rsidRPr="009C2262">
              <w:rPr>
                <w:rFonts w:ascii="Verdana" w:hAnsi="Verdana" w:hint="eastAsia"/>
                <w:kern w:val="0"/>
                <w:sz w:val="20"/>
                <w:szCs w:val="20"/>
              </w:rPr>
              <w:t>；</w:t>
            </w:r>
            <w:r w:rsidRPr="009C2262">
              <w:rPr>
                <w:rFonts w:ascii="Verdana" w:hAnsi="Verdana" w:hint="eastAsia"/>
                <w:kern w:val="0"/>
                <w:sz w:val="20"/>
                <w:szCs w:val="20"/>
              </w:rPr>
              <w:t xml:space="preserve">3) </w:t>
            </w:r>
            <w:r w:rsidRPr="009C2262">
              <w:rPr>
                <w:rFonts w:ascii="Verdana" w:hAnsi="Verdana" w:hint="eastAsia"/>
                <w:kern w:val="0"/>
                <w:sz w:val="20"/>
                <w:szCs w:val="20"/>
              </w:rPr>
              <w:t>持续压力</w:t>
            </w:r>
            <w:r w:rsidRPr="009C2262">
              <w:rPr>
                <w:rFonts w:ascii="Verdana" w:hAnsi="Verdana" w:hint="eastAsia"/>
                <w:kern w:val="0"/>
                <w:sz w:val="20"/>
                <w:szCs w:val="20"/>
              </w:rPr>
              <w:t xml:space="preserve"> (Duration)</w:t>
            </w:r>
            <w:r w:rsidRPr="009C2262">
              <w:rPr>
                <w:rFonts w:ascii="Verdana" w:hAnsi="Verdana" w:hint="eastAsia"/>
                <w:kern w:val="0"/>
                <w:sz w:val="20"/>
                <w:szCs w:val="20"/>
              </w:rPr>
              <w:t>。</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必须支持面向目标的压力产生机制，包括</w:t>
            </w:r>
            <w:r w:rsidRPr="009C2262">
              <w:rPr>
                <w:rFonts w:ascii="Verdana" w:hAnsi="Verdana" w:hint="eastAsia"/>
                <w:kern w:val="0"/>
                <w:sz w:val="20"/>
                <w:szCs w:val="20"/>
              </w:rPr>
              <w:t>1</w:t>
            </w:r>
            <w:r w:rsidRPr="009C2262">
              <w:rPr>
                <w:rFonts w:ascii="Verdana" w:hAnsi="Verdana" w:hint="eastAsia"/>
                <w:kern w:val="0"/>
                <w:sz w:val="20"/>
                <w:szCs w:val="20"/>
              </w:rPr>
              <w:t>、面向压力的目标；</w:t>
            </w:r>
            <w:r w:rsidRPr="009C2262">
              <w:rPr>
                <w:rFonts w:ascii="Verdana" w:hAnsi="Verdana" w:hint="eastAsia"/>
                <w:kern w:val="0"/>
                <w:sz w:val="20"/>
                <w:szCs w:val="20"/>
              </w:rPr>
              <w:t>2</w:t>
            </w:r>
            <w:r w:rsidRPr="009C2262">
              <w:rPr>
                <w:rFonts w:ascii="Verdana" w:hAnsi="Verdana" w:hint="eastAsia"/>
                <w:kern w:val="0"/>
                <w:sz w:val="20"/>
                <w:szCs w:val="20"/>
              </w:rPr>
              <w:t>、面向响应时间的目标；</w:t>
            </w:r>
            <w:r w:rsidRPr="009C2262">
              <w:rPr>
                <w:rFonts w:ascii="Verdana" w:hAnsi="Verdana" w:hint="eastAsia"/>
                <w:kern w:val="0"/>
                <w:sz w:val="20"/>
                <w:szCs w:val="20"/>
              </w:rPr>
              <w:t>3</w:t>
            </w:r>
            <w:r w:rsidRPr="009C2262">
              <w:rPr>
                <w:rFonts w:ascii="Verdana" w:hAnsi="Verdana" w:hint="eastAsia"/>
                <w:kern w:val="0"/>
                <w:sz w:val="20"/>
                <w:szCs w:val="20"/>
              </w:rPr>
              <w:t>）面向用户数的目标等。</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要求测试软件是工业标准级的性能测试软件，它支持业界最普遍的标准和覆盖最广泛的开发技术：</w:t>
            </w:r>
            <w:r w:rsidRPr="009C2262">
              <w:rPr>
                <w:rFonts w:ascii="Verdana" w:hAnsi="Verdana" w:hint="eastAsia"/>
                <w:kern w:val="0"/>
                <w:sz w:val="20"/>
                <w:szCs w:val="20"/>
              </w:rPr>
              <w:t xml:space="preserve">Winsocket, Informix, MS SQL Server, ODBC, Oracle, DB2, Sybase, Web, LDAP, FTP, SOAP, DNS, palm, SAP R/3, mySAP.com, Siebel, Baan, People-Soft, Oralce E-Business Suite, RMI, EJB testing, Corba, COM, Tuxedo, Websphere, MQSeries, Citrix, Jacada, RTE, WAP, Voice XML, </w:t>
            </w:r>
            <w:r w:rsidRPr="009C2262">
              <w:rPr>
                <w:rFonts w:ascii="Verdana" w:hAnsi="Verdana"/>
                <w:kern w:val="0"/>
                <w:sz w:val="20"/>
                <w:szCs w:val="20"/>
              </w:rPr>
              <w:t>I</w:t>
            </w:r>
            <w:r w:rsidRPr="009C2262">
              <w:rPr>
                <w:rFonts w:ascii="Verdana" w:hAnsi="Verdana" w:hint="eastAsia"/>
                <w:kern w:val="0"/>
                <w:sz w:val="20"/>
                <w:szCs w:val="20"/>
              </w:rPr>
              <w:t xml:space="preserve">-mode, Real player, MS media player, VB, C/C++, Java, .Net, </w:t>
            </w:r>
            <w:r w:rsidRPr="009C2262">
              <w:rPr>
                <w:rFonts w:ascii="Verdana" w:hAnsi="Verdana" w:hint="eastAsia"/>
                <w:kern w:val="0"/>
                <w:sz w:val="20"/>
                <w:szCs w:val="20"/>
              </w:rPr>
              <w:t>等开发环境。</w:t>
            </w:r>
          </w:p>
        </w:tc>
      </w:tr>
      <w:tr w:rsidR="00076962" w:rsidRPr="009C2262" w:rsidTr="00076962">
        <w:trPr>
          <w:trHeight w:val="225"/>
        </w:trPr>
        <w:tc>
          <w:tcPr>
            <w:tcW w:w="1135" w:type="dxa"/>
            <w:vMerge w:val="restart"/>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功能性要求：</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★在性能测试的过程中，能够提供扩展包提供诊断功能（</w:t>
            </w:r>
            <w:r w:rsidRPr="009C2262">
              <w:rPr>
                <w:rFonts w:ascii="Verdana" w:hAnsi="Verdana" w:hint="eastAsia"/>
                <w:kern w:val="0"/>
                <w:sz w:val="20"/>
                <w:szCs w:val="20"/>
              </w:rPr>
              <w:t>Diagnostics</w:t>
            </w:r>
            <w:r w:rsidRPr="009C2262">
              <w:rPr>
                <w:rFonts w:ascii="Verdana" w:hAnsi="Verdana" w:hint="eastAsia"/>
                <w:kern w:val="0"/>
                <w:sz w:val="20"/>
                <w:szCs w:val="20"/>
              </w:rPr>
              <w:t>）将测试的时间分解，并且能够通过简单的操作完成对系统瓶颈的分析和查找。分析应用程序是否有内存泄漏。</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可测试整个企业结构，包括电子商务，企业资源规划，客户关系管理和常规客户</w:t>
            </w:r>
            <w:r w:rsidRPr="009C2262">
              <w:rPr>
                <w:rFonts w:ascii="Verdana" w:hAnsi="Verdana"/>
                <w:kern w:val="0"/>
                <w:sz w:val="20"/>
                <w:szCs w:val="20"/>
              </w:rPr>
              <w:t>/</w:t>
            </w:r>
            <w:r w:rsidRPr="009C2262">
              <w:rPr>
                <w:rFonts w:ascii="Verdana" w:hAnsi="Verdana" w:hint="eastAsia"/>
                <w:kern w:val="0"/>
                <w:sz w:val="20"/>
                <w:szCs w:val="20"/>
              </w:rPr>
              <w:t>服务器应用。</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能够重用测试脚本：在负载测试中生成的同一测试脚本可重复用于应用上线后的应用程序长期监测。</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根据业务流程建立测试脚本，用虚拟用户生成器完成脚本记录，要求在客户桌面上运行的部件，捕获实际客户应用和服务器间的通讯。自动生成测试脚本。</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能支持</w:t>
            </w:r>
            <w:r w:rsidRPr="009C2262">
              <w:rPr>
                <w:rFonts w:ascii="Verdana" w:hAnsi="Verdana"/>
                <w:kern w:val="0"/>
                <w:sz w:val="20"/>
                <w:szCs w:val="20"/>
              </w:rPr>
              <w:t xml:space="preserve">Netscape </w:t>
            </w:r>
            <w:r w:rsidRPr="009C2262">
              <w:rPr>
                <w:rFonts w:ascii="Verdana" w:hAnsi="Verdana" w:hint="eastAsia"/>
                <w:kern w:val="0"/>
                <w:sz w:val="20"/>
                <w:szCs w:val="20"/>
              </w:rPr>
              <w:t>, Firefox</w:t>
            </w:r>
            <w:r w:rsidRPr="009C2262">
              <w:rPr>
                <w:rFonts w:ascii="Verdana" w:hAnsi="Verdana" w:hint="eastAsia"/>
                <w:kern w:val="0"/>
                <w:sz w:val="20"/>
                <w:szCs w:val="20"/>
              </w:rPr>
              <w:t>和</w:t>
            </w:r>
            <w:r w:rsidRPr="009C2262">
              <w:rPr>
                <w:rFonts w:ascii="Verdana" w:hAnsi="Verdana"/>
                <w:kern w:val="0"/>
                <w:sz w:val="20"/>
                <w:szCs w:val="20"/>
              </w:rPr>
              <w:t xml:space="preserve">Internet Explorer </w:t>
            </w:r>
            <w:r w:rsidRPr="009C2262">
              <w:rPr>
                <w:rFonts w:ascii="Verdana" w:hAnsi="Verdana" w:hint="eastAsia"/>
                <w:kern w:val="0"/>
                <w:sz w:val="20"/>
                <w:szCs w:val="20"/>
              </w:rPr>
              <w:t>浏览器，或第三方的代理服务器设置的浏览器。</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可以给脚本加入逻辑顺序，添加智能动作在执行交易的同时模拟虚拟用户的思索。可利用具体交易流程，本身的检验和参数化功能来完成此项添加步骤。</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利用</w:t>
            </w:r>
            <w:r w:rsidRPr="009C2262">
              <w:rPr>
                <w:rFonts w:ascii="Verdana" w:hAnsi="Verdana"/>
                <w:kern w:val="0"/>
                <w:sz w:val="20"/>
                <w:szCs w:val="20"/>
              </w:rPr>
              <w:t xml:space="preserve">ContentCheck, </w:t>
            </w:r>
            <w:r w:rsidRPr="009C2262">
              <w:rPr>
                <w:rFonts w:ascii="Verdana" w:hAnsi="Verdana" w:hint="eastAsia"/>
                <w:kern w:val="0"/>
                <w:sz w:val="20"/>
                <w:szCs w:val="20"/>
              </w:rPr>
              <w:t>插入检查点。通过分析返回的</w:t>
            </w:r>
            <w:r w:rsidRPr="009C2262">
              <w:rPr>
                <w:rFonts w:ascii="Verdana" w:hAnsi="Verdana"/>
                <w:kern w:val="0"/>
                <w:sz w:val="20"/>
                <w:szCs w:val="20"/>
              </w:rPr>
              <w:t xml:space="preserve">HTML </w:t>
            </w:r>
            <w:r w:rsidRPr="009C2262">
              <w:rPr>
                <w:rFonts w:ascii="Verdana" w:hAnsi="Verdana" w:hint="eastAsia"/>
                <w:kern w:val="0"/>
                <w:sz w:val="20"/>
                <w:szCs w:val="20"/>
              </w:rPr>
              <w:t>网页，检测应用程序功能性之优劣以确保成功交易。如果检验未合格，指向出错处，并显著地标出失败原因（如连接断开，图象丢失，错误文本）。</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参数化地模拟真实用户的行为，要求虚拟用户在负载测试过程中利用各组数据，用变数或参数来替代脚本中恒定的数值。虚拟用户用一个数据源中的数值来代入参数，如从文件中读取、随机数字、日期</w:t>
            </w:r>
            <w:r w:rsidRPr="009C2262">
              <w:rPr>
                <w:rFonts w:ascii="Verdana" w:hAnsi="Verdana"/>
                <w:kern w:val="0"/>
                <w:sz w:val="20"/>
                <w:szCs w:val="20"/>
              </w:rPr>
              <w:t>/</w:t>
            </w:r>
            <w:r w:rsidRPr="009C2262">
              <w:rPr>
                <w:rFonts w:ascii="Verdana" w:hAnsi="Verdana" w:hint="eastAsia"/>
                <w:kern w:val="0"/>
                <w:sz w:val="20"/>
                <w:szCs w:val="20"/>
              </w:rPr>
              <w:t>时间。这使得一个常规的业务流程被模拟成不同的用户多次进行操作。</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为创立可模拟真实用户行为的脚本提供强大的运行阶段设置功能。其中包括：</w:t>
            </w:r>
            <w:r w:rsidRPr="009C2262">
              <w:rPr>
                <w:rFonts w:ascii="Verdana" w:hAnsi="Verdana" w:hint="eastAsia"/>
                <w:kern w:val="0"/>
                <w:sz w:val="20"/>
                <w:szCs w:val="20"/>
              </w:rPr>
              <w:t>1</w:t>
            </w:r>
            <w:r w:rsidRPr="009C2262">
              <w:rPr>
                <w:rFonts w:ascii="Verdana" w:hAnsi="Verdana" w:hint="eastAsia"/>
                <w:kern w:val="0"/>
                <w:sz w:val="20"/>
                <w:szCs w:val="20"/>
              </w:rPr>
              <w:t>）思考时间，</w:t>
            </w:r>
            <w:r w:rsidRPr="009C2262">
              <w:rPr>
                <w:rFonts w:ascii="Verdana" w:hAnsi="Verdana" w:hint="eastAsia"/>
                <w:kern w:val="0"/>
                <w:sz w:val="20"/>
                <w:szCs w:val="20"/>
              </w:rPr>
              <w:t>2</w:t>
            </w:r>
            <w:r w:rsidRPr="009C2262">
              <w:rPr>
                <w:rFonts w:ascii="Verdana" w:hAnsi="Verdana" w:hint="eastAsia"/>
                <w:kern w:val="0"/>
                <w:sz w:val="20"/>
                <w:szCs w:val="20"/>
              </w:rPr>
              <w:t>）拨号上网速度模拟用户用</w:t>
            </w:r>
            <w:r w:rsidRPr="009C2262">
              <w:rPr>
                <w:rFonts w:ascii="Verdana" w:hAnsi="Verdana"/>
                <w:kern w:val="0"/>
                <w:sz w:val="20"/>
                <w:szCs w:val="20"/>
              </w:rPr>
              <w:t xml:space="preserve">Modem </w:t>
            </w:r>
            <w:r w:rsidRPr="009C2262">
              <w:rPr>
                <w:rFonts w:ascii="Verdana" w:hAnsi="Verdana" w:hint="eastAsia"/>
                <w:kern w:val="0"/>
                <w:sz w:val="20"/>
                <w:szCs w:val="20"/>
              </w:rPr>
              <w:t>或</w:t>
            </w:r>
            <w:r w:rsidRPr="009C2262">
              <w:rPr>
                <w:rFonts w:ascii="Verdana" w:hAnsi="Verdana"/>
                <w:kern w:val="0"/>
                <w:sz w:val="20"/>
                <w:szCs w:val="20"/>
              </w:rPr>
              <w:t xml:space="preserve">LAN/WAN </w:t>
            </w:r>
            <w:r w:rsidRPr="009C2262">
              <w:rPr>
                <w:rFonts w:ascii="Verdana" w:hAnsi="Verdana" w:hint="eastAsia"/>
                <w:kern w:val="0"/>
                <w:sz w:val="20"/>
                <w:szCs w:val="20"/>
              </w:rPr>
              <w:t>连接方式联入系统；</w:t>
            </w:r>
            <w:r w:rsidRPr="009C2262">
              <w:rPr>
                <w:rFonts w:ascii="Verdana" w:hAnsi="Verdana" w:hint="eastAsia"/>
                <w:kern w:val="0"/>
                <w:sz w:val="20"/>
                <w:szCs w:val="20"/>
              </w:rPr>
              <w:t>3</w:t>
            </w:r>
            <w:r w:rsidRPr="009C2262">
              <w:rPr>
                <w:rFonts w:ascii="Verdana" w:hAnsi="Verdana" w:hint="eastAsia"/>
                <w:kern w:val="0"/>
                <w:sz w:val="20"/>
                <w:szCs w:val="20"/>
              </w:rPr>
              <w:t>）模拟缓存机制；</w:t>
            </w:r>
            <w:r w:rsidRPr="009C2262">
              <w:rPr>
                <w:rFonts w:ascii="Verdana" w:hAnsi="Verdana" w:hint="eastAsia"/>
                <w:kern w:val="0"/>
                <w:sz w:val="20"/>
                <w:szCs w:val="20"/>
              </w:rPr>
              <w:t>4</w:t>
            </w:r>
            <w:r w:rsidRPr="009C2262">
              <w:rPr>
                <w:rFonts w:ascii="Verdana" w:hAnsi="Verdana" w:hint="eastAsia"/>
                <w:kern w:val="0"/>
                <w:sz w:val="20"/>
                <w:szCs w:val="20"/>
              </w:rPr>
              <w:t>）浏览器模拟；</w:t>
            </w:r>
            <w:r w:rsidRPr="009C2262">
              <w:rPr>
                <w:rFonts w:ascii="Verdana" w:hAnsi="Verdana" w:hint="eastAsia"/>
                <w:kern w:val="0"/>
                <w:sz w:val="20"/>
                <w:szCs w:val="20"/>
              </w:rPr>
              <w:t>5</w:t>
            </w:r>
            <w:r w:rsidRPr="009C2262">
              <w:rPr>
                <w:rFonts w:ascii="Verdana" w:hAnsi="Verdana" w:hint="eastAsia"/>
                <w:kern w:val="0"/>
                <w:sz w:val="20"/>
                <w:szCs w:val="20"/>
              </w:rPr>
              <w:t>）连接数量；</w:t>
            </w:r>
            <w:r w:rsidRPr="009C2262">
              <w:rPr>
                <w:rFonts w:ascii="Verdana" w:hAnsi="Verdana" w:hint="eastAsia"/>
                <w:kern w:val="0"/>
                <w:sz w:val="20"/>
                <w:szCs w:val="20"/>
              </w:rPr>
              <w:t>6</w:t>
            </w:r>
            <w:r w:rsidRPr="009C2262">
              <w:rPr>
                <w:rFonts w:ascii="Verdana" w:hAnsi="Verdana" w:hint="eastAsia"/>
                <w:kern w:val="0"/>
                <w:sz w:val="20"/>
                <w:szCs w:val="20"/>
              </w:rPr>
              <w:t>）</w:t>
            </w:r>
            <w:r w:rsidRPr="009C2262">
              <w:rPr>
                <w:rFonts w:ascii="Verdana" w:hAnsi="Verdana"/>
                <w:kern w:val="0"/>
                <w:sz w:val="20"/>
                <w:szCs w:val="20"/>
              </w:rPr>
              <w:t xml:space="preserve">IP </w:t>
            </w:r>
            <w:r w:rsidRPr="009C2262">
              <w:rPr>
                <w:rFonts w:ascii="Verdana" w:hAnsi="Verdana" w:hint="eastAsia"/>
                <w:kern w:val="0"/>
                <w:sz w:val="20"/>
                <w:szCs w:val="20"/>
              </w:rPr>
              <w:t>欺骗；</w:t>
            </w:r>
            <w:r w:rsidRPr="009C2262">
              <w:rPr>
                <w:rFonts w:ascii="Verdana" w:hAnsi="Verdana" w:hint="eastAsia"/>
                <w:kern w:val="0"/>
                <w:sz w:val="20"/>
                <w:szCs w:val="20"/>
              </w:rPr>
              <w:t>7</w:t>
            </w:r>
            <w:r w:rsidRPr="009C2262">
              <w:rPr>
                <w:rFonts w:ascii="Verdana" w:hAnsi="Verdana" w:hint="eastAsia"/>
                <w:kern w:val="0"/>
                <w:sz w:val="20"/>
                <w:szCs w:val="20"/>
              </w:rPr>
              <w:t>）迭代指令重复虚拟用户的脚本；</w:t>
            </w:r>
            <w:r w:rsidRPr="009C2262">
              <w:rPr>
                <w:rFonts w:ascii="Verdana" w:hAnsi="Verdana" w:hint="eastAsia"/>
                <w:kern w:val="0"/>
                <w:sz w:val="20"/>
                <w:szCs w:val="20"/>
              </w:rPr>
              <w:t>8</w:t>
            </w:r>
            <w:r w:rsidRPr="009C2262">
              <w:rPr>
                <w:rFonts w:ascii="Verdana" w:hAnsi="Verdana" w:hint="eastAsia"/>
                <w:kern w:val="0"/>
                <w:sz w:val="20"/>
                <w:szCs w:val="20"/>
              </w:rPr>
              <w:t>）调控虚拟用户步骤和等候时间。</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创建场景：利用控制器简便地创立复杂测试场景的过程：将脚本分配给各独立组、设定需要执行测试的虚拟用户总数、指定虚拟用户运行的主机</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提供</w:t>
            </w:r>
            <w:r w:rsidRPr="009C2262">
              <w:rPr>
                <w:rFonts w:ascii="Verdana" w:hAnsi="Verdana"/>
                <w:kern w:val="0"/>
                <w:sz w:val="20"/>
                <w:szCs w:val="20"/>
              </w:rPr>
              <w:t xml:space="preserve">Scenario Wizard, Scheduler </w:t>
            </w:r>
            <w:r w:rsidRPr="009C2262">
              <w:rPr>
                <w:rFonts w:ascii="Verdana" w:hAnsi="Verdana" w:hint="eastAsia"/>
                <w:kern w:val="0"/>
                <w:sz w:val="20"/>
                <w:szCs w:val="20"/>
              </w:rPr>
              <w:t>和</w:t>
            </w:r>
            <w:r w:rsidRPr="009C2262">
              <w:rPr>
                <w:rFonts w:ascii="Verdana" w:hAnsi="Verdana"/>
                <w:kern w:val="0"/>
                <w:sz w:val="20"/>
                <w:szCs w:val="20"/>
              </w:rPr>
              <w:t>TurboLoad</w:t>
            </w:r>
            <w:r w:rsidRPr="009C2262">
              <w:rPr>
                <w:rFonts w:ascii="Verdana" w:hAnsi="Verdana" w:hint="eastAsia"/>
                <w:kern w:val="0"/>
                <w:sz w:val="20"/>
                <w:szCs w:val="20"/>
              </w:rPr>
              <w:t>，以加强测试人员操作体验和效率。</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kern w:val="0"/>
                <w:sz w:val="20"/>
                <w:szCs w:val="20"/>
              </w:rPr>
              <w:t xml:space="preserve">Scenario Wizard: </w:t>
            </w:r>
            <w:r w:rsidRPr="009C2262">
              <w:rPr>
                <w:rFonts w:ascii="Verdana" w:hAnsi="Verdana" w:hint="eastAsia"/>
                <w:kern w:val="0"/>
                <w:sz w:val="20"/>
                <w:szCs w:val="20"/>
              </w:rPr>
              <w:t>让测试人员快速地编制多用户的负载测试场景。使用引导屏，一步一步地引领测试人员完成选择能承担虚拟用户并可运行测试脚本的工作站的操作。在此步骤中，测试员还可建立几组同时在线的虚拟用户。</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kern w:val="0"/>
                <w:sz w:val="20"/>
                <w:szCs w:val="20"/>
              </w:rPr>
              <w:t xml:space="preserve">Scheduler: </w:t>
            </w:r>
            <w:r w:rsidRPr="009C2262">
              <w:rPr>
                <w:rFonts w:ascii="Verdana" w:hAnsi="Verdana" w:hint="eastAsia"/>
                <w:kern w:val="0"/>
                <w:sz w:val="20"/>
                <w:szCs w:val="20"/>
              </w:rPr>
              <w:t>用于控制虚拟用户上线</w:t>
            </w:r>
            <w:r w:rsidRPr="009C2262">
              <w:rPr>
                <w:rFonts w:ascii="Verdana" w:hAnsi="Verdana"/>
                <w:kern w:val="0"/>
                <w:sz w:val="20"/>
                <w:szCs w:val="20"/>
              </w:rPr>
              <w:t>/</w:t>
            </w:r>
            <w:r w:rsidRPr="009C2262">
              <w:rPr>
                <w:rFonts w:ascii="Verdana" w:hAnsi="Verdana" w:hint="eastAsia"/>
                <w:kern w:val="0"/>
                <w:sz w:val="20"/>
                <w:szCs w:val="20"/>
              </w:rPr>
              <w:t>下线人数，准备状态和运行状态，并且还可管理时间表的排定。</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kern w:val="0"/>
                <w:sz w:val="20"/>
                <w:szCs w:val="20"/>
              </w:rPr>
              <w:t>TurboLoad:</w:t>
            </w:r>
            <w:r w:rsidRPr="009C2262">
              <w:rPr>
                <w:rFonts w:ascii="Verdana" w:hAnsi="Verdana" w:hint="eastAsia"/>
                <w:kern w:val="0"/>
                <w:sz w:val="20"/>
                <w:szCs w:val="20"/>
              </w:rPr>
              <w:t>用以提供最大限度的并发虚拟用户。使每一个虚拟用户最大限度减少系统消耗，因而能让更多的用户同时在一个负载发生器上运行。要求每个虚拟用户对内存的平均消耗在</w:t>
            </w:r>
            <w:r w:rsidRPr="009C2262">
              <w:rPr>
                <w:rFonts w:ascii="Verdana" w:hAnsi="Verdana" w:hint="eastAsia"/>
                <w:kern w:val="0"/>
                <w:sz w:val="20"/>
                <w:szCs w:val="20"/>
              </w:rPr>
              <w:t>2MB</w:t>
            </w:r>
            <w:r w:rsidRPr="009C2262">
              <w:rPr>
                <w:rFonts w:ascii="Verdana" w:hAnsi="Verdana" w:hint="eastAsia"/>
                <w:kern w:val="0"/>
                <w:sz w:val="20"/>
                <w:szCs w:val="20"/>
              </w:rPr>
              <w:t>以内。</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要求提供一组性能监测器，在负载测试过程中监测系统各层面的每一部件的性能。通过记录整个系统所有性能数据，测试人员可以将这些信息对应最终用户的负载和响应时间，以此定位瓶颈所在。可以为网络、网络服务器和大多数的常规</w:t>
            </w:r>
            <w:r w:rsidRPr="009C2262">
              <w:rPr>
                <w:rFonts w:ascii="Verdana" w:hAnsi="Verdana"/>
                <w:kern w:val="0"/>
                <w:sz w:val="20"/>
                <w:szCs w:val="20"/>
              </w:rPr>
              <w:t xml:space="preserve">Web </w:t>
            </w:r>
            <w:r w:rsidRPr="009C2262">
              <w:rPr>
                <w:rFonts w:ascii="Verdana" w:hAnsi="Verdana" w:hint="eastAsia"/>
                <w:kern w:val="0"/>
                <w:sz w:val="20"/>
                <w:szCs w:val="20"/>
              </w:rPr>
              <w:t>服务器、应用服务器和数据库服务器提供性能监测。</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性能监测要求以一种完全无干扰原先系统的方式进行，最大限度地减少对性能的影响。另外，所有的这些监测器都与硬件、操作系统无关，配置不需要在目标服务器上安装任何探针软件。</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支持各类操作环境，以提供更准确的在线监测，包括：运行时间图；交易图；网络服务器资源；系统资源图；网络应用服务器图；数据库服务器图。</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分析测试结果。通过</w:t>
            </w:r>
            <w:r w:rsidRPr="009C2262">
              <w:rPr>
                <w:rFonts w:ascii="Verdana" w:hAnsi="Verdana"/>
                <w:kern w:val="0"/>
                <w:sz w:val="20"/>
                <w:szCs w:val="20"/>
              </w:rPr>
              <w:t>Analysis</w:t>
            </w:r>
            <w:r w:rsidRPr="009C2262">
              <w:rPr>
                <w:rFonts w:ascii="Verdana" w:hAnsi="Verdana" w:hint="eastAsia"/>
                <w:kern w:val="0"/>
                <w:sz w:val="20"/>
                <w:szCs w:val="20"/>
              </w:rPr>
              <w:t>提供一个集成环境，集中收集所有在测试周期中产生的数据，创建跨场景的图表数据比较，增强数据分析的能力和速度。</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分析功能提供定位能力能帮助测试人员找出这些场景中的瓶颈所在；并提供各种类型的性能图表，如百分比、负载下的性能、交易性能、虚拟用户的交易性能和交易分布情况。</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分析元件包括能加快用户数据分析的结果关联功能。关联功能能让测试人员利用以上各类基本的报表产生自定义的复杂相关性报表进行分析。</w:t>
            </w:r>
          </w:p>
        </w:tc>
      </w:tr>
      <w:tr w:rsidR="00076962" w:rsidRPr="009C2262" w:rsidTr="00076962">
        <w:trPr>
          <w:trHeight w:val="263"/>
        </w:trPr>
        <w:tc>
          <w:tcPr>
            <w:tcW w:w="10378" w:type="dxa"/>
            <w:gridSpan w:val="2"/>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2)</w:t>
            </w:r>
            <w:r w:rsidRPr="009C2262">
              <w:rPr>
                <w:rFonts w:ascii="Verdana" w:hAnsi="Verdana" w:hint="eastAsia"/>
                <w:kern w:val="0"/>
                <w:sz w:val="20"/>
                <w:szCs w:val="20"/>
              </w:rPr>
              <w:t>功能测试产品要求（</w:t>
            </w:r>
            <w:r w:rsidRPr="009C2262">
              <w:rPr>
                <w:rFonts w:ascii="Verdana" w:hAnsi="Verdana" w:hint="eastAsia"/>
                <w:kern w:val="0"/>
                <w:sz w:val="20"/>
                <w:szCs w:val="20"/>
              </w:rPr>
              <w:t>UFT</w:t>
            </w:r>
            <w:r w:rsidRPr="009C2262">
              <w:rPr>
                <w:rFonts w:ascii="Verdana" w:hAnsi="Verdana" w:hint="eastAsia"/>
                <w:kern w:val="0"/>
                <w:sz w:val="20"/>
                <w:szCs w:val="20"/>
              </w:rPr>
              <w:t>）</w:t>
            </w:r>
          </w:p>
        </w:tc>
      </w:tr>
      <w:tr w:rsidR="00076962" w:rsidRPr="009C2262" w:rsidTr="00076962">
        <w:trPr>
          <w:trHeight w:val="239"/>
        </w:trPr>
        <w:tc>
          <w:tcPr>
            <w:tcW w:w="1135"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功能测试</w:t>
            </w: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技术指标</w:t>
            </w:r>
          </w:p>
        </w:tc>
      </w:tr>
      <w:tr w:rsidR="00076962" w:rsidRPr="009C2262" w:rsidTr="00076962">
        <w:trPr>
          <w:trHeight w:val="417"/>
        </w:trPr>
        <w:tc>
          <w:tcPr>
            <w:tcW w:w="1135" w:type="dxa"/>
            <w:vMerge w:val="restart"/>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★功能测试软件必须能够和测试管理软件集成工作，在功能测试的工具中必须能够将测试结果保存到测试管理的工具中，并且要求在测试出现错误时能够在功能测试软件中添加缺陷到测试管理的缺陷管理模块。</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★必须支持非</w:t>
            </w:r>
            <w:r w:rsidRPr="009C2262">
              <w:rPr>
                <w:rFonts w:ascii="Verdana" w:hAnsi="Verdana" w:hint="eastAsia"/>
                <w:kern w:val="0"/>
                <w:sz w:val="20"/>
                <w:szCs w:val="20"/>
              </w:rPr>
              <w:t>GUI</w:t>
            </w:r>
            <w:r w:rsidRPr="009C2262">
              <w:rPr>
                <w:rFonts w:ascii="Verdana" w:hAnsi="Verdana" w:hint="eastAsia"/>
                <w:kern w:val="0"/>
                <w:sz w:val="20"/>
                <w:szCs w:val="20"/>
              </w:rPr>
              <w:t>界面的测试，包括</w:t>
            </w:r>
            <w:r w:rsidRPr="009C2262">
              <w:rPr>
                <w:rFonts w:ascii="Verdana" w:hAnsi="Verdana" w:hint="eastAsia"/>
                <w:kern w:val="0"/>
                <w:sz w:val="20"/>
                <w:szCs w:val="20"/>
              </w:rPr>
              <w:t>service,</w:t>
            </w:r>
            <w:r w:rsidRPr="009C2262">
              <w:rPr>
                <w:rFonts w:ascii="Verdana" w:hAnsi="Verdana" w:hint="eastAsia"/>
                <w:kern w:val="0"/>
                <w:sz w:val="20"/>
                <w:szCs w:val="20"/>
              </w:rPr>
              <w:t>组件，</w:t>
            </w:r>
            <w:r w:rsidRPr="009C2262">
              <w:rPr>
                <w:rFonts w:ascii="Verdana" w:hAnsi="Verdana" w:hint="eastAsia"/>
                <w:kern w:val="0"/>
                <w:sz w:val="20"/>
                <w:szCs w:val="20"/>
              </w:rPr>
              <w:t>API</w:t>
            </w:r>
            <w:r w:rsidRPr="009C2262">
              <w:rPr>
                <w:rFonts w:ascii="Verdana" w:hAnsi="Verdana" w:hint="eastAsia"/>
                <w:kern w:val="0"/>
                <w:sz w:val="20"/>
                <w:szCs w:val="20"/>
              </w:rPr>
              <w:t>类的测试</w:t>
            </w:r>
          </w:p>
        </w:tc>
      </w:tr>
      <w:tr w:rsidR="00076962" w:rsidRPr="009C2262" w:rsidTr="00076962">
        <w:trPr>
          <w:trHeight w:val="274"/>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对于数据驱动的测试，数据表以</w:t>
            </w:r>
            <w:r w:rsidRPr="009C2262">
              <w:rPr>
                <w:rFonts w:ascii="Verdana" w:hAnsi="Verdana" w:hint="eastAsia"/>
                <w:kern w:val="0"/>
                <w:sz w:val="20"/>
                <w:szCs w:val="20"/>
              </w:rPr>
              <w:t>Execl</w:t>
            </w:r>
            <w:r w:rsidRPr="009C2262">
              <w:rPr>
                <w:rFonts w:ascii="Verdana" w:hAnsi="Verdana" w:hint="eastAsia"/>
                <w:kern w:val="0"/>
                <w:sz w:val="20"/>
                <w:szCs w:val="20"/>
              </w:rPr>
              <w:t>的形式存在于测试工具中，数据表的构成必须形式多样，既有全</w:t>
            </w:r>
            <w:r w:rsidRPr="009C2262">
              <w:rPr>
                <w:rFonts w:ascii="Verdana" w:hAnsi="Verdana" w:hint="eastAsia"/>
                <w:kern w:val="0"/>
                <w:sz w:val="20"/>
                <w:szCs w:val="20"/>
              </w:rPr>
              <w:lastRenderedPageBreak/>
              <w:t>局的表（</w:t>
            </w:r>
            <w:r w:rsidRPr="009C2262">
              <w:rPr>
                <w:rFonts w:ascii="Verdana" w:hAnsi="Verdana" w:hint="eastAsia"/>
                <w:kern w:val="0"/>
                <w:sz w:val="20"/>
                <w:szCs w:val="20"/>
              </w:rPr>
              <w:t>Global Sheet</w:t>
            </w:r>
            <w:r w:rsidRPr="009C2262">
              <w:rPr>
                <w:rFonts w:ascii="Verdana" w:hAnsi="Verdana" w:hint="eastAsia"/>
                <w:kern w:val="0"/>
                <w:sz w:val="20"/>
                <w:szCs w:val="20"/>
              </w:rPr>
              <w:t>），又有本地的，即只有本</w:t>
            </w:r>
            <w:r w:rsidRPr="009C2262">
              <w:rPr>
                <w:rFonts w:ascii="Verdana" w:hAnsi="Verdana" w:hint="eastAsia"/>
                <w:kern w:val="0"/>
                <w:sz w:val="20"/>
                <w:szCs w:val="20"/>
              </w:rPr>
              <w:t>Action</w:t>
            </w:r>
            <w:r w:rsidRPr="009C2262">
              <w:rPr>
                <w:rFonts w:ascii="Verdana" w:hAnsi="Verdana" w:hint="eastAsia"/>
                <w:kern w:val="0"/>
                <w:sz w:val="20"/>
                <w:szCs w:val="20"/>
              </w:rPr>
              <w:t>才能使用的数据表。并且能够对数据表进行灵活的编码操作，提供诸如导入、导出等的编码。</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功能测试软件录制脚本要求简单易学，录制出来的脚本要求以通用的面向对象的语言表述（如：</w:t>
            </w:r>
            <w:r w:rsidRPr="009C2262">
              <w:rPr>
                <w:rFonts w:ascii="Verdana" w:hAnsi="Verdana" w:hint="eastAsia"/>
                <w:kern w:val="0"/>
                <w:sz w:val="20"/>
                <w:szCs w:val="20"/>
              </w:rPr>
              <w:t>VBScript</w:t>
            </w:r>
            <w:r w:rsidRPr="009C2262">
              <w:rPr>
                <w:rFonts w:ascii="Verdana" w:hAnsi="Verdana" w:hint="eastAsia"/>
                <w:kern w:val="0"/>
                <w:sz w:val="20"/>
                <w:szCs w:val="20"/>
              </w:rPr>
              <w:t>）。</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必须具备</w:t>
            </w:r>
            <w:r w:rsidRPr="009C2262">
              <w:rPr>
                <w:rFonts w:ascii="Verdana" w:hAnsi="Verdana" w:hint="eastAsia"/>
                <w:kern w:val="0"/>
                <w:sz w:val="20"/>
                <w:szCs w:val="20"/>
              </w:rPr>
              <w:t>Keyword driven</w:t>
            </w:r>
            <w:r w:rsidRPr="009C2262">
              <w:rPr>
                <w:rFonts w:ascii="Verdana" w:hAnsi="Verdana" w:hint="eastAsia"/>
                <w:kern w:val="0"/>
                <w:sz w:val="20"/>
                <w:szCs w:val="20"/>
              </w:rPr>
              <w:t>测试的能力，使对非技术人员也能够录制和回放脚本。</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为了准确定位和方便调试修改，要求软件具有</w:t>
            </w:r>
            <w:r w:rsidRPr="009C2262">
              <w:rPr>
                <w:rFonts w:ascii="Verdana" w:hAnsi="Verdana" w:hint="eastAsia"/>
                <w:kern w:val="0"/>
                <w:sz w:val="20"/>
                <w:szCs w:val="20"/>
              </w:rPr>
              <w:t>Active Screen</w:t>
            </w:r>
            <w:r w:rsidRPr="009C2262">
              <w:rPr>
                <w:rFonts w:ascii="Verdana" w:hAnsi="Verdana" w:hint="eastAsia"/>
                <w:kern w:val="0"/>
                <w:sz w:val="20"/>
                <w:szCs w:val="20"/>
              </w:rPr>
              <w:t>视图和图形化脚本，具有出色的易用性和灵活性。</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★必须具有全面中文版本支持，包含中文使用界面，中文帮助文件，中文环境支持。</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轻松创建测试：记录流程能让任何人在</w:t>
            </w:r>
            <w:r w:rsidRPr="009C2262">
              <w:rPr>
                <w:rFonts w:ascii="Verdana" w:hAnsi="Verdana" w:hint="eastAsia"/>
                <w:kern w:val="0"/>
                <w:sz w:val="20"/>
                <w:szCs w:val="20"/>
              </w:rPr>
              <w:t>GUI</w:t>
            </w:r>
            <w:r w:rsidRPr="009C2262">
              <w:rPr>
                <w:rFonts w:ascii="Verdana" w:hAnsi="Verdana" w:hint="eastAsia"/>
                <w:kern w:val="0"/>
                <w:sz w:val="20"/>
                <w:szCs w:val="20"/>
              </w:rPr>
              <w:t>上轻轻点击鼠标就可建立测试</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多样化的测试检查点：要求能够在录制过程中和录制后插入各种检查点，包括文本的，</w:t>
            </w:r>
            <w:r w:rsidRPr="009C2262">
              <w:rPr>
                <w:rFonts w:ascii="Verdana" w:hAnsi="Verdana" w:hint="eastAsia"/>
                <w:kern w:val="0"/>
                <w:sz w:val="20"/>
                <w:szCs w:val="20"/>
              </w:rPr>
              <w:t>GUI</w:t>
            </w:r>
            <w:r w:rsidRPr="009C2262">
              <w:rPr>
                <w:rFonts w:ascii="Verdana" w:hAnsi="Verdana" w:hint="eastAsia"/>
                <w:kern w:val="0"/>
                <w:sz w:val="20"/>
                <w:szCs w:val="20"/>
              </w:rPr>
              <w:t>，位图和数据库。</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数据驱动的回归测试：在测试过程中要求对于不同的数据进行测试，要求软件能够简单地将一个记录下的业务流程转化为一个数据驱动的测试，观测不同数据下被测软件流程的行为。</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强大的测试结果分析功能：测试运行后，需要分析测试结果。要求软件有互动式的报告工具通过提供详尽的，易读的报告，其中会列出在测试中发现的差错和出错的位置，来帮助解释所得的结果</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为了测试维护上的要求，要求软件拥有统一集成的被测试对象库，易于维护和更新。对象库文件可以为所有测试脚本使用，当被测试应用修改时，只需一次更新对象库文件即可。</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广泛的环境支持：支持现在主流的开发和运行环境，包括</w:t>
            </w:r>
            <w:r w:rsidRPr="009C2262">
              <w:rPr>
                <w:rFonts w:ascii="Verdana" w:hAnsi="Verdana" w:hint="eastAsia"/>
                <w:kern w:val="0"/>
                <w:sz w:val="20"/>
                <w:szCs w:val="20"/>
              </w:rPr>
              <w:t>Netscape</w:t>
            </w:r>
            <w:r w:rsidRPr="009C2262">
              <w:rPr>
                <w:rFonts w:ascii="Verdana" w:hAnsi="Verdana" w:hint="eastAsia"/>
                <w:kern w:val="0"/>
                <w:sz w:val="20"/>
                <w:szCs w:val="20"/>
              </w:rPr>
              <w:t>、</w:t>
            </w:r>
            <w:r w:rsidRPr="009C2262">
              <w:rPr>
                <w:rFonts w:ascii="Verdana" w:hAnsi="Verdana" w:hint="eastAsia"/>
                <w:kern w:val="0"/>
                <w:sz w:val="20"/>
                <w:szCs w:val="20"/>
              </w:rPr>
              <w:t xml:space="preserve"> IE</w:t>
            </w:r>
            <w:r w:rsidRPr="009C2262">
              <w:rPr>
                <w:rFonts w:ascii="Verdana" w:hAnsi="Verdana" w:hint="eastAsia"/>
                <w:kern w:val="0"/>
                <w:sz w:val="20"/>
                <w:szCs w:val="20"/>
              </w:rPr>
              <w:t>、</w:t>
            </w:r>
            <w:r w:rsidRPr="009C2262">
              <w:rPr>
                <w:rFonts w:ascii="Verdana" w:hAnsi="Verdana" w:hint="eastAsia"/>
                <w:kern w:val="0"/>
                <w:sz w:val="20"/>
                <w:szCs w:val="20"/>
              </w:rPr>
              <w:t xml:space="preserve">  Java</w:t>
            </w:r>
            <w:r w:rsidRPr="009C2262">
              <w:rPr>
                <w:rFonts w:ascii="Verdana" w:hAnsi="Verdana" w:hint="eastAsia"/>
                <w:kern w:val="0"/>
                <w:sz w:val="20"/>
                <w:szCs w:val="20"/>
              </w:rPr>
              <w:t>、</w:t>
            </w:r>
            <w:r w:rsidRPr="009C2262">
              <w:rPr>
                <w:rFonts w:ascii="Verdana" w:hAnsi="Verdana" w:hint="eastAsia"/>
                <w:kern w:val="0"/>
                <w:sz w:val="20"/>
                <w:szCs w:val="20"/>
              </w:rPr>
              <w:t xml:space="preserve"> VC</w:t>
            </w:r>
            <w:r w:rsidRPr="009C2262">
              <w:rPr>
                <w:rFonts w:ascii="Verdana" w:hAnsi="Verdana" w:hint="eastAsia"/>
                <w:kern w:val="0"/>
                <w:sz w:val="20"/>
                <w:szCs w:val="20"/>
              </w:rPr>
              <w:t>、</w:t>
            </w:r>
            <w:r w:rsidRPr="009C2262">
              <w:rPr>
                <w:rFonts w:ascii="Verdana" w:hAnsi="Verdana" w:hint="eastAsia"/>
                <w:kern w:val="0"/>
                <w:sz w:val="20"/>
                <w:szCs w:val="20"/>
              </w:rPr>
              <w:t xml:space="preserve"> VB</w:t>
            </w:r>
            <w:r w:rsidRPr="009C2262">
              <w:rPr>
                <w:rFonts w:ascii="Verdana" w:hAnsi="Verdana" w:hint="eastAsia"/>
                <w:kern w:val="0"/>
                <w:sz w:val="20"/>
                <w:szCs w:val="20"/>
              </w:rPr>
              <w:t>、</w:t>
            </w:r>
            <w:r w:rsidRPr="009C2262">
              <w:rPr>
                <w:rFonts w:ascii="Verdana" w:hAnsi="Verdana" w:hint="eastAsia"/>
                <w:kern w:val="0"/>
                <w:sz w:val="20"/>
                <w:szCs w:val="20"/>
              </w:rPr>
              <w:t xml:space="preserve"> ActiveX </w:t>
            </w:r>
            <w:r w:rsidRPr="009C2262">
              <w:rPr>
                <w:rFonts w:ascii="Verdana" w:hAnsi="Verdana" w:hint="eastAsia"/>
                <w:kern w:val="0"/>
                <w:sz w:val="20"/>
                <w:szCs w:val="20"/>
              </w:rPr>
              <w:t>、</w:t>
            </w:r>
            <w:r w:rsidRPr="009C2262">
              <w:rPr>
                <w:rFonts w:ascii="Verdana" w:hAnsi="Verdana" w:hint="eastAsia"/>
                <w:kern w:val="0"/>
                <w:sz w:val="20"/>
                <w:szCs w:val="20"/>
              </w:rPr>
              <w:t>SAP</w:t>
            </w:r>
            <w:r w:rsidRPr="009C2262">
              <w:rPr>
                <w:rFonts w:ascii="Verdana" w:hAnsi="Verdana" w:hint="eastAsia"/>
                <w:kern w:val="0"/>
                <w:sz w:val="20"/>
                <w:szCs w:val="20"/>
              </w:rPr>
              <w:t>、</w:t>
            </w:r>
            <w:r w:rsidRPr="009C2262">
              <w:rPr>
                <w:rFonts w:ascii="Verdana" w:hAnsi="Verdana" w:hint="eastAsia"/>
                <w:kern w:val="0"/>
                <w:sz w:val="20"/>
                <w:szCs w:val="20"/>
              </w:rPr>
              <w:t xml:space="preserve"> Siebel</w:t>
            </w:r>
            <w:r w:rsidRPr="009C2262">
              <w:rPr>
                <w:rFonts w:ascii="Verdana" w:hAnsi="Verdana" w:hint="eastAsia"/>
                <w:kern w:val="0"/>
                <w:sz w:val="20"/>
                <w:szCs w:val="20"/>
              </w:rPr>
              <w:t>、</w:t>
            </w:r>
            <w:r w:rsidRPr="009C2262">
              <w:rPr>
                <w:rFonts w:ascii="Verdana" w:hAnsi="Verdana" w:hint="eastAsia"/>
                <w:kern w:val="0"/>
                <w:sz w:val="20"/>
                <w:szCs w:val="20"/>
              </w:rPr>
              <w:t xml:space="preserve"> PeopleSoft</w:t>
            </w:r>
            <w:r w:rsidRPr="009C2262">
              <w:rPr>
                <w:rFonts w:ascii="Verdana" w:hAnsi="Verdana" w:hint="eastAsia"/>
                <w:kern w:val="0"/>
                <w:sz w:val="20"/>
                <w:szCs w:val="20"/>
              </w:rPr>
              <w:t>、</w:t>
            </w:r>
            <w:r w:rsidRPr="009C2262">
              <w:rPr>
                <w:rFonts w:ascii="Verdana" w:hAnsi="Verdana" w:hint="eastAsia"/>
                <w:kern w:val="0"/>
                <w:sz w:val="20"/>
                <w:szCs w:val="20"/>
              </w:rPr>
              <w:t xml:space="preserve"> BAAN </w:t>
            </w:r>
            <w:r w:rsidRPr="009C2262">
              <w:rPr>
                <w:rFonts w:ascii="Verdana" w:hAnsi="Verdana" w:hint="eastAsia"/>
                <w:kern w:val="0"/>
                <w:sz w:val="20"/>
                <w:szCs w:val="20"/>
              </w:rPr>
              <w:t>、</w:t>
            </w:r>
            <w:r w:rsidRPr="009C2262">
              <w:rPr>
                <w:rFonts w:ascii="Verdana" w:hAnsi="Verdana" w:hint="eastAsia"/>
                <w:kern w:val="0"/>
                <w:sz w:val="20"/>
                <w:szCs w:val="20"/>
              </w:rPr>
              <w:t>Oracle Developer 2000</w:t>
            </w:r>
            <w:r w:rsidRPr="009C2262">
              <w:rPr>
                <w:rFonts w:ascii="Verdana" w:hAnsi="Verdana" w:hint="eastAsia"/>
                <w:kern w:val="0"/>
                <w:sz w:val="20"/>
                <w:szCs w:val="20"/>
              </w:rPr>
              <w:t>、</w:t>
            </w:r>
            <w:r w:rsidRPr="009C2262">
              <w:rPr>
                <w:rFonts w:ascii="Verdana" w:hAnsi="Verdana" w:hint="eastAsia"/>
                <w:kern w:val="0"/>
                <w:sz w:val="20"/>
                <w:szCs w:val="20"/>
              </w:rPr>
              <w:t>PowerBuilder</w:t>
            </w:r>
            <w:r w:rsidRPr="009C2262">
              <w:rPr>
                <w:rFonts w:ascii="Verdana" w:hAnsi="Verdana" w:hint="eastAsia"/>
                <w:kern w:val="0"/>
                <w:sz w:val="20"/>
                <w:szCs w:val="20"/>
              </w:rPr>
              <w:t>、</w:t>
            </w:r>
            <w:r w:rsidRPr="009C2262">
              <w:rPr>
                <w:rFonts w:ascii="Verdana" w:hAnsi="Verdana" w:hint="eastAsia"/>
                <w:kern w:val="0"/>
                <w:sz w:val="20"/>
                <w:szCs w:val="20"/>
              </w:rPr>
              <w:t>Delphi</w:t>
            </w:r>
            <w:r w:rsidRPr="009C2262">
              <w:rPr>
                <w:rFonts w:ascii="Verdana" w:hAnsi="Verdana" w:hint="eastAsia"/>
                <w:kern w:val="0"/>
                <w:sz w:val="20"/>
                <w:szCs w:val="20"/>
              </w:rPr>
              <w:t>等。</w:t>
            </w:r>
          </w:p>
        </w:tc>
      </w:tr>
      <w:tr w:rsidR="00076962" w:rsidRPr="009C2262" w:rsidTr="00076962">
        <w:trPr>
          <w:trHeight w:val="189"/>
        </w:trPr>
        <w:tc>
          <w:tcPr>
            <w:tcW w:w="1135" w:type="dxa"/>
            <w:vMerge w:val="restart"/>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功能性要求</w:t>
            </w:r>
          </w:p>
        </w:tc>
      </w:tr>
      <w:tr w:rsidR="00076962" w:rsidRPr="009C2262" w:rsidTr="00076962">
        <w:trPr>
          <w:trHeight w:val="293"/>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使用公开的</w:t>
            </w:r>
            <w:r w:rsidRPr="009C2262">
              <w:rPr>
                <w:rFonts w:ascii="Verdana" w:hAnsi="Verdana" w:hint="eastAsia"/>
                <w:kern w:val="0"/>
                <w:sz w:val="20"/>
                <w:szCs w:val="20"/>
              </w:rPr>
              <w:t>VBScript</w:t>
            </w:r>
            <w:r w:rsidRPr="009C2262">
              <w:rPr>
                <w:rFonts w:ascii="Verdana" w:hAnsi="Verdana" w:hint="eastAsia"/>
                <w:kern w:val="0"/>
                <w:sz w:val="20"/>
                <w:szCs w:val="20"/>
              </w:rPr>
              <w:t>、</w:t>
            </w:r>
            <w:r w:rsidRPr="009C2262">
              <w:rPr>
                <w:rFonts w:ascii="Verdana" w:hAnsi="Verdana" w:hint="eastAsia"/>
                <w:kern w:val="0"/>
                <w:sz w:val="20"/>
                <w:szCs w:val="20"/>
              </w:rPr>
              <w:t>JavaScript</w:t>
            </w:r>
            <w:r w:rsidRPr="009C2262">
              <w:rPr>
                <w:rFonts w:ascii="Verdana" w:hAnsi="Verdana" w:hint="eastAsia"/>
                <w:kern w:val="0"/>
                <w:sz w:val="20"/>
                <w:szCs w:val="20"/>
              </w:rPr>
              <w:t>、</w:t>
            </w:r>
            <w:r w:rsidRPr="009C2262">
              <w:rPr>
                <w:rFonts w:ascii="Verdana" w:hAnsi="Verdana" w:hint="eastAsia"/>
                <w:kern w:val="0"/>
                <w:sz w:val="20"/>
                <w:szCs w:val="20"/>
              </w:rPr>
              <w:t>JAVA</w:t>
            </w:r>
            <w:r w:rsidRPr="009C2262">
              <w:rPr>
                <w:rFonts w:ascii="Verdana" w:hAnsi="Verdana" w:hint="eastAsia"/>
                <w:kern w:val="0"/>
                <w:sz w:val="20"/>
                <w:szCs w:val="20"/>
              </w:rPr>
              <w:t>作为测试脚本，用户无需另外熟悉测试语言。</w:t>
            </w:r>
          </w:p>
        </w:tc>
      </w:tr>
      <w:tr w:rsidR="00076962" w:rsidRPr="009C2262" w:rsidTr="00076962">
        <w:trPr>
          <w:trHeight w:val="255"/>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必须支持</w:t>
            </w:r>
            <w:r w:rsidRPr="009C2262">
              <w:rPr>
                <w:rFonts w:ascii="Verdana" w:hAnsi="Verdana" w:hint="eastAsia"/>
                <w:kern w:val="0"/>
                <w:sz w:val="20"/>
                <w:szCs w:val="20"/>
              </w:rPr>
              <w:t>FireFox</w:t>
            </w:r>
            <w:r w:rsidRPr="009C2262">
              <w:rPr>
                <w:rFonts w:ascii="Verdana" w:hAnsi="Verdana" w:hint="eastAsia"/>
                <w:kern w:val="0"/>
                <w:sz w:val="20"/>
                <w:szCs w:val="20"/>
              </w:rPr>
              <w:t>浏览器</w:t>
            </w:r>
          </w:p>
        </w:tc>
      </w:tr>
      <w:tr w:rsidR="00076962" w:rsidRPr="009C2262" w:rsidTr="00076962">
        <w:trPr>
          <w:trHeight w:val="359"/>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要求支持</w:t>
            </w:r>
            <w:r w:rsidRPr="009C2262">
              <w:rPr>
                <w:rFonts w:ascii="Verdana" w:hAnsi="Verdana" w:hint="eastAsia"/>
                <w:kern w:val="0"/>
                <w:sz w:val="20"/>
                <w:szCs w:val="20"/>
              </w:rPr>
              <w:t>JDK1.1</w:t>
            </w:r>
            <w:r w:rsidRPr="009C2262">
              <w:rPr>
                <w:rFonts w:ascii="Verdana" w:hAnsi="Verdana" w:hint="eastAsia"/>
                <w:kern w:val="0"/>
                <w:sz w:val="20"/>
                <w:szCs w:val="20"/>
              </w:rPr>
              <w:t>到</w:t>
            </w:r>
            <w:r w:rsidRPr="009C2262">
              <w:rPr>
                <w:rFonts w:ascii="Verdana" w:hAnsi="Verdana" w:hint="eastAsia"/>
                <w:kern w:val="0"/>
                <w:sz w:val="20"/>
                <w:szCs w:val="20"/>
              </w:rPr>
              <w:t>JDK1.7</w:t>
            </w:r>
            <w:r w:rsidRPr="009C2262">
              <w:rPr>
                <w:rFonts w:ascii="Verdana" w:hAnsi="Verdana" w:hint="eastAsia"/>
                <w:kern w:val="0"/>
                <w:sz w:val="20"/>
                <w:szCs w:val="20"/>
              </w:rPr>
              <w:t>的所有版本</w:t>
            </w:r>
          </w:p>
        </w:tc>
      </w:tr>
      <w:tr w:rsidR="00076962" w:rsidRPr="009C2262" w:rsidTr="00076962">
        <w:trPr>
          <w:trHeight w:val="265"/>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要求支持</w:t>
            </w:r>
            <w:r w:rsidRPr="009C2262">
              <w:rPr>
                <w:rFonts w:ascii="Verdana" w:hAnsi="Verdana" w:hint="eastAsia"/>
                <w:kern w:val="0"/>
                <w:sz w:val="20"/>
                <w:szCs w:val="20"/>
              </w:rPr>
              <w:t>WebService</w:t>
            </w:r>
          </w:p>
        </w:tc>
      </w:tr>
      <w:tr w:rsidR="00076962" w:rsidRPr="009C2262" w:rsidTr="00076962">
        <w:trPr>
          <w:trHeight w:val="22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要求支持</w:t>
            </w:r>
            <w:r w:rsidRPr="009C2262">
              <w:rPr>
                <w:rFonts w:ascii="Verdana" w:hAnsi="Verdana" w:hint="eastAsia"/>
                <w:kern w:val="0"/>
                <w:sz w:val="20"/>
                <w:szCs w:val="20"/>
              </w:rPr>
              <w:t>VB6.0</w:t>
            </w:r>
            <w:r w:rsidRPr="009C2262">
              <w:rPr>
                <w:rFonts w:ascii="Verdana" w:hAnsi="Verdana" w:hint="eastAsia"/>
                <w:kern w:val="0"/>
                <w:sz w:val="20"/>
                <w:szCs w:val="20"/>
              </w:rPr>
              <w:t>、</w:t>
            </w:r>
            <w:r w:rsidRPr="009C2262">
              <w:rPr>
                <w:rFonts w:ascii="Verdana" w:hAnsi="Verdana" w:hint="eastAsia"/>
                <w:kern w:val="0"/>
                <w:sz w:val="20"/>
                <w:szCs w:val="20"/>
              </w:rPr>
              <w:t>JAVA</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提供最新的</w:t>
            </w:r>
            <w:r w:rsidRPr="009C2262">
              <w:rPr>
                <w:rFonts w:ascii="Verdana" w:hAnsi="Verdana"/>
                <w:kern w:val="0"/>
                <w:sz w:val="20"/>
                <w:szCs w:val="20"/>
              </w:rPr>
              <w:t>Key</w:t>
            </w:r>
            <w:r w:rsidRPr="009C2262">
              <w:rPr>
                <w:rFonts w:ascii="Verdana" w:hAnsi="Verdana" w:hint="eastAsia"/>
                <w:kern w:val="0"/>
                <w:sz w:val="20"/>
                <w:szCs w:val="20"/>
              </w:rPr>
              <w:t>word</w:t>
            </w:r>
            <w:r w:rsidRPr="009C2262">
              <w:rPr>
                <w:rFonts w:ascii="Verdana" w:hAnsi="Verdana"/>
                <w:kern w:val="0"/>
                <w:sz w:val="20"/>
                <w:szCs w:val="20"/>
              </w:rPr>
              <w:t xml:space="preserve"> Driven Test</w:t>
            </w:r>
            <w:r w:rsidRPr="009C2262">
              <w:rPr>
                <w:rFonts w:ascii="Verdana" w:hAnsi="Verdana" w:hint="eastAsia"/>
                <w:kern w:val="0"/>
                <w:sz w:val="20"/>
                <w:szCs w:val="20"/>
              </w:rPr>
              <w:t>技术生成脚本，测试人员无需熟悉编程语言，即可完成测试案例的编写</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测试工具可以设置如下类型的检测点：页面检测点、文本和文本区域检测点、标准检测点</w:t>
            </w:r>
            <w:r w:rsidRPr="009C2262">
              <w:rPr>
                <w:rFonts w:ascii="Verdana" w:hAnsi="Verdana" w:hint="eastAsia"/>
                <w:kern w:val="0"/>
                <w:sz w:val="20"/>
                <w:szCs w:val="20"/>
              </w:rPr>
              <w:t>/</w:t>
            </w:r>
            <w:r w:rsidRPr="009C2262">
              <w:rPr>
                <w:rFonts w:ascii="Verdana" w:hAnsi="Verdana" w:hint="eastAsia"/>
                <w:kern w:val="0"/>
                <w:sz w:val="20"/>
                <w:szCs w:val="20"/>
              </w:rPr>
              <w:t>对象检测点、</w:t>
            </w:r>
            <w:r w:rsidRPr="009C2262">
              <w:rPr>
                <w:rFonts w:ascii="Verdana" w:hAnsi="Verdana"/>
                <w:kern w:val="0"/>
                <w:sz w:val="20"/>
                <w:szCs w:val="20"/>
              </w:rPr>
              <w:t xml:space="preserve">Image </w:t>
            </w:r>
            <w:r w:rsidRPr="009C2262">
              <w:rPr>
                <w:rFonts w:ascii="Verdana" w:hAnsi="Verdana" w:hint="eastAsia"/>
                <w:kern w:val="0"/>
                <w:sz w:val="20"/>
                <w:szCs w:val="20"/>
              </w:rPr>
              <w:t>检测点、</w:t>
            </w:r>
            <w:r w:rsidRPr="009C2262">
              <w:rPr>
                <w:rFonts w:ascii="Verdana" w:hAnsi="Verdana"/>
                <w:kern w:val="0"/>
                <w:sz w:val="20"/>
                <w:szCs w:val="20"/>
              </w:rPr>
              <w:t xml:space="preserve">Table </w:t>
            </w:r>
            <w:r w:rsidRPr="009C2262">
              <w:rPr>
                <w:rFonts w:ascii="Verdana" w:hAnsi="Verdana" w:hint="eastAsia"/>
                <w:kern w:val="0"/>
                <w:sz w:val="20"/>
                <w:szCs w:val="20"/>
              </w:rPr>
              <w:t>检测点、</w:t>
            </w:r>
            <w:r w:rsidRPr="009C2262">
              <w:rPr>
                <w:rFonts w:ascii="Verdana" w:hAnsi="Verdana"/>
                <w:kern w:val="0"/>
                <w:sz w:val="20"/>
                <w:szCs w:val="20"/>
              </w:rPr>
              <w:t xml:space="preserve">Database </w:t>
            </w:r>
            <w:r w:rsidRPr="009C2262">
              <w:rPr>
                <w:rFonts w:ascii="Verdana" w:hAnsi="Verdana" w:hint="eastAsia"/>
                <w:kern w:val="0"/>
                <w:sz w:val="20"/>
                <w:szCs w:val="20"/>
              </w:rPr>
              <w:t>检测点、</w:t>
            </w:r>
            <w:r w:rsidRPr="009C2262">
              <w:rPr>
                <w:rFonts w:ascii="Verdana" w:hAnsi="Verdana"/>
                <w:kern w:val="0"/>
                <w:sz w:val="20"/>
                <w:szCs w:val="20"/>
              </w:rPr>
              <w:t>XML</w:t>
            </w:r>
            <w:r w:rsidRPr="009C2262">
              <w:rPr>
                <w:rFonts w:ascii="Verdana" w:hAnsi="Verdana" w:hint="eastAsia"/>
                <w:kern w:val="0"/>
                <w:sz w:val="20"/>
                <w:szCs w:val="20"/>
              </w:rPr>
              <w:t>检测点、</w:t>
            </w:r>
            <w:r w:rsidRPr="009C2262">
              <w:rPr>
                <w:rFonts w:ascii="Verdana" w:hAnsi="Verdana"/>
                <w:kern w:val="0"/>
                <w:sz w:val="20"/>
                <w:szCs w:val="20"/>
              </w:rPr>
              <w:t xml:space="preserve">Bitmap </w:t>
            </w:r>
            <w:r w:rsidRPr="009C2262">
              <w:rPr>
                <w:rFonts w:ascii="Verdana" w:hAnsi="Verdana" w:hint="eastAsia"/>
                <w:kern w:val="0"/>
                <w:sz w:val="20"/>
                <w:szCs w:val="20"/>
              </w:rPr>
              <w:t>检测点。查寻潜在错误的同时，比较预想和实际的测试结果。并且在</w:t>
            </w:r>
            <w:r w:rsidRPr="009C2262">
              <w:rPr>
                <w:rFonts w:ascii="Verdana" w:hAnsi="Verdana" w:hint="eastAsia"/>
                <w:kern w:val="0"/>
                <w:sz w:val="20"/>
                <w:szCs w:val="20"/>
              </w:rPr>
              <w:t>Text</w:t>
            </w:r>
            <w:r w:rsidRPr="009C2262">
              <w:rPr>
                <w:rFonts w:ascii="Verdana" w:hAnsi="Verdana" w:hint="eastAsia"/>
                <w:kern w:val="0"/>
                <w:sz w:val="20"/>
                <w:szCs w:val="20"/>
              </w:rPr>
              <w:t>的检查点中要求能够使用通配符进行检查。</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要求全面支持</w:t>
            </w:r>
            <w:r w:rsidRPr="009C2262">
              <w:rPr>
                <w:rFonts w:ascii="Verdana" w:hAnsi="Verdana" w:hint="eastAsia"/>
                <w:kern w:val="0"/>
                <w:sz w:val="20"/>
                <w:szCs w:val="20"/>
              </w:rPr>
              <w:t>GUI</w:t>
            </w:r>
            <w:r w:rsidRPr="009C2262">
              <w:rPr>
                <w:rFonts w:ascii="Verdana" w:hAnsi="Verdana" w:hint="eastAsia"/>
                <w:kern w:val="0"/>
                <w:sz w:val="20"/>
                <w:szCs w:val="20"/>
              </w:rPr>
              <w:t>应用程序，包括传统的</w:t>
            </w:r>
            <w:r w:rsidRPr="009C2262">
              <w:rPr>
                <w:rFonts w:ascii="Verdana" w:hAnsi="Verdana" w:hint="eastAsia"/>
                <w:kern w:val="0"/>
                <w:sz w:val="20"/>
                <w:szCs w:val="20"/>
              </w:rPr>
              <w:t>Windows</w:t>
            </w:r>
            <w:r w:rsidRPr="009C2262">
              <w:rPr>
                <w:rFonts w:ascii="Verdana" w:hAnsi="Verdana" w:hint="eastAsia"/>
                <w:kern w:val="0"/>
                <w:sz w:val="20"/>
                <w:szCs w:val="20"/>
              </w:rPr>
              <w:t>应用程序如</w:t>
            </w:r>
            <w:r w:rsidRPr="009C2262">
              <w:rPr>
                <w:rFonts w:ascii="Verdana" w:hAnsi="Verdana" w:hint="eastAsia"/>
                <w:kern w:val="0"/>
                <w:sz w:val="20"/>
                <w:szCs w:val="20"/>
              </w:rPr>
              <w:t>power builder</w:t>
            </w:r>
            <w:r w:rsidRPr="009C2262">
              <w:rPr>
                <w:rFonts w:ascii="Verdana" w:hAnsi="Verdana" w:hint="eastAsia"/>
                <w:kern w:val="0"/>
                <w:sz w:val="20"/>
                <w:szCs w:val="20"/>
              </w:rPr>
              <w:t>应用、</w:t>
            </w:r>
            <w:r w:rsidRPr="009C2262">
              <w:rPr>
                <w:rFonts w:ascii="Verdana" w:hAnsi="Verdana" w:hint="eastAsia"/>
                <w:kern w:val="0"/>
                <w:sz w:val="20"/>
                <w:szCs w:val="20"/>
              </w:rPr>
              <w:t>delphi</w:t>
            </w:r>
            <w:r w:rsidRPr="009C2262">
              <w:rPr>
                <w:rFonts w:ascii="Verdana" w:hAnsi="Verdana" w:hint="eastAsia"/>
                <w:kern w:val="0"/>
                <w:sz w:val="20"/>
                <w:szCs w:val="20"/>
              </w:rPr>
              <w:t>应用，以及现在越来越流行的</w:t>
            </w:r>
            <w:r w:rsidRPr="009C2262">
              <w:rPr>
                <w:rFonts w:ascii="Verdana" w:hAnsi="Verdana" w:hint="eastAsia"/>
                <w:kern w:val="0"/>
                <w:sz w:val="20"/>
                <w:szCs w:val="20"/>
              </w:rPr>
              <w:t>Web</w:t>
            </w:r>
            <w:r w:rsidRPr="009C2262">
              <w:rPr>
                <w:rFonts w:ascii="Verdana" w:hAnsi="Verdana" w:hint="eastAsia"/>
                <w:kern w:val="0"/>
                <w:sz w:val="20"/>
                <w:szCs w:val="20"/>
              </w:rPr>
              <w:t>应用。</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使用的过程包括</w:t>
            </w:r>
            <w:r w:rsidRPr="009C2262">
              <w:rPr>
                <w:rFonts w:ascii="Verdana" w:hAnsi="Verdana" w:hint="eastAsia"/>
                <w:kern w:val="0"/>
                <w:sz w:val="20"/>
                <w:szCs w:val="20"/>
              </w:rPr>
              <w:t>6</w:t>
            </w:r>
            <w:r w:rsidRPr="009C2262">
              <w:rPr>
                <w:rFonts w:ascii="Verdana" w:hAnsi="Verdana" w:hint="eastAsia"/>
                <w:kern w:val="0"/>
                <w:sz w:val="20"/>
                <w:szCs w:val="20"/>
              </w:rPr>
              <w:t>个主要步骤：</w:t>
            </w:r>
            <w:r w:rsidRPr="009C2262">
              <w:rPr>
                <w:rFonts w:ascii="Verdana" w:hAnsi="Verdana" w:hint="eastAsia"/>
                <w:kern w:val="0"/>
                <w:sz w:val="20"/>
                <w:szCs w:val="20"/>
              </w:rPr>
              <w:t>1</w:t>
            </w:r>
            <w:r w:rsidRPr="009C2262">
              <w:rPr>
                <w:rFonts w:ascii="Verdana" w:hAnsi="Verdana" w:hint="eastAsia"/>
                <w:kern w:val="0"/>
                <w:sz w:val="20"/>
                <w:szCs w:val="20"/>
              </w:rPr>
              <w:t>）准备录制；</w:t>
            </w:r>
            <w:r w:rsidRPr="009C2262">
              <w:rPr>
                <w:rFonts w:ascii="Verdana" w:hAnsi="Verdana" w:hint="eastAsia"/>
                <w:kern w:val="0"/>
                <w:sz w:val="20"/>
                <w:szCs w:val="20"/>
              </w:rPr>
              <w:t>2</w:t>
            </w:r>
            <w:r w:rsidRPr="009C2262">
              <w:rPr>
                <w:rFonts w:ascii="Verdana" w:hAnsi="Verdana" w:hint="eastAsia"/>
                <w:kern w:val="0"/>
                <w:sz w:val="20"/>
                <w:szCs w:val="20"/>
              </w:rPr>
              <w:t>）进行录制；</w:t>
            </w:r>
            <w:r w:rsidRPr="009C2262">
              <w:rPr>
                <w:rFonts w:ascii="Verdana" w:hAnsi="Verdana" w:hint="eastAsia"/>
                <w:kern w:val="0"/>
                <w:sz w:val="20"/>
                <w:szCs w:val="20"/>
              </w:rPr>
              <w:t>3</w:t>
            </w:r>
            <w:r w:rsidRPr="009C2262">
              <w:rPr>
                <w:rFonts w:ascii="Verdana" w:hAnsi="Verdana" w:hint="eastAsia"/>
                <w:kern w:val="0"/>
                <w:sz w:val="20"/>
                <w:szCs w:val="20"/>
              </w:rPr>
              <w:t>）编辑测试脚本；</w:t>
            </w:r>
            <w:r w:rsidRPr="009C2262">
              <w:rPr>
                <w:rFonts w:ascii="Verdana" w:hAnsi="Verdana" w:hint="eastAsia"/>
                <w:kern w:val="0"/>
                <w:sz w:val="20"/>
                <w:szCs w:val="20"/>
              </w:rPr>
              <w:t>4</w:t>
            </w:r>
            <w:r w:rsidRPr="009C2262">
              <w:rPr>
                <w:rFonts w:ascii="Verdana" w:hAnsi="Verdana" w:hint="eastAsia"/>
                <w:kern w:val="0"/>
                <w:sz w:val="20"/>
                <w:szCs w:val="20"/>
              </w:rPr>
              <w:t>）调试脚本；</w:t>
            </w:r>
            <w:r w:rsidRPr="009C2262">
              <w:rPr>
                <w:rFonts w:ascii="Verdana" w:hAnsi="Verdana" w:hint="eastAsia"/>
                <w:kern w:val="0"/>
                <w:sz w:val="20"/>
                <w:szCs w:val="20"/>
              </w:rPr>
              <w:t>5</w:t>
            </w:r>
            <w:r w:rsidRPr="009C2262">
              <w:rPr>
                <w:rFonts w:ascii="Verdana" w:hAnsi="Verdana" w:hint="eastAsia"/>
                <w:kern w:val="0"/>
                <w:sz w:val="20"/>
                <w:szCs w:val="20"/>
              </w:rPr>
              <w:t>）在回归测试中运行测试；</w:t>
            </w:r>
            <w:r w:rsidRPr="009C2262">
              <w:rPr>
                <w:rFonts w:ascii="Verdana" w:hAnsi="Verdana" w:hint="eastAsia"/>
                <w:kern w:val="0"/>
                <w:sz w:val="20"/>
                <w:szCs w:val="20"/>
              </w:rPr>
              <w:t>6</w:t>
            </w:r>
            <w:r w:rsidRPr="009C2262">
              <w:rPr>
                <w:rFonts w:ascii="Verdana" w:hAnsi="Verdana" w:hint="eastAsia"/>
                <w:kern w:val="0"/>
                <w:sz w:val="20"/>
                <w:szCs w:val="20"/>
              </w:rPr>
              <w:t>）分析结果，报告问题</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要求具有</w:t>
            </w:r>
            <w:r w:rsidRPr="009C2262">
              <w:rPr>
                <w:rFonts w:ascii="Verdana" w:hAnsi="Verdana" w:hint="eastAsia"/>
                <w:kern w:val="0"/>
                <w:sz w:val="20"/>
                <w:szCs w:val="20"/>
              </w:rPr>
              <w:t>ActiveScreen</w:t>
            </w:r>
            <w:r w:rsidRPr="009C2262">
              <w:rPr>
                <w:rFonts w:ascii="Verdana" w:hAnsi="Verdana" w:hint="eastAsia"/>
                <w:kern w:val="0"/>
                <w:sz w:val="20"/>
                <w:szCs w:val="20"/>
              </w:rPr>
              <w:t>的技术，可使用户的测试脚本同时有图形化的视觉效果，同时，</w:t>
            </w:r>
            <w:r w:rsidRPr="009C2262">
              <w:rPr>
                <w:rFonts w:ascii="Verdana" w:hAnsi="Verdana" w:hint="eastAsia"/>
                <w:kern w:val="0"/>
                <w:sz w:val="20"/>
                <w:szCs w:val="20"/>
              </w:rPr>
              <w:t>ActiveScreen</w:t>
            </w:r>
            <w:r w:rsidRPr="009C2262">
              <w:rPr>
                <w:rFonts w:ascii="Verdana" w:hAnsi="Verdana" w:hint="eastAsia"/>
                <w:kern w:val="0"/>
                <w:sz w:val="20"/>
                <w:szCs w:val="20"/>
              </w:rPr>
              <w:t>记录了所有用户被测试应用的对象内容，支持用户在录制结束之后可视的修改，增加检查点。</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bookmarkStart w:id="2" w:name="_Toc19346421"/>
            <w:r w:rsidRPr="009C2262">
              <w:rPr>
                <w:rFonts w:ascii="Verdana" w:hAnsi="Verdana" w:hint="eastAsia"/>
                <w:kern w:val="0"/>
                <w:sz w:val="20"/>
                <w:szCs w:val="20"/>
              </w:rPr>
              <w:t>轻松创建测试</w:t>
            </w:r>
            <w:bookmarkEnd w:id="2"/>
            <w:r w:rsidRPr="009C2262">
              <w:rPr>
                <w:rFonts w:ascii="Verdana" w:hAnsi="Verdana" w:hint="eastAsia"/>
                <w:kern w:val="0"/>
                <w:sz w:val="20"/>
                <w:szCs w:val="20"/>
              </w:rPr>
              <w:t>，直观的记录流程能让任何人在</w:t>
            </w:r>
            <w:r w:rsidRPr="009C2262">
              <w:rPr>
                <w:rFonts w:ascii="Verdana" w:hAnsi="Verdana" w:hint="eastAsia"/>
                <w:kern w:val="0"/>
                <w:sz w:val="20"/>
                <w:szCs w:val="20"/>
              </w:rPr>
              <w:t>GUI</w:t>
            </w:r>
            <w:r w:rsidRPr="009C2262">
              <w:rPr>
                <w:rFonts w:ascii="Verdana" w:hAnsi="Verdana" w:hint="eastAsia"/>
                <w:kern w:val="0"/>
                <w:sz w:val="20"/>
                <w:szCs w:val="20"/>
              </w:rPr>
              <w:t>上轻轻点击鼠标就可建立测试，即使技术知识有限的用户也能生成完整的测试。还必须可以直接编辑测试指令来满足各种复杂测试的需求。</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增强测试，简单地将一个记录下的业务流程转化为一个数据驱动的测试，来反映多个用户各自独特且真实的操作行为。</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对</w:t>
            </w:r>
            <w:r w:rsidRPr="009C2262">
              <w:rPr>
                <w:rFonts w:ascii="Verdana" w:hAnsi="Verdana" w:hint="eastAsia"/>
                <w:kern w:val="0"/>
                <w:sz w:val="20"/>
                <w:szCs w:val="20"/>
              </w:rPr>
              <w:t>Web</w:t>
            </w:r>
            <w:r w:rsidRPr="009C2262">
              <w:rPr>
                <w:rFonts w:ascii="Verdana" w:hAnsi="Verdana" w:hint="eastAsia"/>
                <w:kern w:val="0"/>
                <w:sz w:val="20"/>
                <w:szCs w:val="20"/>
              </w:rPr>
              <w:t>页面中界面元素的每一次操作，工具都在测试脚本管理窗口中以一个图标来标记，并记录下了该界面元素的详细描述信息。通过测试脚本管理的“</w:t>
            </w:r>
            <w:r w:rsidRPr="009C2262">
              <w:rPr>
                <w:rFonts w:ascii="Verdana" w:hAnsi="Verdana" w:hint="eastAsia"/>
                <w:kern w:val="0"/>
                <w:sz w:val="20"/>
                <w:szCs w:val="20"/>
              </w:rPr>
              <w:t>Expert View</w:t>
            </w:r>
            <w:r w:rsidRPr="009C2262">
              <w:rPr>
                <w:rFonts w:ascii="Verdana" w:hAnsi="Verdana" w:hint="eastAsia"/>
                <w:kern w:val="0"/>
                <w:sz w:val="20"/>
                <w:szCs w:val="20"/>
              </w:rPr>
              <w:t>”，会显示与图形方式相对应的</w:t>
            </w:r>
            <w:r w:rsidRPr="009C2262">
              <w:rPr>
                <w:rFonts w:ascii="Verdana" w:hAnsi="Verdana" w:hint="eastAsia"/>
                <w:kern w:val="0"/>
                <w:sz w:val="20"/>
                <w:szCs w:val="20"/>
              </w:rPr>
              <w:lastRenderedPageBreak/>
              <w:t>VBScript</w:t>
            </w:r>
            <w:r w:rsidRPr="009C2262">
              <w:rPr>
                <w:rFonts w:ascii="Verdana" w:hAnsi="Verdana" w:hint="eastAsia"/>
                <w:kern w:val="0"/>
                <w:sz w:val="20"/>
                <w:szCs w:val="20"/>
              </w:rPr>
              <w:t>脚本。对照录制的操作过程，可以研究各个图标、各行脚本的含义。</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脚本运行过程中，可以按照在脚本中录制的操作，一步一步的运行测试，操作过程与手工操作时完全一样。</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测试结果的展示以树状视图构成各个节点，可以查看到每个步骤的实际执行情况，要求显示：测试执行过程中的每一个操作步骤、该操作执行时的详细信息和对应当前选中步骤的应用程序的屏幕截图。</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支持数据输入的参数化和检测点的参数化</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支持界面元素创建输出值对某一个输入操作或检测点进行参数化处理。</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可以使用正则表达式，通过在测试脚本中加入正则表达式，使测试脚本更灵活，适应性更好。</w:t>
            </w:r>
          </w:p>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提供组织测试脚本的方法，包括：分割过程、添加过程、拷贝过程、调用过程</w:t>
            </w:r>
          </w:p>
        </w:tc>
      </w:tr>
      <w:tr w:rsidR="00076962" w:rsidRPr="009C2262" w:rsidTr="00076962">
        <w:trPr>
          <w:trHeight w:val="417"/>
        </w:trPr>
        <w:tc>
          <w:tcPr>
            <w:tcW w:w="10378" w:type="dxa"/>
            <w:gridSpan w:val="2"/>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3)</w:t>
            </w:r>
            <w:r w:rsidRPr="009C2262">
              <w:rPr>
                <w:rFonts w:ascii="Verdana" w:hAnsi="Verdana" w:hint="eastAsia"/>
                <w:kern w:val="0"/>
                <w:sz w:val="20"/>
                <w:szCs w:val="20"/>
              </w:rPr>
              <w:t>测试管理产品要求</w:t>
            </w:r>
            <w:r w:rsidRPr="009C2262">
              <w:rPr>
                <w:rFonts w:ascii="Verdana" w:hAnsi="Verdana" w:hint="eastAsia"/>
                <w:kern w:val="0"/>
                <w:sz w:val="20"/>
                <w:szCs w:val="20"/>
              </w:rPr>
              <w:t>(QC/ALM)</w:t>
            </w:r>
          </w:p>
        </w:tc>
      </w:tr>
      <w:tr w:rsidR="00076962" w:rsidRPr="009C2262" w:rsidTr="00076962">
        <w:trPr>
          <w:trHeight w:val="205"/>
        </w:trPr>
        <w:tc>
          <w:tcPr>
            <w:tcW w:w="1135"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测试管理</w:t>
            </w: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技术要求</w:t>
            </w:r>
          </w:p>
        </w:tc>
      </w:tr>
      <w:tr w:rsidR="00076962" w:rsidRPr="009C2262" w:rsidTr="00076962">
        <w:trPr>
          <w:trHeight w:val="417"/>
        </w:trPr>
        <w:tc>
          <w:tcPr>
            <w:tcW w:w="1135" w:type="dxa"/>
            <w:vMerge w:val="restart"/>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★建立标准的测试流程，使用统一的软件对整个测试的流程进行管理。对于测试需求的创建、测试计划的编写、测试案例的编写、定时自动化测试、测试缺陷管理，必须在一个软件实现。</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★权限设置，对于测试管理流程的人员，有严格的角色划分，并且能够根据角色的不同赋予不同的管理权限，如创建缺陷和批准修改、分配修改任务分别由不同角色的人员执行。</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★必须提供总体管理界面（</w:t>
            </w:r>
            <w:r w:rsidRPr="009C2262">
              <w:rPr>
                <w:rFonts w:ascii="Verdana" w:hAnsi="Verdana" w:hint="eastAsia"/>
                <w:kern w:val="0"/>
                <w:sz w:val="20"/>
                <w:szCs w:val="20"/>
              </w:rPr>
              <w:t>dashboard</w:t>
            </w:r>
            <w:r w:rsidRPr="009C2262">
              <w:rPr>
                <w:rFonts w:ascii="Verdana" w:hAnsi="Verdana" w:hint="eastAsia"/>
                <w:kern w:val="0"/>
                <w:sz w:val="20"/>
                <w:szCs w:val="20"/>
              </w:rPr>
              <w:t>）给管理人员使用，能够在统一的界面中汇总多个项目的测试状态，跨项目比较工作进度，预测项目完成进度等。高层多项目管理功能从项目高层管理的角度，完成了测试中心整体的管理，从宏观上控制了测试中心的运作</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提供对测试工作的计划、人员、资源、任务、进度、质量等进行管理的工具。包括计划和组织测试需求，从多种开发和自动测试工具执行测试，在测试过程中包括手动测试，能观察和分析测试结果，方便地将信息加载到缺陷跟踪系统等。</w:t>
            </w:r>
          </w:p>
        </w:tc>
      </w:tr>
      <w:tr w:rsidR="00076962" w:rsidRPr="009C2262" w:rsidTr="00076962">
        <w:trPr>
          <w:trHeight w:val="15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★支持版本管理，基线，周期管理，能够按照版本和周期评估项目进度，质量趋势。</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★支持进行项目的</w:t>
            </w:r>
            <w:r w:rsidRPr="009C2262">
              <w:rPr>
                <w:rFonts w:ascii="Verdana" w:hAnsi="Verdana" w:hint="eastAsia"/>
                <w:kern w:val="0"/>
                <w:sz w:val="20"/>
                <w:szCs w:val="20"/>
              </w:rPr>
              <w:t>KPI</w:t>
            </w:r>
            <w:r w:rsidRPr="009C2262">
              <w:rPr>
                <w:rFonts w:ascii="Verdana" w:hAnsi="Verdana" w:hint="eastAsia"/>
                <w:kern w:val="0"/>
                <w:sz w:val="20"/>
                <w:szCs w:val="20"/>
              </w:rPr>
              <w:t>指标设置，已全程把握项目质量。</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和性能测试、功能测试软件无缝集成。必须具有在测试管理中定义各种测试流程行为的能力，包括定义测试动作的时间，跟踪测试行为等。同时具有在测试管理的软件中调用性能测试、功能测试脚本的功能。直接产生测试的缺陷，添加到缺陷库。</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★测试报告中必须体现现在的缺陷状况，体现缺陷关联的测试步骤的，体现测试需求和测试案例的覆盖率。</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★为了保证原有测试需求、和测试计划的使用，提供</w:t>
            </w:r>
            <w:r w:rsidRPr="009C2262">
              <w:rPr>
                <w:rFonts w:ascii="Verdana" w:hAnsi="Verdana" w:hint="eastAsia"/>
                <w:kern w:val="0"/>
                <w:sz w:val="20"/>
                <w:szCs w:val="20"/>
              </w:rPr>
              <w:t>Word/Excel</w:t>
            </w:r>
            <w:r w:rsidRPr="009C2262">
              <w:rPr>
                <w:rFonts w:ascii="Verdana" w:hAnsi="Verdana" w:hint="eastAsia"/>
                <w:kern w:val="0"/>
                <w:sz w:val="20"/>
                <w:szCs w:val="20"/>
              </w:rPr>
              <w:t>的测试需求和测试案例的导入功能，能够方便沿用原有的资源。</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对测试发现的缺陷进行管理和跟踪。要求界面直观、规则，能对项目进行动态的、高效的缺陷跟踪。</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软件需求测试（含需求管理）。允许项目团队创建、变更、追综和报告项目需求，提供对需求进行评审、清单审查、一致性审查等需求测试技术的支持。同时提供需求管理功能，它使测试人员可以对项目进行全程监控，从计划、到调试直至开发测试。能进行需求数据管理、需求文档管理、进行需求相联管理，能提供报告，提供保证安全性管理。</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★可以集成多种第三方产品，提供现成的集成接口，支持如版本控制工具，需求管理工具，变更管理工具等等，并提供开放的基于</w:t>
            </w:r>
            <w:r w:rsidRPr="009C2262">
              <w:rPr>
                <w:rFonts w:ascii="Verdana" w:hAnsi="Verdana" w:hint="eastAsia"/>
                <w:kern w:val="0"/>
                <w:sz w:val="20"/>
                <w:szCs w:val="20"/>
              </w:rPr>
              <w:t>java</w:t>
            </w:r>
            <w:r w:rsidRPr="009C2262">
              <w:rPr>
                <w:rFonts w:ascii="Verdana" w:hAnsi="Verdana" w:hint="eastAsia"/>
                <w:kern w:val="0"/>
                <w:sz w:val="20"/>
                <w:szCs w:val="20"/>
              </w:rPr>
              <w:t>的</w:t>
            </w:r>
            <w:r w:rsidRPr="009C2262">
              <w:rPr>
                <w:rFonts w:ascii="Verdana" w:hAnsi="Verdana" w:hint="eastAsia"/>
                <w:kern w:val="0"/>
                <w:sz w:val="20"/>
                <w:szCs w:val="20"/>
              </w:rPr>
              <w:t>api</w:t>
            </w:r>
            <w:r w:rsidRPr="009C2262">
              <w:rPr>
                <w:rFonts w:ascii="Verdana" w:hAnsi="Verdana" w:hint="eastAsia"/>
                <w:kern w:val="0"/>
                <w:sz w:val="20"/>
                <w:szCs w:val="20"/>
              </w:rPr>
              <w:t>给用户</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除提供生成丰富管理报告外，必须有定制报告的功能，可以与报表工具集成。</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提供了一个易于接入的浏览器界面，让最终用户可以在任何时间段，任何地点，随时连入视察当前测试工作进行的状况。它的实时工作报表忠实的反映了目前软件的质量。这样，对于最终用户，测试过程不再是个黑匣子，不再无法控制，而是随时发现问题，随时改善工作流程和方式</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在测试管理的各个环节中，要求信息挖掘是一个双向的过程，既能够支持从测试案例到缺陷的发现也能够完成从缺陷到测试案例的关联。</w:t>
            </w:r>
          </w:p>
        </w:tc>
      </w:tr>
      <w:tr w:rsidR="00076962" w:rsidRPr="009C2262" w:rsidTr="00076962">
        <w:trPr>
          <w:trHeight w:val="417"/>
        </w:trPr>
        <w:tc>
          <w:tcPr>
            <w:tcW w:w="1135" w:type="dxa"/>
            <w:vMerge w:val="restart"/>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功能性要求</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测试管理工具必须包括测试需求、计划测试、执行测试和跟踪缺陷，并通过创建报告和图表监视测试过程。</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需要一个集中的数据存储库来组织和管理测试过程，为整个测试过程提供指导信息，包括指定需求、计划测试、执行测试和跟踪缺陷等阶段。</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创建需求范围将每个测试与测试需求链接。</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分析测试计划生成报告和图，以帮助分析测试计划数据。复查测试，确定它们是否能达到测试目标。</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创建测试集定义多组测试，以满足项目中的各种测试目标。</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跟踪缺陷</w:t>
            </w:r>
            <w:r w:rsidRPr="009C2262">
              <w:rPr>
                <w:rFonts w:ascii="Verdana" w:hAnsi="Verdana" w:hint="eastAsia"/>
                <w:kern w:val="0"/>
                <w:sz w:val="20"/>
                <w:szCs w:val="20"/>
              </w:rPr>
              <w:t>:</w:t>
            </w:r>
            <w:r w:rsidRPr="009C2262">
              <w:rPr>
                <w:rFonts w:ascii="Verdana" w:hAnsi="Verdana" w:hint="eastAsia"/>
                <w:kern w:val="0"/>
                <w:sz w:val="20"/>
                <w:szCs w:val="20"/>
              </w:rPr>
              <w:t>有效地找到并修复应用程序缺陷。测试过程中的所有阶段都可以检测到缺陷和添加缺陷。</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使用“需求”模块，可以指定测试需求。这包括定义要测试的内容、定义需求主题和项目以及分析需求。</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使用“测试计划”模块，可以基于测试需求制定测试计划。包括定义目标和策略、将计划划分为若干类别、开发测试、根据需要进行自动化测试以及分析计划。</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使用“测试实验室”模块，可以在应用程序中运行测试并分析结果。</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使用“缺陷”模块，可以添加缺陷、确定修复优先顺序、修复打开的缺陷以及分析数据。</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运行自动测试时，工具会自动打开选定的测试工具，在本地计算机或远程主机上运行测试，然后将结果导出到工具的界面。</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★可以运行测试集中的所有测试或运行特定的测试。可以从“执行网格”选项卡或“执行流”选项卡运行测试。</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应用程序中检测到的缺陷，工具对这些缺陷能够进行跟踪，直到它们被修复。</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可以通过邮件将缺陷发送给另一用户。可以定期将有关缺陷修复活动的信息通知给开发人员和质量保证人员。邮件中包括“转至缺陷”链接，使收件人可以直接转至该缺陷。</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将缺陷与测试相关联：可以将测试计划中的测试与“缺陷网格”中的特定缺陷相关联。</w:t>
            </w:r>
          </w:p>
        </w:tc>
      </w:tr>
      <w:tr w:rsidR="00076962" w:rsidRPr="009C2262" w:rsidTr="00076962">
        <w:trPr>
          <w:trHeight w:val="417"/>
        </w:trPr>
        <w:tc>
          <w:tcPr>
            <w:tcW w:w="1135" w:type="dxa"/>
            <w:vMerge/>
          </w:tcPr>
          <w:p w:rsidR="00076962" w:rsidRPr="009C2262" w:rsidRDefault="00076962" w:rsidP="00076962">
            <w:pPr>
              <w:widowControl/>
              <w:jc w:val="left"/>
              <w:rPr>
                <w:rFonts w:ascii="Verdana" w:hAnsi="Verdana"/>
                <w:kern w:val="0"/>
                <w:sz w:val="20"/>
                <w:szCs w:val="20"/>
              </w:rPr>
            </w:pPr>
          </w:p>
        </w:tc>
        <w:tc>
          <w:tcPr>
            <w:tcW w:w="9243" w:type="dxa"/>
          </w:tcPr>
          <w:p w:rsidR="00076962" w:rsidRPr="009C2262" w:rsidRDefault="00076962" w:rsidP="00076962">
            <w:pPr>
              <w:widowControl/>
              <w:jc w:val="left"/>
              <w:rPr>
                <w:rFonts w:ascii="Verdana" w:hAnsi="Verdana"/>
                <w:kern w:val="0"/>
                <w:sz w:val="20"/>
                <w:szCs w:val="20"/>
              </w:rPr>
            </w:pPr>
            <w:r w:rsidRPr="009C2262">
              <w:rPr>
                <w:rFonts w:ascii="Verdana" w:hAnsi="Verdana" w:hint="eastAsia"/>
                <w:kern w:val="0"/>
                <w:sz w:val="20"/>
                <w:szCs w:val="20"/>
              </w:rPr>
              <w:t>16.</w:t>
            </w:r>
            <w:r w:rsidRPr="009C2262">
              <w:rPr>
                <w:rFonts w:ascii="Verdana" w:hAnsi="Verdana" w:hint="eastAsia"/>
                <w:kern w:val="0"/>
                <w:sz w:val="20"/>
                <w:szCs w:val="20"/>
              </w:rPr>
              <w:t>分析测试过程：产生报告和图帮助评估需求、测试计划、测试运行和缺陷跟踪的进展情况。可以使用默认或自定义设置，在测试过程的任意时刻从各个模块生成报告和图。自定义报告或图时，可以使用筛选和排序条件，并根据设定显示信息。</w:t>
            </w:r>
          </w:p>
        </w:tc>
      </w:tr>
    </w:tbl>
    <w:p w:rsidR="00F402EE" w:rsidRDefault="00F402EE" w:rsidP="00F402EE">
      <w:pPr>
        <w:tabs>
          <w:tab w:val="left" w:pos="1800"/>
        </w:tabs>
        <w:rPr>
          <w:rFonts w:cs="宋体"/>
          <w:b/>
          <w:bCs/>
          <w:sz w:val="36"/>
          <w:szCs w:val="36"/>
        </w:rPr>
      </w:pPr>
    </w:p>
    <w:p w:rsidR="00DA61F1" w:rsidRDefault="00AB45E5" w:rsidP="006F2B52">
      <w:pPr>
        <w:spacing w:line="360" w:lineRule="auto"/>
        <w:jc w:val="left"/>
        <w:rPr>
          <w:rFonts w:ascii="宋体" w:hAnsi="宋体" w:cs="宋体"/>
        </w:rPr>
      </w:pPr>
      <w:bookmarkStart w:id="3" w:name="_Toc245714879"/>
      <w:r>
        <w:rPr>
          <w:rFonts w:ascii="宋体" w:hAnsi="宋体" w:cs="宋体" w:hint="eastAsia"/>
          <w:b/>
          <w:bCs/>
        </w:rPr>
        <w:t>备注：</w:t>
      </w:r>
      <w:r w:rsidR="00DA61F1">
        <w:rPr>
          <w:rFonts w:ascii="宋体" w:hAnsi="宋体" w:cs="宋体" w:hint="eastAsia"/>
        </w:rPr>
        <w:t>所供软件参数不符合招标文件中带“</w:t>
      </w:r>
      <w:r w:rsidR="00DA61F1">
        <w:rPr>
          <w:rFonts w:hint="eastAsia"/>
        </w:rPr>
        <w:t>★</w:t>
      </w:r>
      <w:r w:rsidR="00DA61F1">
        <w:rPr>
          <w:rFonts w:hint="eastAsia"/>
        </w:rPr>
        <w:t xml:space="preserve"> </w:t>
      </w:r>
      <w:r w:rsidR="00DA61F1">
        <w:rPr>
          <w:rFonts w:hint="eastAsia"/>
        </w:rPr>
        <w:t>”</w:t>
      </w:r>
      <w:r w:rsidR="00DA61F1">
        <w:rPr>
          <w:rFonts w:ascii="宋体" w:hAnsi="宋体" w:cs="宋体" w:hint="eastAsia"/>
        </w:rPr>
        <w:t>要求的，将被视为无效投标。</w:t>
      </w:r>
    </w:p>
    <w:p w:rsidR="00AB45E5" w:rsidRDefault="00DC0BC8" w:rsidP="00DA61F1">
      <w:pPr>
        <w:spacing w:line="360" w:lineRule="auto"/>
        <w:ind w:firstLineChars="300" w:firstLine="630"/>
        <w:jc w:val="left"/>
        <w:rPr>
          <w:rFonts w:ascii="宋体" w:cs="宋体"/>
        </w:rPr>
        <w:sectPr w:rsidR="00AB45E5">
          <w:pgSz w:w="11906" w:h="16838"/>
          <w:pgMar w:top="1440" w:right="1800" w:bottom="1440" w:left="1800" w:header="851" w:footer="992" w:gutter="0"/>
          <w:cols w:space="720"/>
          <w:docGrid w:type="lines" w:linePitch="312"/>
        </w:sectPr>
      </w:pPr>
      <w:r>
        <w:rPr>
          <w:rFonts w:ascii="宋体" w:hAnsi="宋体" w:cs="宋体" w:hint="eastAsia"/>
        </w:rPr>
        <w:t>要求包括现场安装与调试，要保证运行良好，以及有三年的售后服务与维护</w:t>
      </w:r>
      <w:r w:rsidR="00AB45E5">
        <w:rPr>
          <w:rFonts w:ascii="宋体" w:hAnsi="宋体" w:cs="宋体" w:hint="eastAsia"/>
        </w:rPr>
        <w:t>。</w:t>
      </w:r>
    </w:p>
    <w:p w:rsidR="00AB45E5" w:rsidRDefault="00AB45E5" w:rsidP="006F2B52">
      <w:pPr>
        <w:spacing w:line="360" w:lineRule="auto"/>
        <w:jc w:val="left"/>
        <w:rPr>
          <w:sz w:val="24"/>
          <w:szCs w:val="24"/>
        </w:rPr>
      </w:pPr>
    </w:p>
    <w:bookmarkEnd w:id="3"/>
    <w:p w:rsidR="00AB45E5" w:rsidRPr="007D795A" w:rsidRDefault="008F00CD" w:rsidP="007D795A">
      <w:pPr>
        <w:tabs>
          <w:tab w:val="left" w:pos="1800"/>
        </w:tabs>
        <w:jc w:val="center"/>
        <w:rPr>
          <w:rFonts w:cs="宋体"/>
          <w:b/>
          <w:bCs/>
          <w:sz w:val="36"/>
          <w:szCs w:val="36"/>
        </w:rPr>
      </w:pPr>
      <w:r>
        <w:rPr>
          <w:rFonts w:cs="宋体" w:hint="eastAsia"/>
          <w:b/>
          <w:bCs/>
          <w:sz w:val="36"/>
          <w:szCs w:val="36"/>
        </w:rPr>
        <w:t>二、</w:t>
      </w:r>
      <w:r w:rsidR="00AB45E5" w:rsidRPr="007D795A">
        <w:rPr>
          <w:rFonts w:cs="宋体" w:hint="eastAsia"/>
          <w:b/>
          <w:bCs/>
          <w:sz w:val="36"/>
          <w:szCs w:val="36"/>
        </w:rPr>
        <w:t>报价文件格式</w:t>
      </w:r>
    </w:p>
    <w:p w:rsidR="00AB45E5" w:rsidRDefault="00AB45E5">
      <w:pPr>
        <w:spacing w:line="360" w:lineRule="auto"/>
        <w:jc w:val="center"/>
        <w:rPr>
          <w:rFonts w:ascii="宋体"/>
          <w:b/>
          <w:bCs/>
          <w:sz w:val="30"/>
          <w:szCs w:val="30"/>
        </w:rPr>
      </w:pPr>
      <w:r>
        <w:rPr>
          <w:rFonts w:ascii="宋体" w:hAnsi="宋体" w:cs="宋体" w:hint="eastAsia"/>
          <w:b/>
          <w:bCs/>
          <w:sz w:val="30"/>
          <w:szCs w:val="30"/>
        </w:rPr>
        <w:t>格式一</w:t>
      </w:r>
      <w:r>
        <w:rPr>
          <w:rFonts w:ascii="宋体" w:hAnsi="宋体" w:cs="宋体"/>
          <w:b/>
          <w:bCs/>
          <w:sz w:val="30"/>
          <w:szCs w:val="30"/>
        </w:rPr>
        <w:t xml:space="preserve">   </w:t>
      </w:r>
      <w:r>
        <w:rPr>
          <w:rFonts w:ascii="宋体" w:hAnsi="宋体" w:cs="宋体" w:hint="eastAsia"/>
          <w:b/>
          <w:bCs/>
          <w:sz w:val="30"/>
          <w:szCs w:val="30"/>
        </w:rPr>
        <w:t>投标承诺书</w:t>
      </w:r>
    </w:p>
    <w:p w:rsidR="00AB45E5" w:rsidRDefault="00AB45E5">
      <w:pPr>
        <w:spacing w:line="360" w:lineRule="auto"/>
        <w:rPr>
          <w:rFonts w:ascii="宋体"/>
        </w:rPr>
      </w:pPr>
      <w:r>
        <w:rPr>
          <w:rFonts w:ascii="宋体" w:hAnsi="宋体" w:cs="宋体" w:hint="eastAsia"/>
        </w:rPr>
        <w:t>致：东莞理工学院城市学院</w:t>
      </w:r>
    </w:p>
    <w:p w:rsidR="00AB45E5" w:rsidRDefault="00AB45E5" w:rsidP="006E55BA">
      <w:pPr>
        <w:spacing w:line="360" w:lineRule="auto"/>
        <w:ind w:firstLineChars="200" w:firstLine="420"/>
        <w:rPr>
          <w:rFonts w:ascii="宋体"/>
        </w:rPr>
      </w:pPr>
      <w:r>
        <w:rPr>
          <w:rFonts w:ascii="宋体" w:hAnsi="宋体" w:cs="宋体" w:hint="eastAsia"/>
        </w:rPr>
        <w:t>（一）根据贵方为</w:t>
      </w:r>
      <w:r>
        <w:rPr>
          <w:rFonts w:ascii="宋体" w:hAnsi="宋体" w:cs="宋体"/>
          <w:u w:val="single"/>
        </w:rPr>
        <w:t xml:space="preserve">                                                          </w:t>
      </w:r>
      <w:r>
        <w:rPr>
          <w:rFonts w:ascii="宋体" w:hAnsi="宋体" w:cs="宋体" w:hint="eastAsia"/>
        </w:rPr>
        <w:t>的采购邀请，现提交下列文件正本</w:t>
      </w:r>
      <w:r>
        <w:rPr>
          <w:rFonts w:ascii="宋体" w:hAnsi="宋体" w:cs="宋体"/>
        </w:rPr>
        <w:t>__________</w:t>
      </w:r>
      <w:r>
        <w:rPr>
          <w:rFonts w:ascii="宋体" w:hAnsi="宋体" w:cs="宋体" w:hint="eastAsia"/>
        </w:rPr>
        <w:t>份和副本</w:t>
      </w:r>
      <w:r>
        <w:rPr>
          <w:rFonts w:ascii="宋体" w:hAnsi="宋体" w:cs="宋体"/>
          <w:u w:val="single"/>
        </w:rPr>
        <w:t xml:space="preserve">        </w:t>
      </w:r>
      <w:r>
        <w:rPr>
          <w:rFonts w:ascii="宋体" w:hAnsi="宋体" w:cs="宋体" w:hint="eastAsia"/>
        </w:rPr>
        <w:t>份：</w:t>
      </w:r>
    </w:p>
    <w:p w:rsidR="00AB45E5" w:rsidRDefault="00AB45E5">
      <w:pPr>
        <w:numPr>
          <w:ilvl w:val="0"/>
          <w:numId w:val="28"/>
        </w:numPr>
        <w:spacing w:line="360" w:lineRule="auto"/>
      </w:pPr>
      <w:r>
        <w:rPr>
          <w:rFonts w:ascii="宋体" w:hAnsi="宋体" w:cs="宋体" w:hint="eastAsia"/>
        </w:rPr>
        <w:t>投标承诺书；</w:t>
      </w:r>
    </w:p>
    <w:p w:rsidR="00AB45E5" w:rsidRDefault="00AB45E5">
      <w:pPr>
        <w:numPr>
          <w:ilvl w:val="0"/>
          <w:numId w:val="28"/>
        </w:numPr>
        <w:spacing w:line="360" w:lineRule="auto"/>
        <w:rPr>
          <w:color w:val="FF0000"/>
        </w:rPr>
      </w:pPr>
      <w:r>
        <w:rPr>
          <w:rFonts w:hint="eastAsia"/>
          <w:bCs/>
          <w:color w:val="FF0000"/>
        </w:rPr>
        <w:t>商务技术条款偏离表；</w:t>
      </w:r>
    </w:p>
    <w:p w:rsidR="00AB45E5" w:rsidRDefault="00AB45E5">
      <w:pPr>
        <w:numPr>
          <w:ilvl w:val="0"/>
          <w:numId w:val="28"/>
        </w:numPr>
        <w:spacing w:line="360" w:lineRule="auto"/>
      </w:pPr>
      <w:r>
        <w:rPr>
          <w:rFonts w:ascii="宋体" w:hAnsi="宋体" w:cs="宋体" w:hint="eastAsia"/>
        </w:rPr>
        <w:t>报价总表；</w:t>
      </w:r>
    </w:p>
    <w:p w:rsidR="00AB45E5" w:rsidRDefault="00AB45E5">
      <w:pPr>
        <w:numPr>
          <w:ilvl w:val="0"/>
          <w:numId w:val="28"/>
        </w:numPr>
        <w:spacing w:line="360" w:lineRule="auto"/>
      </w:pPr>
      <w:r>
        <w:rPr>
          <w:rFonts w:ascii="宋体" w:hAnsi="宋体" w:cs="宋体" w:hint="eastAsia"/>
        </w:rPr>
        <w:t>设备清单及详细报价（需列明品牌、产地、型号、配置、单价、合计等）；</w:t>
      </w:r>
    </w:p>
    <w:p w:rsidR="00AB45E5" w:rsidRDefault="00AB45E5">
      <w:pPr>
        <w:numPr>
          <w:ilvl w:val="0"/>
          <w:numId w:val="28"/>
        </w:numPr>
        <w:spacing w:line="360" w:lineRule="auto"/>
      </w:pPr>
      <w:r>
        <w:rPr>
          <w:rFonts w:ascii="宋体" w:hAnsi="宋体" w:cs="宋体" w:hint="eastAsia"/>
        </w:rPr>
        <w:t>货物详细设计方案及交货期；</w:t>
      </w:r>
      <w:r>
        <w:rPr>
          <w:rFonts w:ascii="宋体" w:hAnsi="宋体" w:cs="宋体"/>
        </w:rPr>
        <w:t xml:space="preserve"> </w:t>
      </w:r>
    </w:p>
    <w:p w:rsidR="00AB45E5" w:rsidRDefault="00AB45E5">
      <w:pPr>
        <w:numPr>
          <w:ilvl w:val="0"/>
          <w:numId w:val="28"/>
        </w:numPr>
        <w:spacing w:line="360" w:lineRule="auto"/>
      </w:pPr>
      <w:r>
        <w:rPr>
          <w:rFonts w:ascii="宋体" w:hAnsi="宋体" w:cs="宋体" w:hint="eastAsia"/>
        </w:rPr>
        <w:t>付款方式；</w:t>
      </w:r>
    </w:p>
    <w:p w:rsidR="00AB45E5" w:rsidRDefault="00AB45E5">
      <w:pPr>
        <w:numPr>
          <w:ilvl w:val="0"/>
          <w:numId w:val="28"/>
        </w:numPr>
        <w:spacing w:line="360" w:lineRule="auto"/>
        <w:rPr>
          <w:rFonts w:ascii="宋体"/>
        </w:rPr>
      </w:pPr>
      <w:r>
        <w:rPr>
          <w:rFonts w:ascii="宋体" w:hAnsi="宋体" w:cs="宋体" w:hint="eastAsia"/>
        </w:rPr>
        <w:t>售后服务措施及承诺；</w:t>
      </w:r>
    </w:p>
    <w:p w:rsidR="00AB45E5" w:rsidRDefault="00AB45E5">
      <w:pPr>
        <w:numPr>
          <w:ilvl w:val="0"/>
          <w:numId w:val="28"/>
        </w:numPr>
        <w:tabs>
          <w:tab w:val="left" w:pos="780"/>
          <w:tab w:val="left" w:pos="1440"/>
          <w:tab w:val="left" w:pos="2310"/>
        </w:tabs>
        <w:spacing w:line="360" w:lineRule="auto"/>
        <w:rPr>
          <w:rFonts w:ascii="宋体"/>
        </w:rPr>
      </w:pPr>
      <w:r>
        <w:rPr>
          <w:rFonts w:ascii="宋体" w:hAnsi="宋体" w:cs="宋体" w:hint="eastAsia"/>
        </w:rPr>
        <w:t>从业人员及技术状况；</w:t>
      </w:r>
    </w:p>
    <w:p w:rsidR="00AB45E5" w:rsidRDefault="00AB45E5">
      <w:pPr>
        <w:numPr>
          <w:ilvl w:val="0"/>
          <w:numId w:val="28"/>
        </w:numPr>
        <w:tabs>
          <w:tab w:val="left" w:pos="780"/>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AB45E5" w:rsidRDefault="00AB45E5">
      <w:pPr>
        <w:numPr>
          <w:ilvl w:val="0"/>
          <w:numId w:val="28"/>
        </w:numPr>
        <w:tabs>
          <w:tab w:val="left" w:pos="780"/>
          <w:tab w:val="left" w:pos="1440"/>
          <w:tab w:val="left" w:pos="2310"/>
        </w:tabs>
        <w:spacing w:line="360" w:lineRule="auto"/>
      </w:pPr>
      <w:r>
        <w:rPr>
          <w:rFonts w:ascii="宋体" w:hAnsi="宋体" w:cs="宋体" w:hint="eastAsia"/>
        </w:rPr>
        <w:t>其它优惠条件或需说明的其他内容。</w:t>
      </w:r>
    </w:p>
    <w:p w:rsidR="00AB45E5" w:rsidRDefault="00AB45E5" w:rsidP="006E55BA">
      <w:pPr>
        <w:spacing w:line="360" w:lineRule="auto"/>
        <w:ind w:firstLineChars="300" w:firstLine="630"/>
      </w:pPr>
      <w:r>
        <w:rPr>
          <w:rFonts w:cs="宋体" w:hint="eastAsia"/>
        </w:rPr>
        <w:t>（二）报价</w:t>
      </w:r>
      <w:r>
        <w:rPr>
          <w:rFonts w:ascii="宋体"/>
        </w:rPr>
        <w:t>¥</w:t>
      </w:r>
      <w:r>
        <w:rPr>
          <w:u w:val="single"/>
        </w:rPr>
        <w:t xml:space="preserve">              </w:t>
      </w:r>
      <w:r>
        <w:rPr>
          <w:rFonts w:cs="宋体" w:hint="eastAsia"/>
        </w:rPr>
        <w:t>元，大写（人民币）</w:t>
      </w:r>
      <w:r>
        <w:rPr>
          <w:u w:val="single"/>
        </w:rPr>
        <w:t xml:space="preserve">                                </w:t>
      </w:r>
      <w:r>
        <w:rPr>
          <w:rFonts w:cs="宋体" w:hint="eastAsia"/>
        </w:rPr>
        <w:t>。</w:t>
      </w:r>
    </w:p>
    <w:p w:rsidR="00AB45E5" w:rsidRDefault="00AB45E5" w:rsidP="006E55BA">
      <w:pPr>
        <w:spacing w:line="360" w:lineRule="auto"/>
        <w:ind w:firstLineChars="300" w:firstLine="630"/>
      </w:pPr>
      <w:r>
        <w:rPr>
          <w:rFonts w:cs="宋体" w:hint="eastAsia"/>
        </w:rPr>
        <w:t>（三）我方将按采购邀请函的规定履行合同责任和义务。</w:t>
      </w:r>
    </w:p>
    <w:p w:rsidR="00AB45E5" w:rsidRDefault="00AB45E5" w:rsidP="006E55BA">
      <w:pPr>
        <w:spacing w:line="360" w:lineRule="auto"/>
        <w:ind w:firstLineChars="300" w:firstLine="630"/>
      </w:pPr>
      <w:r>
        <w:rPr>
          <w:rFonts w:cs="宋体" w:hint="eastAsia"/>
        </w:rPr>
        <w:t>（四）递交谈判文件后我方不撤回谈判文件。</w:t>
      </w:r>
    </w:p>
    <w:p w:rsidR="00AB45E5" w:rsidRDefault="00AB45E5" w:rsidP="006E55BA">
      <w:pPr>
        <w:spacing w:line="360" w:lineRule="auto"/>
        <w:ind w:firstLineChars="300" w:firstLine="630"/>
      </w:pPr>
      <w:r>
        <w:rPr>
          <w:rFonts w:cs="宋体" w:hint="eastAsia"/>
        </w:rPr>
        <w:t>（五）与本次谈判有关的一切正式往来通讯请寄：</w:t>
      </w:r>
    </w:p>
    <w:p w:rsidR="00AB45E5" w:rsidRDefault="00AB45E5">
      <w:pPr>
        <w:spacing w:line="360" w:lineRule="auto"/>
        <w:rPr>
          <w:u w:val="single"/>
        </w:rPr>
      </w:pPr>
      <w:r>
        <w:rPr>
          <w:rFonts w:cs="宋体" w:hint="eastAsia"/>
        </w:rPr>
        <w:t>地址：</w:t>
      </w:r>
      <w:r>
        <w:rPr>
          <w:u w:val="single"/>
        </w:rPr>
        <w:t xml:space="preserve">                           </w:t>
      </w:r>
      <w:r>
        <w:t xml:space="preserve">              </w:t>
      </w:r>
      <w:r>
        <w:rPr>
          <w:rFonts w:cs="宋体" w:hint="eastAsia"/>
        </w:rPr>
        <w:t>开户行：</w:t>
      </w:r>
      <w:r>
        <w:rPr>
          <w:u w:val="single"/>
        </w:rPr>
        <w:t xml:space="preserve">                          </w:t>
      </w:r>
    </w:p>
    <w:p w:rsidR="00AB45E5" w:rsidRDefault="00AB45E5">
      <w:pPr>
        <w:spacing w:line="360" w:lineRule="auto"/>
        <w:rPr>
          <w:u w:val="single"/>
        </w:rPr>
      </w:pPr>
      <w:r>
        <w:rPr>
          <w:rFonts w:cs="宋体" w:hint="eastAsia"/>
        </w:rPr>
        <w:t>电话：</w:t>
      </w:r>
      <w:r>
        <w:rPr>
          <w:u w:val="single"/>
        </w:rPr>
        <w:t xml:space="preserve">                           </w:t>
      </w:r>
      <w:r>
        <w:t xml:space="preserve">             </w:t>
      </w:r>
      <w:r>
        <w:rPr>
          <w:rFonts w:cs="宋体" w:hint="eastAsia"/>
        </w:rPr>
        <w:t>帐户名称：</w:t>
      </w:r>
      <w:r>
        <w:rPr>
          <w:u w:val="single"/>
        </w:rPr>
        <w:t xml:space="preserve">                       </w:t>
      </w:r>
    </w:p>
    <w:p w:rsidR="00AB45E5" w:rsidRDefault="00AB45E5">
      <w:pPr>
        <w:spacing w:line="360" w:lineRule="auto"/>
        <w:rPr>
          <w:u w:val="single"/>
        </w:rPr>
      </w:pPr>
      <w:r>
        <w:rPr>
          <w:rFonts w:cs="宋体" w:hint="eastAsia"/>
        </w:rPr>
        <w:t>传真：</w:t>
      </w:r>
      <w:r>
        <w:rPr>
          <w:u w:val="single"/>
        </w:rPr>
        <w:t xml:space="preserve">                           </w:t>
      </w:r>
      <w:r>
        <w:t xml:space="preserve">                 </w:t>
      </w:r>
      <w:r>
        <w:rPr>
          <w:rFonts w:cs="宋体" w:hint="eastAsia"/>
        </w:rPr>
        <w:t>帐号：</w:t>
      </w:r>
      <w:r>
        <w:rPr>
          <w:u w:val="single"/>
        </w:rPr>
        <w:t xml:space="preserve">                        </w:t>
      </w:r>
    </w:p>
    <w:p w:rsidR="00AB45E5" w:rsidRDefault="00AB45E5">
      <w:pPr>
        <w:spacing w:line="360" w:lineRule="auto"/>
      </w:pPr>
      <w:r>
        <w:rPr>
          <w:rFonts w:cs="宋体" w:hint="eastAsia"/>
        </w:rPr>
        <w:t>电子函件：</w:t>
      </w:r>
      <w:r>
        <w:rPr>
          <w:u w:val="single"/>
        </w:rPr>
        <w:t xml:space="preserve">                       </w:t>
      </w:r>
      <w:r>
        <w:t xml:space="preserve">            </w:t>
      </w:r>
    </w:p>
    <w:p w:rsidR="00AB45E5" w:rsidRDefault="00AB45E5">
      <w:pPr>
        <w:spacing w:line="360" w:lineRule="auto"/>
        <w:rPr>
          <w:u w:val="single"/>
        </w:rPr>
      </w:pPr>
      <w:r>
        <w:rPr>
          <w:rFonts w:cs="宋体" w:hint="eastAsia"/>
        </w:rPr>
        <w:t>供应商名称：</w:t>
      </w:r>
      <w:r>
        <w:rPr>
          <w:u w:val="single"/>
        </w:rPr>
        <w:t xml:space="preserve">                        </w:t>
      </w:r>
    </w:p>
    <w:p w:rsidR="00AB45E5" w:rsidRDefault="00AB45E5">
      <w:pPr>
        <w:spacing w:line="360" w:lineRule="auto"/>
        <w:rPr>
          <w:u w:val="single"/>
        </w:rPr>
      </w:pPr>
      <w:r>
        <w:rPr>
          <w:rFonts w:cs="宋体" w:hint="eastAsia"/>
        </w:rPr>
        <w:t>法定代表人或委托代理人签字：</w:t>
      </w:r>
      <w:r>
        <w:rPr>
          <w:u w:val="single"/>
        </w:rPr>
        <w:t xml:space="preserve">                </w:t>
      </w:r>
    </w:p>
    <w:p w:rsidR="00AB45E5" w:rsidRDefault="00AB45E5" w:rsidP="006E55BA">
      <w:pPr>
        <w:spacing w:line="360" w:lineRule="auto"/>
        <w:ind w:firstLineChars="600" w:firstLine="1260"/>
      </w:pPr>
      <w:r>
        <w:rPr>
          <w:rFonts w:cs="宋体" w:hint="eastAsia"/>
        </w:rPr>
        <w:t>（公章）</w:t>
      </w:r>
    </w:p>
    <w:p w:rsidR="00AB45E5" w:rsidRDefault="00AB45E5" w:rsidP="006E55BA">
      <w:pPr>
        <w:spacing w:line="360" w:lineRule="auto"/>
        <w:ind w:firstLineChars="2300" w:firstLine="4830"/>
        <w:rPr>
          <w:u w:val="single"/>
        </w:rPr>
      </w:pPr>
      <w:r>
        <w:rPr>
          <w:rFonts w:cs="宋体" w:hint="eastAsia"/>
        </w:rPr>
        <w:t>日期：</w:t>
      </w:r>
      <w:r>
        <w:rPr>
          <w:u w:val="single"/>
        </w:rPr>
        <w:t xml:space="preserve">                              </w:t>
      </w:r>
    </w:p>
    <w:p w:rsidR="00AB45E5" w:rsidRDefault="00AB45E5" w:rsidP="006E55BA">
      <w:pPr>
        <w:spacing w:line="360" w:lineRule="auto"/>
        <w:ind w:firstLineChars="2300" w:firstLine="4830"/>
        <w:rPr>
          <w:u w:val="single"/>
        </w:rPr>
      </w:pPr>
    </w:p>
    <w:p w:rsidR="00AB45E5" w:rsidRDefault="00AB45E5" w:rsidP="006E55BA">
      <w:pPr>
        <w:spacing w:line="360" w:lineRule="auto"/>
        <w:ind w:firstLineChars="2300" w:firstLine="4830"/>
        <w:rPr>
          <w:u w:val="single"/>
        </w:rPr>
      </w:pPr>
    </w:p>
    <w:p w:rsidR="00AB45E5" w:rsidRDefault="00AB45E5">
      <w:pPr>
        <w:spacing w:line="360" w:lineRule="auto"/>
        <w:jc w:val="center"/>
        <w:rPr>
          <w:b/>
          <w:bCs/>
          <w:color w:val="FF0000"/>
          <w:sz w:val="32"/>
          <w:szCs w:val="32"/>
        </w:rPr>
      </w:pPr>
      <w:r>
        <w:rPr>
          <w:rFonts w:cs="宋体" w:hint="eastAsia"/>
          <w:b/>
          <w:bCs/>
          <w:color w:val="FF0000"/>
          <w:sz w:val="32"/>
          <w:szCs w:val="32"/>
        </w:rPr>
        <w:t>格式二</w:t>
      </w:r>
      <w:r>
        <w:rPr>
          <w:b/>
          <w:bCs/>
          <w:color w:val="FF0000"/>
          <w:sz w:val="32"/>
          <w:szCs w:val="32"/>
        </w:rPr>
        <w:t xml:space="preserve">  </w:t>
      </w:r>
      <w:r>
        <w:rPr>
          <w:rFonts w:hint="eastAsia"/>
          <w:b/>
          <w:bCs/>
          <w:color w:val="FF0000"/>
          <w:sz w:val="32"/>
          <w:szCs w:val="32"/>
        </w:rPr>
        <w:t>商务技术条款偏离表</w:t>
      </w:r>
    </w:p>
    <w:p w:rsidR="00AB45E5" w:rsidRDefault="00AB45E5">
      <w:pPr>
        <w:spacing w:line="360" w:lineRule="auto"/>
        <w:rPr>
          <w:b/>
          <w:bCs/>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705"/>
        <w:gridCol w:w="1706"/>
        <w:gridCol w:w="1706"/>
        <w:gridCol w:w="1706"/>
      </w:tblGrid>
      <w:tr w:rsidR="00AB45E5" w:rsidTr="00222D58">
        <w:tc>
          <w:tcPr>
            <w:tcW w:w="1705" w:type="dxa"/>
          </w:tcPr>
          <w:p w:rsidR="00AB45E5" w:rsidRDefault="00AB45E5">
            <w:pPr>
              <w:spacing w:line="360" w:lineRule="auto"/>
              <w:jc w:val="center"/>
              <w:rPr>
                <w:b/>
                <w:bCs/>
              </w:rPr>
            </w:pPr>
            <w:r>
              <w:rPr>
                <w:rFonts w:hint="eastAsia"/>
                <w:b/>
                <w:bCs/>
              </w:rPr>
              <w:t>招标文件内容</w:t>
            </w:r>
          </w:p>
        </w:tc>
        <w:tc>
          <w:tcPr>
            <w:tcW w:w="1705" w:type="dxa"/>
          </w:tcPr>
          <w:p w:rsidR="00AB45E5" w:rsidRDefault="00AB45E5">
            <w:pPr>
              <w:spacing w:line="360" w:lineRule="auto"/>
              <w:jc w:val="center"/>
              <w:rPr>
                <w:b/>
                <w:bCs/>
              </w:rPr>
            </w:pPr>
            <w:r>
              <w:rPr>
                <w:rFonts w:hint="eastAsia"/>
                <w:b/>
                <w:bCs/>
              </w:rPr>
              <w:t>招标文件条款</w:t>
            </w:r>
          </w:p>
        </w:tc>
        <w:tc>
          <w:tcPr>
            <w:tcW w:w="1706" w:type="dxa"/>
          </w:tcPr>
          <w:p w:rsidR="00AB45E5" w:rsidRDefault="00AB45E5">
            <w:pPr>
              <w:spacing w:line="360" w:lineRule="auto"/>
              <w:jc w:val="center"/>
              <w:rPr>
                <w:b/>
                <w:bCs/>
              </w:rPr>
            </w:pPr>
            <w:r>
              <w:rPr>
                <w:rFonts w:hint="eastAsia"/>
                <w:b/>
                <w:bCs/>
              </w:rPr>
              <w:t>投标文件条款</w:t>
            </w:r>
          </w:p>
        </w:tc>
        <w:tc>
          <w:tcPr>
            <w:tcW w:w="1706" w:type="dxa"/>
          </w:tcPr>
          <w:p w:rsidR="00AB45E5" w:rsidRDefault="00AB45E5">
            <w:pPr>
              <w:spacing w:line="360" w:lineRule="auto"/>
              <w:jc w:val="center"/>
              <w:rPr>
                <w:b/>
                <w:bCs/>
              </w:rPr>
            </w:pPr>
            <w:r>
              <w:rPr>
                <w:rFonts w:hint="eastAsia"/>
                <w:b/>
                <w:bCs/>
              </w:rPr>
              <w:t>偏离情况</w:t>
            </w:r>
          </w:p>
        </w:tc>
        <w:tc>
          <w:tcPr>
            <w:tcW w:w="1706" w:type="dxa"/>
          </w:tcPr>
          <w:p w:rsidR="00AB45E5" w:rsidRDefault="00AB45E5">
            <w:pPr>
              <w:spacing w:line="360" w:lineRule="auto"/>
              <w:jc w:val="center"/>
              <w:rPr>
                <w:b/>
                <w:bCs/>
              </w:rPr>
            </w:pPr>
            <w:r>
              <w:rPr>
                <w:rFonts w:hint="eastAsia"/>
                <w:b/>
                <w:bCs/>
              </w:rPr>
              <w:t>备注</w:t>
            </w:r>
          </w:p>
        </w:tc>
      </w:tr>
      <w:tr w:rsidR="00AB45E5" w:rsidTr="00222D58">
        <w:tc>
          <w:tcPr>
            <w:tcW w:w="1705" w:type="dxa"/>
          </w:tcPr>
          <w:p w:rsidR="00AB45E5" w:rsidRDefault="00AB45E5">
            <w:pPr>
              <w:spacing w:line="360" w:lineRule="auto"/>
              <w:jc w:val="center"/>
              <w:rPr>
                <w:b/>
                <w:bCs/>
              </w:rPr>
            </w:pPr>
            <w:r>
              <w:rPr>
                <w:rFonts w:hint="eastAsia"/>
                <w:b/>
                <w:bCs/>
              </w:rPr>
              <w:t>资格条件</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rsidTr="00222D58">
        <w:tc>
          <w:tcPr>
            <w:tcW w:w="1705" w:type="dxa"/>
          </w:tcPr>
          <w:p w:rsidR="00AB45E5" w:rsidRDefault="00AB45E5">
            <w:pPr>
              <w:spacing w:line="360" w:lineRule="auto"/>
              <w:jc w:val="center"/>
              <w:rPr>
                <w:b/>
                <w:bCs/>
              </w:rPr>
            </w:pPr>
            <w:r>
              <w:rPr>
                <w:rFonts w:hint="eastAsia"/>
                <w:b/>
                <w:bCs/>
              </w:rPr>
              <w:t>交货日期</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rsidTr="00222D58">
        <w:tc>
          <w:tcPr>
            <w:tcW w:w="1705" w:type="dxa"/>
          </w:tcPr>
          <w:p w:rsidR="00AB45E5" w:rsidRDefault="00AB45E5">
            <w:pPr>
              <w:spacing w:line="360" w:lineRule="auto"/>
              <w:jc w:val="center"/>
              <w:rPr>
                <w:b/>
                <w:bCs/>
              </w:rPr>
            </w:pPr>
            <w:r>
              <w:rPr>
                <w:rFonts w:hint="eastAsia"/>
                <w:b/>
                <w:bCs/>
              </w:rPr>
              <w:t>付款方式</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rsidTr="00222D58">
        <w:tc>
          <w:tcPr>
            <w:tcW w:w="1705" w:type="dxa"/>
          </w:tcPr>
          <w:p w:rsidR="00AB45E5" w:rsidRDefault="00AB45E5">
            <w:pPr>
              <w:spacing w:line="360" w:lineRule="auto"/>
              <w:jc w:val="center"/>
              <w:rPr>
                <w:b/>
                <w:bCs/>
              </w:rPr>
            </w:pPr>
            <w:r>
              <w:rPr>
                <w:rFonts w:hint="eastAsia"/>
                <w:b/>
                <w:bCs/>
              </w:rPr>
              <w:t>用户需求</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bl>
    <w:p w:rsidR="00AB45E5" w:rsidRDefault="00AB45E5" w:rsidP="006E55BA">
      <w:pPr>
        <w:pStyle w:val="20"/>
        <w:ind w:left="840"/>
        <w:rPr>
          <w:rFonts w:ascii="宋体"/>
          <w:sz w:val="21"/>
          <w:szCs w:val="21"/>
        </w:rPr>
      </w:pPr>
      <w:r>
        <w:rPr>
          <w:rFonts w:ascii="宋体" w:hAnsi="宋体" w:hint="eastAsia"/>
          <w:sz w:val="21"/>
          <w:szCs w:val="21"/>
        </w:rPr>
        <w:t>注：投标人必须严格按照此表格，逐条如实对照填写；若无明确填写偏离情况、填写不实或与其所提供的其它商务资料不符等将可能导致废标。</w:t>
      </w:r>
    </w:p>
    <w:p w:rsidR="00AB45E5" w:rsidRDefault="00AB45E5">
      <w:pPr>
        <w:pStyle w:val="a6"/>
        <w:spacing w:after="0" w:line="440" w:lineRule="exact"/>
        <w:jc w:val="left"/>
        <w:rPr>
          <w:sz w:val="24"/>
        </w:rPr>
      </w:pPr>
    </w:p>
    <w:p w:rsidR="00AB45E5" w:rsidRDefault="00AB45E5">
      <w:pPr>
        <w:pStyle w:val="a6"/>
        <w:spacing w:after="0" w:line="440" w:lineRule="exact"/>
        <w:jc w:val="left"/>
        <w:rPr>
          <w:sz w:val="24"/>
        </w:rPr>
      </w:pPr>
    </w:p>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r>
        <w:rPr>
          <w:sz w:val="24"/>
        </w:rPr>
        <w:t xml:space="preserve">  </w:t>
      </w:r>
    </w:p>
    <w:p w:rsidR="00AB45E5" w:rsidRDefault="00AB45E5">
      <w:pPr>
        <w:spacing w:line="440" w:lineRule="exact"/>
        <w:rPr>
          <w:sz w:val="24"/>
        </w:rPr>
      </w:pPr>
      <w:r>
        <w:rPr>
          <w:rFonts w:hint="eastAsia"/>
          <w:sz w:val="24"/>
        </w:rPr>
        <w:t>日</w:t>
      </w:r>
      <w:r>
        <w:rPr>
          <w:sz w:val="24"/>
        </w:rPr>
        <w:t xml:space="preserve">      </w:t>
      </w:r>
      <w:r>
        <w:rPr>
          <w:rFonts w:hint="eastAsia"/>
          <w:sz w:val="24"/>
        </w:rPr>
        <w:t>期：</w:t>
      </w:r>
    </w:p>
    <w:p w:rsidR="00AB45E5" w:rsidRDefault="00AB45E5">
      <w:pPr>
        <w:spacing w:line="360" w:lineRule="auto"/>
        <w:rPr>
          <w:u w:val="single"/>
        </w:rPr>
      </w:pPr>
    </w:p>
    <w:p w:rsidR="00AB45E5" w:rsidRDefault="00AB45E5" w:rsidP="006E55BA">
      <w:pPr>
        <w:spacing w:line="360" w:lineRule="auto"/>
        <w:ind w:firstLineChars="2300" w:firstLine="4830"/>
      </w:pPr>
    </w:p>
    <w:p w:rsidR="00AB45E5" w:rsidRDefault="00AB45E5">
      <w:pPr>
        <w:sectPr w:rsidR="00AB45E5">
          <w:pgSz w:w="11906" w:h="16838"/>
          <w:pgMar w:top="1440" w:right="1800" w:bottom="1440" w:left="1800" w:header="851" w:footer="992" w:gutter="0"/>
          <w:cols w:space="720"/>
          <w:docGrid w:type="lines" w:linePitch="312"/>
        </w:sectPr>
      </w:pPr>
    </w:p>
    <w:p w:rsidR="00AB45E5" w:rsidRDefault="00AB45E5">
      <w:pPr>
        <w:spacing w:line="360" w:lineRule="auto"/>
        <w:jc w:val="center"/>
        <w:rPr>
          <w:rFonts w:cs="宋体"/>
          <w:b/>
          <w:bCs/>
          <w:sz w:val="32"/>
          <w:szCs w:val="32"/>
        </w:rPr>
      </w:pPr>
      <w:r>
        <w:rPr>
          <w:rFonts w:cs="宋体" w:hint="eastAsia"/>
          <w:b/>
          <w:bCs/>
          <w:sz w:val="32"/>
          <w:szCs w:val="32"/>
        </w:rPr>
        <w:lastRenderedPageBreak/>
        <w:t>格式三</w:t>
      </w:r>
      <w:r>
        <w:rPr>
          <w:b/>
          <w:bCs/>
          <w:sz w:val="32"/>
          <w:szCs w:val="32"/>
        </w:rPr>
        <w:t xml:space="preserve">  </w:t>
      </w:r>
      <w:r>
        <w:rPr>
          <w:rFonts w:cs="宋体" w:hint="eastAsia"/>
          <w:b/>
          <w:bCs/>
          <w:sz w:val="32"/>
          <w:szCs w:val="32"/>
        </w:rPr>
        <w:t>报价总表</w:t>
      </w:r>
    </w:p>
    <w:p w:rsidR="00AB45E5" w:rsidRDefault="00AB45E5">
      <w:pPr>
        <w:spacing w:line="360" w:lineRule="auto"/>
        <w:rPr>
          <w:sz w:val="28"/>
          <w:szCs w:val="28"/>
        </w:rPr>
      </w:pPr>
      <w:r>
        <w:rPr>
          <w:sz w:val="32"/>
          <w:szCs w:val="32"/>
        </w:rPr>
        <w:t xml:space="preserve">                                                           </w:t>
      </w:r>
      <w:r>
        <w:rPr>
          <w:sz w:val="28"/>
          <w:szCs w:val="28"/>
        </w:rPr>
        <w:t xml:space="preserve"> </w:t>
      </w:r>
      <w:r>
        <w:rPr>
          <w:rFonts w:cs="宋体" w:hint="eastAsia"/>
          <w:sz w:val="28"/>
          <w:szCs w:val="28"/>
        </w:rPr>
        <w:t>报价单位：元人民币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0"/>
        <w:gridCol w:w="1800"/>
        <w:gridCol w:w="2160"/>
        <w:gridCol w:w="1440"/>
        <w:gridCol w:w="2340"/>
        <w:gridCol w:w="1800"/>
        <w:gridCol w:w="2520"/>
        <w:gridCol w:w="1620"/>
      </w:tblGrid>
      <w:tr w:rsidR="00AB45E5">
        <w:trPr>
          <w:cantSplit/>
          <w:trHeight w:val="623"/>
        </w:trPr>
        <w:tc>
          <w:tcPr>
            <w:tcW w:w="900" w:type="dxa"/>
            <w:vMerge w:val="restart"/>
            <w:tcBorders>
              <w:top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AB45E5" w:rsidRDefault="00AB45E5">
            <w:pPr>
              <w:spacing w:line="360" w:lineRule="auto"/>
              <w:jc w:val="center"/>
              <w:rPr>
                <w:sz w:val="32"/>
                <w:szCs w:val="32"/>
              </w:rPr>
            </w:pPr>
          </w:p>
          <w:p w:rsidR="00AB45E5" w:rsidRDefault="00AB45E5">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AB45E5" w:rsidRDefault="00AB45E5">
            <w:pPr>
              <w:spacing w:line="360" w:lineRule="auto"/>
              <w:jc w:val="center"/>
              <w:rPr>
                <w:sz w:val="32"/>
                <w:szCs w:val="32"/>
              </w:rPr>
            </w:pPr>
            <w:r>
              <w:rPr>
                <w:rFonts w:cs="宋体" w:hint="eastAsia"/>
                <w:sz w:val="32"/>
                <w:szCs w:val="32"/>
              </w:rPr>
              <w:t>其</w:t>
            </w:r>
            <w:r>
              <w:rPr>
                <w:sz w:val="32"/>
                <w:szCs w:val="32"/>
              </w:rPr>
              <w:t xml:space="preserve">  </w:t>
            </w:r>
            <w:r>
              <w:rPr>
                <w:rFonts w:cs="宋体" w:hint="eastAsia"/>
                <w:sz w:val="32"/>
                <w:szCs w:val="32"/>
              </w:rPr>
              <w:t>中</w:t>
            </w:r>
          </w:p>
        </w:tc>
        <w:tc>
          <w:tcPr>
            <w:tcW w:w="1620" w:type="dxa"/>
            <w:vMerge w:val="restart"/>
            <w:tcBorders>
              <w:top w:val="single" w:sz="4" w:space="0" w:color="auto"/>
              <w:left w:val="single" w:sz="4" w:space="0" w:color="auto"/>
              <w:bottom w:val="single" w:sz="4" w:space="0" w:color="auto"/>
            </w:tcBorders>
          </w:tcPr>
          <w:p w:rsidR="00AB45E5" w:rsidRDefault="00AB45E5">
            <w:pPr>
              <w:spacing w:line="360" w:lineRule="auto"/>
              <w:rPr>
                <w:sz w:val="32"/>
                <w:szCs w:val="32"/>
              </w:rPr>
            </w:pPr>
          </w:p>
          <w:p w:rsidR="00AB45E5" w:rsidRDefault="00AB45E5">
            <w:pPr>
              <w:spacing w:line="360" w:lineRule="auto"/>
              <w:jc w:val="center"/>
              <w:rPr>
                <w:sz w:val="32"/>
                <w:szCs w:val="32"/>
              </w:rPr>
            </w:pPr>
            <w:r>
              <w:rPr>
                <w:rFonts w:cs="宋体" w:hint="eastAsia"/>
                <w:sz w:val="32"/>
                <w:szCs w:val="32"/>
              </w:rPr>
              <w:t>交货期</w:t>
            </w:r>
          </w:p>
        </w:tc>
      </w:tr>
      <w:tr w:rsidR="00AB45E5">
        <w:trPr>
          <w:cantSplit/>
          <w:trHeight w:val="622"/>
        </w:trPr>
        <w:tc>
          <w:tcPr>
            <w:tcW w:w="900" w:type="dxa"/>
            <w:vMerge/>
            <w:tcBorders>
              <w:top w:val="single" w:sz="4" w:space="0" w:color="auto"/>
              <w:bottom w:val="single" w:sz="4" w:space="0" w:color="auto"/>
              <w:right w:val="single" w:sz="4" w:space="0" w:color="auto"/>
            </w:tcBorders>
            <w:vAlign w:val="center"/>
          </w:tcPr>
          <w:p w:rsidR="00AB45E5" w:rsidRDefault="00AB45E5">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AB45E5" w:rsidRDefault="00AB45E5">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设</w:t>
            </w:r>
            <w:r>
              <w:rPr>
                <w:sz w:val="32"/>
                <w:szCs w:val="32"/>
              </w:rPr>
              <w:t xml:space="preserve">  </w:t>
            </w:r>
            <w:r>
              <w:rPr>
                <w:rFonts w:cs="宋体" w:hint="eastAsia"/>
                <w:sz w:val="32"/>
                <w:szCs w:val="32"/>
              </w:rPr>
              <w:t>备</w:t>
            </w:r>
          </w:p>
          <w:p w:rsidR="00AB45E5" w:rsidRDefault="00AB45E5">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AB45E5" w:rsidRDefault="00AB45E5">
            <w:pPr>
              <w:widowControl/>
              <w:jc w:val="left"/>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rPr>
          <w:trHeight w:val="735"/>
        </w:trPr>
        <w:tc>
          <w:tcPr>
            <w:tcW w:w="14580" w:type="dxa"/>
            <w:gridSpan w:val="8"/>
            <w:tcBorders>
              <w:top w:val="single" w:sz="4" w:space="0" w:color="auto"/>
              <w:bottom w:val="single" w:sz="4" w:space="0" w:color="auto"/>
            </w:tcBorders>
          </w:tcPr>
          <w:p w:rsidR="00AB45E5" w:rsidRDefault="00AB45E5">
            <w:pPr>
              <w:spacing w:line="360" w:lineRule="auto"/>
              <w:rPr>
                <w:sz w:val="32"/>
                <w:szCs w:val="32"/>
              </w:rPr>
            </w:pPr>
            <w:r>
              <w:rPr>
                <w:rFonts w:cs="宋体" w:hint="eastAsia"/>
                <w:sz w:val="32"/>
                <w:szCs w:val="32"/>
              </w:rPr>
              <w:t>投标总价</w:t>
            </w:r>
            <w:r>
              <w:rPr>
                <w:rFonts w:ascii="宋体" w:hAnsi="宋体" w:cs="宋体" w:hint="eastAsia"/>
                <w:sz w:val="32"/>
                <w:szCs w:val="32"/>
              </w:rPr>
              <w:t>￥</w:t>
            </w:r>
            <w:r>
              <w:rPr>
                <w:sz w:val="32"/>
                <w:szCs w:val="32"/>
              </w:rPr>
              <w:t xml:space="preserve">              </w:t>
            </w:r>
            <w:r>
              <w:rPr>
                <w:rFonts w:cs="宋体" w:hint="eastAsia"/>
                <w:sz w:val="32"/>
                <w:szCs w:val="32"/>
              </w:rPr>
              <w:t>大写：</w:t>
            </w:r>
          </w:p>
        </w:tc>
      </w:tr>
    </w:tbl>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r>
        <w:rPr>
          <w:sz w:val="24"/>
        </w:rPr>
        <w:t xml:space="preserve">  </w:t>
      </w:r>
    </w:p>
    <w:p w:rsidR="00AB45E5" w:rsidRDefault="00AB45E5">
      <w:pPr>
        <w:spacing w:line="440" w:lineRule="exact"/>
        <w:rPr>
          <w:sz w:val="24"/>
        </w:rPr>
      </w:pPr>
      <w:r>
        <w:rPr>
          <w:rFonts w:hint="eastAsia"/>
          <w:sz w:val="24"/>
        </w:rPr>
        <w:t>日</w:t>
      </w:r>
      <w:r>
        <w:rPr>
          <w:sz w:val="24"/>
        </w:rPr>
        <w:t xml:space="preserve">      </w:t>
      </w:r>
      <w:r>
        <w:rPr>
          <w:rFonts w:hint="eastAsia"/>
          <w:sz w:val="24"/>
        </w:rPr>
        <w:t>期：</w:t>
      </w:r>
    </w:p>
    <w:p w:rsidR="00AB45E5" w:rsidRDefault="00AB45E5">
      <w:pPr>
        <w:spacing w:line="360" w:lineRule="auto"/>
        <w:rPr>
          <w:sz w:val="28"/>
          <w:szCs w:val="28"/>
        </w:rPr>
        <w:sectPr w:rsidR="00AB45E5">
          <w:pgSz w:w="16838" w:h="11906" w:orient="landscape"/>
          <w:pgMar w:top="1797" w:right="1440" w:bottom="1797" w:left="1440" w:header="851" w:footer="992" w:gutter="0"/>
          <w:cols w:space="720"/>
          <w:docGrid w:type="linesAndChars" w:linePitch="312"/>
        </w:sectPr>
      </w:pPr>
    </w:p>
    <w:p w:rsidR="00AB45E5" w:rsidRDefault="00AB45E5">
      <w:pPr>
        <w:jc w:val="center"/>
        <w:rPr>
          <w:rFonts w:hAnsi="宋体"/>
          <w:b/>
          <w:bCs/>
          <w:color w:val="FF0000"/>
          <w:sz w:val="28"/>
          <w:szCs w:val="28"/>
        </w:rPr>
      </w:pPr>
      <w:r>
        <w:rPr>
          <w:rFonts w:ascii="宋体" w:cs="宋体" w:hint="eastAsia"/>
          <w:b/>
          <w:bCs/>
          <w:color w:val="FF0000"/>
          <w:sz w:val="30"/>
          <w:szCs w:val="30"/>
        </w:rPr>
        <w:lastRenderedPageBreak/>
        <w:t>格式四</w:t>
      </w:r>
      <w:r>
        <w:rPr>
          <w:rFonts w:ascii="宋体" w:cs="宋体"/>
          <w:b/>
          <w:bCs/>
          <w:color w:val="FF0000"/>
          <w:sz w:val="30"/>
          <w:szCs w:val="30"/>
        </w:rPr>
        <w:t xml:space="preserve">  </w:t>
      </w:r>
      <w:r>
        <w:rPr>
          <w:rFonts w:hAnsi="宋体" w:hint="eastAsia"/>
          <w:b/>
          <w:bCs/>
          <w:color w:val="FF0000"/>
          <w:sz w:val="28"/>
          <w:szCs w:val="28"/>
        </w:rPr>
        <w:t>报价明细表</w:t>
      </w:r>
    </w:p>
    <w:p w:rsidR="00AB45E5" w:rsidRDefault="00AB45E5">
      <w:pPr>
        <w:jc w:val="center"/>
        <w:rPr>
          <w:rFonts w:hAnsi="宋体"/>
          <w:b/>
          <w:bCs/>
          <w:sz w:val="28"/>
          <w:szCs w:val="28"/>
        </w:rPr>
      </w:pPr>
    </w:p>
    <w:p w:rsidR="00AB45E5" w:rsidRDefault="00AB45E5">
      <w:pPr>
        <w:rPr>
          <w:rFonts w:hAnsi="宋体"/>
          <w:b/>
          <w:bCs/>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064"/>
        <w:gridCol w:w="1375"/>
        <w:gridCol w:w="860"/>
        <w:gridCol w:w="1375"/>
        <w:gridCol w:w="689"/>
        <w:gridCol w:w="860"/>
        <w:gridCol w:w="1056"/>
      </w:tblGrid>
      <w:tr w:rsidR="00AB45E5" w:rsidTr="00222D58">
        <w:trPr>
          <w:trHeight w:val="567"/>
        </w:trPr>
        <w:tc>
          <w:tcPr>
            <w:tcW w:w="618" w:type="dxa"/>
            <w:vAlign w:val="center"/>
          </w:tcPr>
          <w:p w:rsidR="00AB45E5" w:rsidRDefault="00AB45E5">
            <w:pPr>
              <w:jc w:val="center"/>
              <w:rPr>
                <w:sz w:val="24"/>
              </w:rPr>
            </w:pPr>
            <w:r>
              <w:rPr>
                <w:rFonts w:hint="eastAsia"/>
                <w:sz w:val="24"/>
              </w:rPr>
              <w:t>序号</w:t>
            </w:r>
          </w:p>
        </w:tc>
        <w:tc>
          <w:tcPr>
            <w:tcW w:w="2064" w:type="dxa"/>
            <w:vAlign w:val="center"/>
          </w:tcPr>
          <w:p w:rsidR="00AB45E5" w:rsidRDefault="00AB45E5">
            <w:pPr>
              <w:jc w:val="center"/>
              <w:rPr>
                <w:sz w:val="24"/>
              </w:rPr>
            </w:pPr>
            <w:r>
              <w:rPr>
                <w:rFonts w:hint="eastAsia"/>
                <w:sz w:val="24"/>
              </w:rPr>
              <w:t>名称</w:t>
            </w:r>
          </w:p>
        </w:tc>
        <w:tc>
          <w:tcPr>
            <w:tcW w:w="1375" w:type="dxa"/>
            <w:vAlign w:val="center"/>
          </w:tcPr>
          <w:p w:rsidR="00AB45E5" w:rsidRDefault="00AB45E5">
            <w:pPr>
              <w:jc w:val="center"/>
              <w:rPr>
                <w:sz w:val="24"/>
              </w:rPr>
            </w:pPr>
            <w:r>
              <w:rPr>
                <w:rFonts w:hint="eastAsia"/>
                <w:sz w:val="24"/>
              </w:rPr>
              <w:t>型号</w:t>
            </w:r>
            <w:r>
              <w:rPr>
                <w:sz w:val="24"/>
              </w:rPr>
              <w:t>/</w:t>
            </w:r>
            <w:r>
              <w:rPr>
                <w:rFonts w:hint="eastAsia"/>
                <w:sz w:val="24"/>
              </w:rPr>
              <w:t>规格</w:t>
            </w:r>
          </w:p>
        </w:tc>
        <w:tc>
          <w:tcPr>
            <w:tcW w:w="860" w:type="dxa"/>
            <w:vAlign w:val="center"/>
          </w:tcPr>
          <w:p w:rsidR="00AB45E5" w:rsidRDefault="00AB45E5">
            <w:pPr>
              <w:jc w:val="center"/>
              <w:rPr>
                <w:sz w:val="24"/>
              </w:rPr>
            </w:pPr>
            <w:r>
              <w:rPr>
                <w:rFonts w:hint="eastAsia"/>
                <w:sz w:val="24"/>
              </w:rPr>
              <w:t>数量</w:t>
            </w:r>
          </w:p>
        </w:tc>
        <w:tc>
          <w:tcPr>
            <w:tcW w:w="1375" w:type="dxa"/>
            <w:vAlign w:val="center"/>
          </w:tcPr>
          <w:p w:rsidR="00AB45E5" w:rsidRDefault="00AB45E5">
            <w:pPr>
              <w:jc w:val="center"/>
              <w:rPr>
                <w:sz w:val="24"/>
              </w:rPr>
            </w:pPr>
            <w:r>
              <w:rPr>
                <w:rFonts w:hint="eastAsia"/>
                <w:sz w:val="24"/>
              </w:rPr>
              <w:t>原产地</w:t>
            </w:r>
            <w:r>
              <w:rPr>
                <w:sz w:val="24"/>
              </w:rPr>
              <w:t>/</w:t>
            </w:r>
          </w:p>
          <w:p w:rsidR="00AB45E5" w:rsidRDefault="00AB45E5">
            <w:pPr>
              <w:jc w:val="center"/>
              <w:rPr>
                <w:sz w:val="24"/>
              </w:rPr>
            </w:pPr>
            <w:r>
              <w:rPr>
                <w:rFonts w:hint="eastAsia"/>
                <w:sz w:val="24"/>
              </w:rPr>
              <w:t>制造商名称</w:t>
            </w:r>
          </w:p>
        </w:tc>
        <w:tc>
          <w:tcPr>
            <w:tcW w:w="689" w:type="dxa"/>
            <w:vAlign w:val="center"/>
          </w:tcPr>
          <w:p w:rsidR="00AB45E5" w:rsidRDefault="00AB45E5">
            <w:pPr>
              <w:jc w:val="center"/>
              <w:rPr>
                <w:sz w:val="24"/>
              </w:rPr>
            </w:pPr>
            <w:r>
              <w:rPr>
                <w:rFonts w:hint="eastAsia"/>
                <w:sz w:val="24"/>
              </w:rPr>
              <w:t>单价</w:t>
            </w:r>
          </w:p>
        </w:tc>
        <w:tc>
          <w:tcPr>
            <w:tcW w:w="860" w:type="dxa"/>
            <w:vAlign w:val="center"/>
          </w:tcPr>
          <w:p w:rsidR="00AB45E5" w:rsidRDefault="00AB45E5">
            <w:pPr>
              <w:jc w:val="center"/>
              <w:rPr>
                <w:sz w:val="24"/>
              </w:rPr>
            </w:pPr>
            <w:r>
              <w:rPr>
                <w:rFonts w:hint="eastAsia"/>
                <w:sz w:val="24"/>
              </w:rPr>
              <w:t>总价</w:t>
            </w:r>
          </w:p>
        </w:tc>
        <w:tc>
          <w:tcPr>
            <w:tcW w:w="1056" w:type="dxa"/>
            <w:vAlign w:val="center"/>
          </w:tcPr>
          <w:p w:rsidR="00AB45E5" w:rsidRDefault="00AB45E5">
            <w:pPr>
              <w:jc w:val="center"/>
              <w:rPr>
                <w:sz w:val="24"/>
              </w:rPr>
            </w:pPr>
            <w:r>
              <w:rPr>
                <w:rFonts w:hint="eastAsia"/>
                <w:sz w:val="24"/>
              </w:rPr>
              <w:t>备注</w:t>
            </w:r>
          </w:p>
        </w:tc>
      </w:tr>
      <w:tr w:rsidR="00AB45E5" w:rsidTr="00222D58">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375" w:type="dxa"/>
            <w:vAlign w:val="center"/>
          </w:tcPr>
          <w:p w:rsidR="00AB45E5" w:rsidRDefault="00AB45E5" w:rsidP="006E55BA">
            <w:pPr>
              <w:ind w:firstLineChars="200" w:firstLine="480"/>
              <w:jc w:val="left"/>
              <w:rPr>
                <w:sz w:val="24"/>
              </w:rPr>
            </w:pPr>
          </w:p>
        </w:tc>
        <w:tc>
          <w:tcPr>
            <w:tcW w:w="689"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056" w:type="dxa"/>
            <w:vAlign w:val="center"/>
          </w:tcPr>
          <w:p w:rsidR="00AB45E5" w:rsidRDefault="00AB45E5" w:rsidP="006E55BA">
            <w:pPr>
              <w:ind w:firstLineChars="200" w:firstLine="480"/>
              <w:jc w:val="left"/>
              <w:rPr>
                <w:sz w:val="24"/>
              </w:rPr>
            </w:pPr>
          </w:p>
        </w:tc>
      </w:tr>
      <w:tr w:rsidR="00AB45E5" w:rsidTr="00222D58">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375" w:type="dxa"/>
            <w:vAlign w:val="center"/>
          </w:tcPr>
          <w:p w:rsidR="00AB45E5" w:rsidRDefault="00AB45E5" w:rsidP="006E55BA">
            <w:pPr>
              <w:ind w:firstLineChars="200" w:firstLine="480"/>
              <w:jc w:val="left"/>
              <w:rPr>
                <w:sz w:val="24"/>
              </w:rPr>
            </w:pPr>
          </w:p>
        </w:tc>
        <w:tc>
          <w:tcPr>
            <w:tcW w:w="689"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056" w:type="dxa"/>
            <w:vAlign w:val="center"/>
          </w:tcPr>
          <w:p w:rsidR="00AB45E5" w:rsidRDefault="00AB45E5" w:rsidP="006E55BA">
            <w:pPr>
              <w:ind w:firstLineChars="200" w:firstLine="480"/>
              <w:jc w:val="left"/>
              <w:rPr>
                <w:sz w:val="24"/>
              </w:rPr>
            </w:pPr>
          </w:p>
        </w:tc>
      </w:tr>
      <w:tr w:rsidR="00AB45E5" w:rsidTr="00222D58">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375" w:type="dxa"/>
            <w:vAlign w:val="center"/>
          </w:tcPr>
          <w:p w:rsidR="00AB45E5" w:rsidRDefault="00AB45E5" w:rsidP="006E55BA">
            <w:pPr>
              <w:ind w:firstLineChars="200" w:firstLine="480"/>
              <w:jc w:val="left"/>
              <w:rPr>
                <w:sz w:val="24"/>
              </w:rPr>
            </w:pPr>
          </w:p>
        </w:tc>
        <w:tc>
          <w:tcPr>
            <w:tcW w:w="689"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056" w:type="dxa"/>
            <w:vAlign w:val="center"/>
          </w:tcPr>
          <w:p w:rsidR="00AB45E5" w:rsidRDefault="00AB45E5" w:rsidP="006E55BA">
            <w:pPr>
              <w:ind w:firstLineChars="200" w:firstLine="480"/>
              <w:jc w:val="left"/>
              <w:rPr>
                <w:sz w:val="24"/>
              </w:rPr>
            </w:pPr>
          </w:p>
        </w:tc>
      </w:tr>
      <w:tr w:rsidR="00AB45E5" w:rsidTr="00222D58">
        <w:trPr>
          <w:trHeight w:val="567"/>
        </w:trPr>
        <w:tc>
          <w:tcPr>
            <w:tcW w:w="6981" w:type="dxa"/>
            <w:gridSpan w:val="6"/>
            <w:vAlign w:val="center"/>
          </w:tcPr>
          <w:p w:rsidR="00AB45E5" w:rsidRDefault="00AB45E5" w:rsidP="006E55BA">
            <w:pPr>
              <w:ind w:firstLineChars="200" w:firstLine="480"/>
              <w:jc w:val="left"/>
              <w:rPr>
                <w:sz w:val="24"/>
              </w:rPr>
            </w:pPr>
            <w:r>
              <w:rPr>
                <w:rFonts w:hint="eastAsia"/>
                <w:sz w:val="24"/>
              </w:rPr>
              <w:t>总价</w:t>
            </w:r>
          </w:p>
        </w:tc>
        <w:tc>
          <w:tcPr>
            <w:tcW w:w="1916" w:type="dxa"/>
            <w:gridSpan w:val="2"/>
            <w:vAlign w:val="center"/>
          </w:tcPr>
          <w:p w:rsidR="00AB45E5" w:rsidRDefault="00AB45E5" w:rsidP="006E55BA">
            <w:pPr>
              <w:ind w:firstLineChars="200" w:firstLine="480"/>
              <w:jc w:val="left"/>
              <w:rPr>
                <w:sz w:val="24"/>
              </w:rPr>
            </w:pPr>
          </w:p>
        </w:tc>
      </w:tr>
    </w:tbl>
    <w:p w:rsidR="00AB45E5" w:rsidRDefault="00AB45E5" w:rsidP="006E55BA">
      <w:pPr>
        <w:pStyle w:val="a6"/>
        <w:spacing w:after="0" w:line="440" w:lineRule="exact"/>
        <w:ind w:firstLineChars="200" w:firstLine="480"/>
        <w:jc w:val="left"/>
        <w:rPr>
          <w:sz w:val="24"/>
        </w:rPr>
      </w:pPr>
    </w:p>
    <w:p w:rsidR="00AB45E5" w:rsidRDefault="00AB45E5">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rsidR="00AB45E5" w:rsidRDefault="00AB45E5" w:rsidP="006E55BA">
      <w:pPr>
        <w:pStyle w:val="a6"/>
        <w:spacing w:after="0" w:line="440" w:lineRule="exact"/>
        <w:ind w:firstLineChars="200" w:firstLine="480"/>
        <w:jc w:val="left"/>
        <w:rPr>
          <w:sz w:val="24"/>
        </w:rPr>
      </w:pPr>
      <w:r>
        <w:rPr>
          <w:sz w:val="24"/>
        </w:rPr>
        <w:t>2</w:t>
      </w:r>
      <w:r>
        <w:rPr>
          <w:rFonts w:hint="eastAsia"/>
          <w:sz w:val="24"/>
        </w:rPr>
        <w:t>、如果单价和总价不符时，以单价为准，修正总价。</w:t>
      </w:r>
    </w:p>
    <w:p w:rsidR="00AB45E5" w:rsidRDefault="00AB45E5" w:rsidP="006E55BA">
      <w:pPr>
        <w:pStyle w:val="a6"/>
        <w:spacing w:after="0" w:line="440" w:lineRule="exact"/>
        <w:ind w:firstLineChars="200" w:firstLine="480"/>
        <w:jc w:val="left"/>
        <w:rPr>
          <w:sz w:val="24"/>
        </w:rPr>
      </w:pPr>
    </w:p>
    <w:p w:rsidR="00AB45E5" w:rsidRDefault="00AB45E5" w:rsidP="006E55BA">
      <w:pPr>
        <w:pStyle w:val="a6"/>
        <w:spacing w:after="0" w:line="440" w:lineRule="exact"/>
        <w:ind w:firstLineChars="200" w:firstLine="480"/>
        <w:jc w:val="left"/>
        <w:rPr>
          <w:sz w:val="24"/>
        </w:rPr>
      </w:pPr>
    </w:p>
    <w:p w:rsidR="00AB45E5" w:rsidRDefault="00AB45E5" w:rsidP="006E55BA">
      <w:pPr>
        <w:pStyle w:val="a6"/>
        <w:spacing w:after="0" w:line="440" w:lineRule="exact"/>
        <w:ind w:firstLineChars="200" w:firstLine="480"/>
        <w:jc w:val="left"/>
        <w:rPr>
          <w:sz w:val="24"/>
        </w:rPr>
      </w:pPr>
    </w:p>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r>
        <w:rPr>
          <w:sz w:val="24"/>
        </w:rPr>
        <w:t xml:space="preserve">  </w:t>
      </w:r>
    </w:p>
    <w:p w:rsidR="00AB45E5" w:rsidRDefault="00AB45E5">
      <w:pPr>
        <w:spacing w:line="440" w:lineRule="exact"/>
        <w:rPr>
          <w:sz w:val="24"/>
        </w:rPr>
      </w:pPr>
      <w:r>
        <w:rPr>
          <w:rFonts w:hint="eastAsia"/>
          <w:sz w:val="24"/>
        </w:rPr>
        <w:t>日</w:t>
      </w:r>
      <w:r>
        <w:rPr>
          <w:sz w:val="24"/>
        </w:rPr>
        <w:t xml:space="preserve">      </w:t>
      </w:r>
      <w:r>
        <w:rPr>
          <w:rFonts w:hint="eastAsia"/>
          <w:sz w:val="24"/>
        </w:rPr>
        <w:t>期：</w:t>
      </w: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222D58" w:rsidRDefault="00222D58">
      <w:pPr>
        <w:jc w:val="center"/>
        <w:rPr>
          <w:rFonts w:ascii="宋体" w:cs="宋体"/>
          <w:b/>
          <w:bCs/>
          <w:sz w:val="30"/>
          <w:szCs w:val="30"/>
        </w:rPr>
      </w:pPr>
    </w:p>
    <w:p w:rsidR="00222D58" w:rsidRDefault="00222D58">
      <w:pPr>
        <w:jc w:val="center"/>
        <w:rPr>
          <w:rFonts w:ascii="宋体" w:cs="宋体"/>
          <w:b/>
          <w:bCs/>
          <w:sz w:val="30"/>
          <w:szCs w:val="30"/>
        </w:rPr>
      </w:pPr>
    </w:p>
    <w:p w:rsidR="00222D58" w:rsidRDefault="00222D58">
      <w:pPr>
        <w:jc w:val="center"/>
        <w:rPr>
          <w:rFonts w:ascii="宋体" w:cs="宋体"/>
          <w:b/>
          <w:bCs/>
          <w:sz w:val="30"/>
          <w:szCs w:val="30"/>
        </w:rPr>
      </w:pPr>
    </w:p>
    <w:p w:rsidR="00AB45E5" w:rsidRDefault="00AB45E5">
      <w:pPr>
        <w:jc w:val="center"/>
        <w:rPr>
          <w:rFonts w:ascii="宋体"/>
          <w:b/>
          <w:bCs/>
          <w:sz w:val="30"/>
          <w:szCs w:val="30"/>
        </w:rPr>
      </w:pPr>
      <w:r>
        <w:rPr>
          <w:rFonts w:ascii="宋体" w:cs="宋体" w:hint="eastAsia"/>
          <w:b/>
          <w:bCs/>
          <w:sz w:val="30"/>
          <w:szCs w:val="30"/>
        </w:rPr>
        <w:lastRenderedPageBreak/>
        <w:t>格式五</w:t>
      </w:r>
      <w:r>
        <w:rPr>
          <w:rFonts w:ascii="宋体" w:cs="宋体"/>
          <w:b/>
          <w:bCs/>
          <w:sz w:val="30"/>
          <w:szCs w:val="30"/>
        </w:rPr>
        <w:t xml:space="preserve"> </w:t>
      </w:r>
      <w:r>
        <w:rPr>
          <w:rFonts w:ascii="宋体" w:cs="宋体" w:hint="eastAsia"/>
          <w:b/>
          <w:bCs/>
          <w:sz w:val="30"/>
          <w:szCs w:val="30"/>
        </w:rPr>
        <w:t>售后服务措施和承诺</w:t>
      </w:r>
    </w:p>
    <w:p w:rsidR="00AB45E5" w:rsidRDefault="00AB45E5">
      <w:pPr>
        <w:rPr>
          <w:rFonts w:ascii="宋体"/>
        </w:rPr>
      </w:pPr>
      <w:r>
        <w:rPr>
          <w:rFonts w:ascii="宋体" w:cs="宋体" w:hint="eastAsia"/>
        </w:rPr>
        <w:t>供应商名称（公章）：</w:t>
      </w:r>
    </w:p>
    <w:p w:rsidR="00AB45E5" w:rsidRDefault="00AB45E5">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94"/>
      </w:tblGrid>
      <w:tr w:rsidR="00AB45E5">
        <w:trPr>
          <w:cantSplit/>
          <w:trHeight w:val="2655"/>
        </w:trPr>
        <w:tc>
          <w:tcPr>
            <w:tcW w:w="534" w:type="dxa"/>
            <w:vMerge w:val="restart"/>
          </w:tcPr>
          <w:p w:rsidR="00AB45E5" w:rsidRDefault="00AB45E5">
            <w:pPr>
              <w:jc w:val="center"/>
              <w:rPr>
                <w:rFonts w:ascii="宋体"/>
              </w:rPr>
            </w:pPr>
          </w:p>
          <w:p w:rsidR="00AB45E5" w:rsidRDefault="00AB45E5">
            <w:pPr>
              <w:jc w:val="center"/>
              <w:rPr>
                <w:rFonts w:ascii="宋体"/>
              </w:rPr>
            </w:pPr>
            <w:r>
              <w:rPr>
                <w:rFonts w:ascii="宋体" w:cs="宋体" w:hint="eastAsia"/>
              </w:rPr>
              <w:t>安</w:t>
            </w:r>
          </w:p>
          <w:p w:rsidR="00AB45E5" w:rsidRDefault="00AB45E5">
            <w:pPr>
              <w:jc w:val="center"/>
              <w:rPr>
                <w:rFonts w:ascii="宋体"/>
              </w:rPr>
            </w:pPr>
          </w:p>
          <w:p w:rsidR="00AB45E5" w:rsidRDefault="00AB45E5">
            <w:pPr>
              <w:jc w:val="center"/>
              <w:rPr>
                <w:rFonts w:ascii="宋体"/>
              </w:rPr>
            </w:pPr>
            <w:r>
              <w:rPr>
                <w:rFonts w:ascii="宋体" w:cs="宋体" w:hint="eastAsia"/>
              </w:rPr>
              <w:t>装</w:t>
            </w:r>
          </w:p>
          <w:p w:rsidR="00AB45E5" w:rsidRDefault="00AB45E5">
            <w:pPr>
              <w:jc w:val="center"/>
              <w:rPr>
                <w:rFonts w:ascii="宋体"/>
              </w:rPr>
            </w:pPr>
          </w:p>
          <w:p w:rsidR="00AB45E5" w:rsidRDefault="00AB45E5">
            <w:pPr>
              <w:jc w:val="center"/>
              <w:rPr>
                <w:rFonts w:ascii="宋体"/>
              </w:rPr>
            </w:pPr>
            <w:r>
              <w:rPr>
                <w:rFonts w:ascii="宋体" w:cs="宋体" w:hint="eastAsia"/>
              </w:rPr>
              <w:t>调</w:t>
            </w:r>
          </w:p>
          <w:p w:rsidR="00AB45E5" w:rsidRDefault="00AB45E5">
            <w:pPr>
              <w:jc w:val="center"/>
              <w:rPr>
                <w:rFonts w:ascii="宋体"/>
              </w:rPr>
            </w:pPr>
          </w:p>
          <w:p w:rsidR="00AB45E5" w:rsidRDefault="00AB45E5">
            <w:pPr>
              <w:jc w:val="center"/>
              <w:rPr>
                <w:rFonts w:ascii="宋体"/>
              </w:rPr>
            </w:pPr>
            <w:r>
              <w:rPr>
                <w:rFonts w:ascii="宋体" w:cs="宋体" w:hint="eastAsia"/>
              </w:rPr>
              <w:t>试</w:t>
            </w:r>
          </w:p>
          <w:p w:rsidR="00AB45E5" w:rsidRDefault="00AB45E5">
            <w:pPr>
              <w:jc w:val="center"/>
              <w:rPr>
                <w:rFonts w:ascii="宋体"/>
              </w:rPr>
            </w:pPr>
          </w:p>
          <w:p w:rsidR="00AB45E5" w:rsidRDefault="00AB45E5">
            <w:pPr>
              <w:jc w:val="center"/>
              <w:rPr>
                <w:rFonts w:ascii="宋体"/>
              </w:rPr>
            </w:pPr>
            <w:r>
              <w:rPr>
                <w:rFonts w:ascii="宋体" w:cs="宋体" w:hint="eastAsia"/>
              </w:rPr>
              <w:t>售</w:t>
            </w:r>
          </w:p>
          <w:p w:rsidR="00AB45E5" w:rsidRDefault="00AB45E5">
            <w:pPr>
              <w:jc w:val="center"/>
              <w:rPr>
                <w:rFonts w:ascii="宋体"/>
              </w:rPr>
            </w:pPr>
          </w:p>
          <w:p w:rsidR="00AB45E5" w:rsidRDefault="00AB45E5">
            <w:pPr>
              <w:jc w:val="center"/>
              <w:rPr>
                <w:rFonts w:ascii="宋体"/>
              </w:rPr>
            </w:pPr>
            <w:r>
              <w:rPr>
                <w:rFonts w:ascii="宋体" w:cs="宋体" w:hint="eastAsia"/>
              </w:rPr>
              <w:t>后</w:t>
            </w:r>
          </w:p>
          <w:p w:rsidR="00AB45E5" w:rsidRDefault="00AB45E5">
            <w:pPr>
              <w:jc w:val="center"/>
              <w:rPr>
                <w:rFonts w:ascii="宋体"/>
              </w:rPr>
            </w:pPr>
          </w:p>
          <w:p w:rsidR="00AB45E5" w:rsidRDefault="00AB45E5">
            <w:pPr>
              <w:jc w:val="center"/>
              <w:rPr>
                <w:rFonts w:ascii="宋体"/>
              </w:rPr>
            </w:pPr>
            <w:r>
              <w:rPr>
                <w:rFonts w:ascii="宋体" w:cs="宋体" w:hint="eastAsia"/>
              </w:rPr>
              <w:t>技</w:t>
            </w:r>
          </w:p>
          <w:p w:rsidR="00AB45E5" w:rsidRDefault="00AB45E5">
            <w:pPr>
              <w:jc w:val="center"/>
              <w:rPr>
                <w:rFonts w:ascii="宋体"/>
              </w:rPr>
            </w:pPr>
          </w:p>
          <w:p w:rsidR="00AB45E5" w:rsidRDefault="00AB45E5">
            <w:pPr>
              <w:jc w:val="center"/>
              <w:rPr>
                <w:rFonts w:ascii="宋体"/>
              </w:rPr>
            </w:pPr>
            <w:r>
              <w:rPr>
                <w:rFonts w:ascii="宋体" w:cs="宋体" w:hint="eastAsia"/>
              </w:rPr>
              <w:t>术</w:t>
            </w:r>
          </w:p>
          <w:p w:rsidR="00AB45E5" w:rsidRDefault="00AB45E5">
            <w:pPr>
              <w:jc w:val="center"/>
              <w:rPr>
                <w:rFonts w:ascii="宋体"/>
              </w:rPr>
            </w:pPr>
          </w:p>
          <w:p w:rsidR="00AB45E5" w:rsidRDefault="00AB45E5">
            <w:pPr>
              <w:jc w:val="center"/>
              <w:rPr>
                <w:rFonts w:ascii="宋体"/>
              </w:rPr>
            </w:pPr>
            <w:r>
              <w:rPr>
                <w:rFonts w:ascii="宋体" w:cs="宋体" w:hint="eastAsia"/>
              </w:rPr>
              <w:t>维</w:t>
            </w:r>
          </w:p>
          <w:p w:rsidR="00AB45E5" w:rsidRDefault="00AB45E5">
            <w:pPr>
              <w:jc w:val="center"/>
              <w:rPr>
                <w:rFonts w:ascii="宋体"/>
              </w:rPr>
            </w:pPr>
          </w:p>
          <w:p w:rsidR="00AB45E5" w:rsidRDefault="00AB45E5">
            <w:pPr>
              <w:jc w:val="center"/>
              <w:rPr>
                <w:rFonts w:ascii="宋体"/>
              </w:rPr>
            </w:pPr>
            <w:r>
              <w:rPr>
                <w:rFonts w:ascii="宋体" w:cs="宋体" w:hint="eastAsia"/>
              </w:rPr>
              <w:t>护</w:t>
            </w:r>
          </w:p>
          <w:p w:rsidR="00AB45E5" w:rsidRDefault="00AB45E5">
            <w:pPr>
              <w:jc w:val="center"/>
              <w:rPr>
                <w:rFonts w:ascii="宋体"/>
              </w:rPr>
            </w:pPr>
          </w:p>
          <w:p w:rsidR="00AB45E5" w:rsidRDefault="00AB45E5">
            <w:pPr>
              <w:jc w:val="center"/>
              <w:rPr>
                <w:rFonts w:ascii="宋体"/>
              </w:rPr>
            </w:pPr>
            <w:r>
              <w:rPr>
                <w:rFonts w:ascii="宋体" w:cs="宋体" w:hint="eastAsia"/>
              </w:rPr>
              <w:t>服</w:t>
            </w:r>
          </w:p>
          <w:p w:rsidR="00AB45E5" w:rsidRDefault="00AB45E5">
            <w:pPr>
              <w:jc w:val="center"/>
              <w:rPr>
                <w:rFonts w:ascii="宋体"/>
              </w:rPr>
            </w:pPr>
          </w:p>
          <w:p w:rsidR="00AB45E5" w:rsidRDefault="00AB45E5">
            <w:pPr>
              <w:jc w:val="center"/>
              <w:rPr>
                <w:rFonts w:ascii="宋体"/>
              </w:rPr>
            </w:pPr>
            <w:r>
              <w:rPr>
                <w:rFonts w:ascii="宋体" w:cs="宋体" w:hint="eastAsia"/>
              </w:rPr>
              <w:t>务</w:t>
            </w:r>
          </w:p>
        </w:tc>
        <w:tc>
          <w:tcPr>
            <w:tcW w:w="7994" w:type="dxa"/>
          </w:tcPr>
          <w:p w:rsidR="00AB45E5" w:rsidRDefault="00AB45E5">
            <w:pPr>
              <w:rPr>
                <w:rFonts w:ascii="宋体"/>
              </w:rPr>
            </w:pPr>
          </w:p>
        </w:tc>
      </w:tr>
      <w:tr w:rsidR="00AB45E5">
        <w:trPr>
          <w:cantSplit/>
          <w:trHeight w:val="4942"/>
        </w:trPr>
        <w:tc>
          <w:tcPr>
            <w:tcW w:w="534" w:type="dxa"/>
            <w:vMerge/>
          </w:tcPr>
          <w:p w:rsidR="00AB45E5" w:rsidRDefault="00AB45E5">
            <w:pPr>
              <w:jc w:val="center"/>
              <w:rPr>
                <w:rFonts w:ascii="宋体"/>
              </w:rPr>
            </w:pPr>
          </w:p>
        </w:tc>
        <w:tc>
          <w:tcPr>
            <w:tcW w:w="7994" w:type="dxa"/>
          </w:tcPr>
          <w:p w:rsidR="00AB45E5" w:rsidRDefault="00AB45E5">
            <w:pPr>
              <w:rPr>
                <w:rFonts w:ascii="宋体"/>
              </w:rPr>
            </w:pPr>
          </w:p>
        </w:tc>
      </w:tr>
      <w:tr w:rsidR="00AB45E5">
        <w:trPr>
          <w:cantSplit/>
          <w:trHeight w:val="2985"/>
        </w:trPr>
        <w:tc>
          <w:tcPr>
            <w:tcW w:w="534" w:type="dxa"/>
          </w:tcPr>
          <w:p w:rsidR="00AB45E5" w:rsidRDefault="00AB45E5">
            <w:pPr>
              <w:jc w:val="center"/>
              <w:rPr>
                <w:rFonts w:ascii="宋体"/>
              </w:rPr>
            </w:pPr>
          </w:p>
          <w:p w:rsidR="00AB45E5" w:rsidRDefault="00AB45E5">
            <w:pPr>
              <w:jc w:val="center"/>
              <w:rPr>
                <w:rFonts w:ascii="宋体"/>
              </w:rPr>
            </w:pPr>
          </w:p>
          <w:p w:rsidR="00AB45E5" w:rsidRDefault="00AB45E5">
            <w:pPr>
              <w:jc w:val="center"/>
              <w:rPr>
                <w:rFonts w:ascii="宋体"/>
              </w:rPr>
            </w:pPr>
            <w:r>
              <w:rPr>
                <w:rFonts w:ascii="宋体" w:cs="宋体" w:hint="eastAsia"/>
              </w:rPr>
              <w:t>交</w:t>
            </w:r>
          </w:p>
          <w:p w:rsidR="00AB45E5" w:rsidRDefault="00AB45E5">
            <w:pPr>
              <w:jc w:val="center"/>
              <w:rPr>
                <w:rFonts w:ascii="宋体"/>
              </w:rPr>
            </w:pPr>
          </w:p>
          <w:p w:rsidR="00AB45E5" w:rsidRDefault="00AB45E5">
            <w:pPr>
              <w:jc w:val="center"/>
              <w:rPr>
                <w:rFonts w:ascii="宋体"/>
              </w:rPr>
            </w:pPr>
            <w:r>
              <w:rPr>
                <w:rFonts w:ascii="宋体" w:cs="宋体" w:hint="eastAsia"/>
              </w:rPr>
              <w:t>货</w:t>
            </w:r>
          </w:p>
          <w:p w:rsidR="00AB45E5" w:rsidRDefault="00AB45E5">
            <w:pPr>
              <w:jc w:val="center"/>
              <w:rPr>
                <w:rFonts w:ascii="宋体"/>
              </w:rPr>
            </w:pPr>
          </w:p>
          <w:p w:rsidR="00AB45E5" w:rsidRDefault="00AB45E5">
            <w:pPr>
              <w:jc w:val="center"/>
              <w:rPr>
                <w:rFonts w:ascii="宋体"/>
              </w:rPr>
            </w:pPr>
            <w:r>
              <w:rPr>
                <w:rFonts w:ascii="宋体" w:cs="宋体" w:hint="eastAsia"/>
              </w:rPr>
              <w:t>期</w:t>
            </w:r>
          </w:p>
        </w:tc>
        <w:tc>
          <w:tcPr>
            <w:tcW w:w="7994" w:type="dxa"/>
          </w:tcPr>
          <w:p w:rsidR="00AB45E5" w:rsidRDefault="00AB45E5">
            <w:pPr>
              <w:rPr>
                <w:rFonts w:ascii="宋体"/>
              </w:rPr>
            </w:pPr>
          </w:p>
        </w:tc>
      </w:tr>
    </w:tbl>
    <w:p w:rsidR="00AB45E5" w:rsidRDefault="00AB45E5">
      <w:pPr>
        <w:rPr>
          <w:rFonts w:ascii="宋体" w:cs="宋体"/>
        </w:rPr>
      </w:pPr>
    </w:p>
    <w:p w:rsidR="00AB45E5" w:rsidRDefault="00AB45E5">
      <w:pPr>
        <w:rPr>
          <w:rFonts w:ascii="宋体" w:cs="宋体"/>
        </w:rPr>
      </w:pPr>
    </w:p>
    <w:p w:rsidR="00AB45E5" w:rsidRDefault="00AB45E5">
      <w:pPr>
        <w:rPr>
          <w:rFonts w:ascii="宋体"/>
        </w:rPr>
      </w:pPr>
      <w:r>
        <w:rPr>
          <w:rFonts w:ascii="宋体" w:cs="宋体" w:hint="eastAsia"/>
        </w:rPr>
        <w:t>法定代表人或委托代理人签字：</w:t>
      </w:r>
    </w:p>
    <w:p w:rsidR="00AB45E5" w:rsidRDefault="00AB45E5">
      <w:pPr>
        <w:rPr>
          <w:rFonts w:ascii="宋体" w:cs="宋体"/>
        </w:rPr>
      </w:pPr>
      <w:r>
        <w:rPr>
          <w:rFonts w:ascii="宋体" w:cs="宋体" w:hint="eastAsia"/>
        </w:rPr>
        <w:t>日期：</w:t>
      </w:r>
      <w:r>
        <w:rPr>
          <w:rFonts w:ascii="宋体" w:cs="宋体"/>
        </w:rPr>
        <w:t xml:space="preserve">      </w:t>
      </w:r>
      <w:r>
        <w:rPr>
          <w:rFonts w:ascii="宋体" w:cs="宋体" w:hint="eastAsia"/>
        </w:rPr>
        <w:t>年</w:t>
      </w:r>
      <w:r>
        <w:rPr>
          <w:rFonts w:ascii="宋体" w:cs="宋体"/>
        </w:rPr>
        <w:t xml:space="preserve">    </w:t>
      </w:r>
      <w:r>
        <w:rPr>
          <w:rFonts w:ascii="宋体" w:cs="宋体" w:hint="eastAsia"/>
        </w:rPr>
        <w:t>月</w:t>
      </w:r>
      <w:r>
        <w:rPr>
          <w:rFonts w:ascii="宋体" w:cs="宋体"/>
        </w:rPr>
        <w:t xml:space="preserve">    </w:t>
      </w:r>
      <w:r>
        <w:rPr>
          <w:rFonts w:ascii="宋体" w:cs="宋体" w:hint="eastAsia"/>
        </w:rPr>
        <w:t>日</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jc w:val="center"/>
        <w:rPr>
          <w:rFonts w:ascii="宋体"/>
          <w:b/>
          <w:bCs/>
          <w:sz w:val="28"/>
          <w:szCs w:val="28"/>
        </w:rPr>
      </w:pPr>
      <w:r>
        <w:rPr>
          <w:rFonts w:ascii="宋体" w:cs="宋体" w:hint="eastAsia"/>
          <w:b/>
          <w:bCs/>
          <w:sz w:val="28"/>
          <w:szCs w:val="28"/>
        </w:rPr>
        <w:t>格式六</w:t>
      </w:r>
      <w:r>
        <w:rPr>
          <w:rFonts w:ascii="宋体" w:cs="宋体"/>
          <w:b/>
          <w:bCs/>
          <w:sz w:val="28"/>
          <w:szCs w:val="28"/>
        </w:rPr>
        <w:t xml:space="preserve"> </w:t>
      </w:r>
      <w:r>
        <w:rPr>
          <w:rFonts w:ascii="宋体" w:cs="宋体" w:hint="eastAsia"/>
          <w:b/>
          <w:bCs/>
          <w:sz w:val="28"/>
          <w:szCs w:val="28"/>
        </w:rPr>
        <w:t>从业人员及其技术资格一览表</w:t>
      </w:r>
    </w:p>
    <w:p w:rsidR="00AB45E5" w:rsidRDefault="00AB45E5">
      <w:pPr>
        <w:rPr>
          <w:rFonts w:ascii="宋体"/>
        </w:rPr>
      </w:pPr>
      <w:r>
        <w:rPr>
          <w:rFonts w:ascii="宋体" w:cs="宋体" w:hint="eastAsia"/>
        </w:rPr>
        <w:t>供应商名称（公章）：</w:t>
      </w:r>
    </w:p>
    <w:p w:rsidR="00AB45E5" w:rsidRDefault="00AB45E5">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986"/>
        <w:gridCol w:w="986"/>
        <w:gridCol w:w="1859"/>
        <w:gridCol w:w="1943"/>
        <w:gridCol w:w="1791"/>
      </w:tblGrid>
      <w:tr w:rsidR="00AB45E5">
        <w:trPr>
          <w:trHeight w:val="555"/>
        </w:trPr>
        <w:tc>
          <w:tcPr>
            <w:tcW w:w="669" w:type="dxa"/>
          </w:tcPr>
          <w:p w:rsidR="00AB45E5" w:rsidRDefault="00AB45E5">
            <w:pPr>
              <w:rPr>
                <w:rFonts w:ascii="宋体"/>
              </w:rPr>
            </w:pPr>
            <w:r>
              <w:rPr>
                <w:rFonts w:ascii="宋体" w:cs="宋体" w:hint="eastAsia"/>
              </w:rPr>
              <w:t>序号</w:t>
            </w:r>
          </w:p>
        </w:tc>
        <w:tc>
          <w:tcPr>
            <w:tcW w:w="986" w:type="dxa"/>
          </w:tcPr>
          <w:p w:rsidR="00AB45E5" w:rsidRDefault="00AB45E5" w:rsidP="006E55BA">
            <w:pPr>
              <w:ind w:firstLineChars="100" w:firstLine="210"/>
              <w:rPr>
                <w:rFonts w:ascii="宋体" w:cs="宋体"/>
              </w:rPr>
            </w:pPr>
            <w:r>
              <w:rPr>
                <w:rFonts w:ascii="宋体" w:cs="宋体" w:hint="eastAsia"/>
              </w:rPr>
              <w:t>姓</w:t>
            </w:r>
            <w:r>
              <w:rPr>
                <w:rFonts w:ascii="宋体" w:cs="宋体"/>
              </w:rPr>
              <w:t xml:space="preserve"> </w:t>
            </w:r>
            <w:r>
              <w:rPr>
                <w:rFonts w:ascii="宋体" w:cs="宋体" w:hint="eastAsia"/>
              </w:rPr>
              <w:t>名</w:t>
            </w:r>
            <w:r>
              <w:rPr>
                <w:rFonts w:ascii="宋体" w:cs="宋体"/>
              </w:rPr>
              <w:t xml:space="preserve"> </w:t>
            </w:r>
          </w:p>
        </w:tc>
        <w:tc>
          <w:tcPr>
            <w:tcW w:w="986" w:type="dxa"/>
          </w:tcPr>
          <w:p w:rsidR="00AB45E5" w:rsidRDefault="00AB45E5" w:rsidP="006E55BA">
            <w:pPr>
              <w:ind w:firstLineChars="100" w:firstLine="210"/>
              <w:rPr>
                <w:rFonts w:ascii="宋体" w:cs="宋体"/>
              </w:rPr>
            </w:pPr>
            <w:r>
              <w:rPr>
                <w:rFonts w:ascii="宋体" w:cs="宋体" w:hint="eastAsia"/>
              </w:rPr>
              <w:t>职</w:t>
            </w:r>
            <w:r>
              <w:rPr>
                <w:rFonts w:ascii="宋体" w:cs="宋体"/>
              </w:rPr>
              <w:t xml:space="preserve"> </w:t>
            </w:r>
            <w:r>
              <w:rPr>
                <w:rFonts w:ascii="宋体" w:cs="宋体" w:hint="eastAsia"/>
              </w:rPr>
              <w:t>位</w:t>
            </w:r>
            <w:r>
              <w:rPr>
                <w:rFonts w:ascii="宋体" w:cs="宋体"/>
              </w:rPr>
              <w:t xml:space="preserve"> </w:t>
            </w:r>
          </w:p>
        </w:tc>
        <w:tc>
          <w:tcPr>
            <w:tcW w:w="1859" w:type="dxa"/>
          </w:tcPr>
          <w:p w:rsidR="00AB45E5" w:rsidRDefault="00AB45E5">
            <w:pPr>
              <w:rPr>
                <w:rFonts w:ascii="宋体" w:cs="宋体"/>
              </w:rPr>
            </w:pPr>
            <w:r>
              <w:rPr>
                <w:rFonts w:ascii="宋体" w:cs="宋体" w:hint="eastAsia"/>
              </w:rPr>
              <w:t>持何种资格文件</w:t>
            </w:r>
            <w:r>
              <w:rPr>
                <w:rFonts w:ascii="宋体" w:cs="宋体"/>
              </w:rPr>
              <w:t xml:space="preserve"> </w:t>
            </w:r>
          </w:p>
        </w:tc>
        <w:tc>
          <w:tcPr>
            <w:tcW w:w="1943" w:type="dxa"/>
          </w:tcPr>
          <w:p w:rsidR="00AB45E5" w:rsidRDefault="00AB45E5">
            <w:pPr>
              <w:rPr>
                <w:rFonts w:ascii="宋体"/>
              </w:rPr>
            </w:pPr>
            <w:r>
              <w:rPr>
                <w:rFonts w:ascii="宋体" w:cs="宋体"/>
              </w:rPr>
              <w:t xml:space="preserve"> </w:t>
            </w:r>
            <w:r>
              <w:rPr>
                <w:rFonts w:ascii="宋体" w:cs="宋体" w:hint="eastAsia"/>
              </w:rPr>
              <w:t>发证日期及部门</w:t>
            </w:r>
          </w:p>
        </w:tc>
        <w:tc>
          <w:tcPr>
            <w:tcW w:w="1791" w:type="dxa"/>
          </w:tcPr>
          <w:p w:rsidR="00AB45E5" w:rsidRDefault="00AB45E5">
            <w:pPr>
              <w:rPr>
                <w:rFonts w:ascii="宋体"/>
              </w:rPr>
            </w:pPr>
            <w:r>
              <w:rPr>
                <w:rFonts w:ascii="宋体" w:cs="宋体"/>
              </w:rPr>
              <w:t xml:space="preserve"> </w:t>
            </w:r>
            <w:r>
              <w:rPr>
                <w:rFonts w:ascii="宋体" w:cs="宋体" w:hint="eastAsia"/>
              </w:rPr>
              <w:t>从事本工作时间</w:t>
            </w: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bl>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r>
        <w:rPr>
          <w:sz w:val="24"/>
        </w:rPr>
        <w:t xml:space="preserve">  </w:t>
      </w:r>
    </w:p>
    <w:p w:rsidR="00AB45E5" w:rsidRDefault="00AB45E5">
      <w:pPr>
        <w:spacing w:line="440" w:lineRule="exact"/>
        <w:rPr>
          <w:sz w:val="24"/>
        </w:rPr>
      </w:pPr>
      <w:r>
        <w:rPr>
          <w:rFonts w:hint="eastAsia"/>
          <w:sz w:val="24"/>
        </w:rPr>
        <w:t>日</w:t>
      </w:r>
      <w:r>
        <w:rPr>
          <w:sz w:val="24"/>
        </w:rPr>
        <w:t xml:space="preserve">      </w:t>
      </w:r>
      <w:r>
        <w:rPr>
          <w:rFonts w:hint="eastAsia"/>
          <w:sz w:val="24"/>
        </w:rPr>
        <w:t>期：</w:t>
      </w:r>
    </w:p>
    <w:p w:rsidR="00AB45E5" w:rsidRDefault="00AB45E5">
      <w:pPr>
        <w:rPr>
          <w:rFonts w:ascii="宋体"/>
        </w:rPr>
      </w:pPr>
    </w:p>
    <w:p w:rsidR="00AB45E5" w:rsidRDefault="00AB45E5">
      <w:pPr>
        <w:rPr>
          <w:rFonts w:ascii="宋体"/>
        </w:rPr>
      </w:pPr>
    </w:p>
    <w:p w:rsidR="00AB45E5" w:rsidRDefault="00AB45E5">
      <w:pPr>
        <w:jc w:val="center"/>
        <w:rPr>
          <w:rFonts w:ascii="宋体"/>
        </w:rPr>
      </w:pPr>
      <w:r>
        <w:rPr>
          <w:rFonts w:ascii="宋体" w:cs="宋体" w:hint="eastAsia"/>
          <w:b/>
          <w:bCs/>
          <w:sz w:val="28"/>
          <w:szCs w:val="28"/>
        </w:rPr>
        <w:lastRenderedPageBreak/>
        <w:t>格式七</w:t>
      </w:r>
      <w:r>
        <w:rPr>
          <w:rFonts w:ascii="宋体" w:cs="宋体"/>
          <w:b/>
          <w:bCs/>
          <w:sz w:val="28"/>
          <w:szCs w:val="28"/>
        </w:rPr>
        <w:t xml:space="preserve">  </w:t>
      </w:r>
      <w:r>
        <w:rPr>
          <w:rFonts w:ascii="宋体" w:cs="宋体" w:hint="eastAsia"/>
          <w:b/>
          <w:bCs/>
          <w:sz w:val="28"/>
          <w:szCs w:val="28"/>
        </w:rPr>
        <w:t>其它资格证明材料</w:t>
      </w:r>
    </w:p>
    <w:p w:rsidR="00AB45E5" w:rsidRDefault="00AB45E5" w:rsidP="00222D58">
      <w:pPr>
        <w:tabs>
          <w:tab w:val="left" w:pos="2310"/>
        </w:tabs>
        <w:spacing w:line="360" w:lineRule="auto"/>
        <w:ind w:firstLineChars="200" w:firstLine="42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rsidP="00222D58">
      <w:pPr>
        <w:pStyle w:val="a6"/>
        <w:spacing w:after="0" w:line="440" w:lineRule="exact"/>
        <w:jc w:val="left"/>
        <w:rPr>
          <w:sz w:val="24"/>
        </w:rPr>
      </w:pPr>
      <w:r>
        <w:rPr>
          <w:rFonts w:hint="eastAsia"/>
          <w:sz w:val="24"/>
        </w:rPr>
        <w:t>投标人名称（盖公章）：</w:t>
      </w:r>
    </w:p>
    <w:p w:rsidR="00AB45E5" w:rsidRDefault="00AB45E5" w:rsidP="00222D58">
      <w:pPr>
        <w:pStyle w:val="a6"/>
        <w:spacing w:after="0" w:line="440" w:lineRule="exact"/>
        <w:jc w:val="left"/>
        <w:rPr>
          <w:sz w:val="24"/>
        </w:rPr>
      </w:pPr>
      <w:r>
        <w:rPr>
          <w:rFonts w:hint="eastAsia"/>
          <w:sz w:val="24"/>
        </w:rPr>
        <w:t>投标人法定代表人或受委托人（签名）：</w:t>
      </w:r>
      <w:r>
        <w:rPr>
          <w:sz w:val="24"/>
        </w:rPr>
        <w:t xml:space="preserve">  </w:t>
      </w:r>
    </w:p>
    <w:p w:rsidR="00AB45E5" w:rsidRDefault="00AB45E5" w:rsidP="00222D58">
      <w:pPr>
        <w:spacing w:line="440" w:lineRule="exact"/>
        <w:jc w:val="left"/>
        <w:rPr>
          <w:sz w:val="24"/>
        </w:rPr>
      </w:pPr>
      <w:r>
        <w:rPr>
          <w:rFonts w:hint="eastAsia"/>
          <w:sz w:val="24"/>
        </w:rPr>
        <w:t>日</w:t>
      </w:r>
      <w:r>
        <w:rPr>
          <w:sz w:val="24"/>
        </w:rPr>
        <w:t xml:space="preserve">      </w:t>
      </w:r>
      <w:r>
        <w:rPr>
          <w:rFonts w:hint="eastAsia"/>
          <w:sz w:val="24"/>
        </w:rPr>
        <w:t>期：</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rsidP="00B22676"/>
    <w:p w:rsidR="004628BA" w:rsidRDefault="008F00CD" w:rsidP="004628BA">
      <w:pPr>
        <w:tabs>
          <w:tab w:val="left" w:pos="1860"/>
        </w:tabs>
        <w:jc w:val="center"/>
        <w:rPr>
          <w:rFonts w:ascii="宋体" w:hAnsi="宋体"/>
          <w:b/>
          <w:sz w:val="36"/>
        </w:rPr>
      </w:pPr>
      <w:r>
        <w:rPr>
          <w:rFonts w:ascii="宋体" w:hAnsi="宋体" w:hint="eastAsia"/>
          <w:b/>
          <w:sz w:val="36"/>
        </w:rPr>
        <w:lastRenderedPageBreak/>
        <w:t>三、</w:t>
      </w:r>
      <w:r w:rsidR="004628BA">
        <w:rPr>
          <w:rFonts w:ascii="宋体" w:hAnsi="宋体" w:hint="eastAsia"/>
          <w:b/>
          <w:sz w:val="36"/>
        </w:rPr>
        <w:t>合同样式</w:t>
      </w:r>
    </w:p>
    <w:p w:rsidR="004628BA" w:rsidRDefault="004628BA" w:rsidP="004628BA">
      <w:pPr>
        <w:spacing w:line="400" w:lineRule="atLeast"/>
        <w:rPr>
          <w:rFonts w:ascii="宋体" w:hAnsi="宋体"/>
          <w:sz w:val="22"/>
          <w:szCs w:val="22"/>
        </w:rPr>
      </w:pPr>
      <w:r>
        <w:rPr>
          <w:rFonts w:ascii="宋体" w:hAnsi="宋体" w:hint="eastAsia"/>
          <w:sz w:val="22"/>
          <w:szCs w:val="22"/>
        </w:rPr>
        <w:t>合同编号：</w:t>
      </w:r>
    </w:p>
    <w:p w:rsidR="004628BA" w:rsidRDefault="004628BA" w:rsidP="004628BA">
      <w:pPr>
        <w:spacing w:line="400" w:lineRule="atLeast"/>
        <w:rPr>
          <w:rFonts w:ascii="宋体" w:hAnsi="宋体"/>
          <w:sz w:val="22"/>
          <w:szCs w:val="22"/>
        </w:rPr>
      </w:pPr>
      <w:r>
        <w:rPr>
          <w:rFonts w:ascii="宋体" w:hAnsi="宋体" w:hint="eastAsia"/>
          <w:sz w:val="22"/>
          <w:szCs w:val="22"/>
        </w:rPr>
        <w:t>甲方：                                       乙方：</w:t>
      </w:r>
    </w:p>
    <w:p w:rsidR="004628BA" w:rsidRDefault="004628BA" w:rsidP="004628BA">
      <w:pPr>
        <w:spacing w:line="400" w:lineRule="atLeast"/>
        <w:rPr>
          <w:rFonts w:ascii="宋体" w:hAnsi="宋体"/>
          <w:sz w:val="22"/>
          <w:szCs w:val="22"/>
        </w:rPr>
      </w:pPr>
      <w:r>
        <w:rPr>
          <w:rFonts w:ascii="宋体" w:hAnsi="宋体" w:hint="eastAsia"/>
          <w:sz w:val="22"/>
          <w:szCs w:val="22"/>
        </w:rPr>
        <w:t>地址：                                       地址：</w:t>
      </w:r>
    </w:p>
    <w:p w:rsidR="004628BA" w:rsidRDefault="004628BA" w:rsidP="004628BA">
      <w:pPr>
        <w:spacing w:line="400" w:lineRule="atLeast"/>
        <w:rPr>
          <w:rFonts w:ascii="宋体" w:hAnsi="宋体"/>
          <w:sz w:val="22"/>
          <w:szCs w:val="22"/>
        </w:rPr>
      </w:pPr>
      <w:r>
        <w:rPr>
          <w:rFonts w:ascii="宋体" w:hAnsi="宋体" w:hint="eastAsia"/>
          <w:sz w:val="22"/>
          <w:szCs w:val="22"/>
        </w:rPr>
        <w:t>电话：                                       电话：</w:t>
      </w:r>
    </w:p>
    <w:p w:rsidR="004628BA" w:rsidRDefault="004628BA" w:rsidP="004628BA">
      <w:pPr>
        <w:spacing w:line="400" w:lineRule="atLeast"/>
        <w:rPr>
          <w:rFonts w:ascii="宋体" w:hAnsi="宋体"/>
          <w:sz w:val="22"/>
          <w:szCs w:val="22"/>
        </w:rPr>
      </w:pPr>
      <w:r>
        <w:rPr>
          <w:rFonts w:ascii="宋体" w:hAnsi="宋体" w:hint="eastAsia"/>
          <w:sz w:val="22"/>
          <w:szCs w:val="22"/>
        </w:rPr>
        <w:t>传真：                                       传真：</w:t>
      </w:r>
    </w:p>
    <w:p w:rsidR="004628BA" w:rsidRDefault="004628BA" w:rsidP="004628BA">
      <w:pPr>
        <w:spacing w:line="400" w:lineRule="atLeast"/>
        <w:rPr>
          <w:rFonts w:ascii="宋体" w:hAnsi="宋体"/>
          <w:sz w:val="22"/>
          <w:szCs w:val="22"/>
        </w:rPr>
      </w:pPr>
      <w:r>
        <w:rPr>
          <w:rFonts w:ascii="宋体" w:hAnsi="宋体" w:hint="eastAsia"/>
          <w:sz w:val="22"/>
          <w:szCs w:val="22"/>
        </w:rPr>
        <w:t>邮编：　　　　　　　　　　　                 邮编：</w:t>
      </w:r>
    </w:p>
    <w:p w:rsidR="004628BA" w:rsidRDefault="004628BA" w:rsidP="004628BA">
      <w:pPr>
        <w:spacing w:line="400" w:lineRule="atLeast"/>
        <w:rPr>
          <w:rFonts w:ascii="宋体" w:hAnsi="宋体"/>
          <w:sz w:val="22"/>
          <w:szCs w:val="22"/>
        </w:rPr>
      </w:pPr>
      <w:r>
        <w:rPr>
          <w:rFonts w:ascii="宋体" w:hAnsi="宋体" w:hint="eastAsia"/>
          <w:sz w:val="22"/>
          <w:szCs w:val="22"/>
        </w:rPr>
        <w:t>甲方：</w:t>
      </w:r>
    </w:p>
    <w:p w:rsidR="004628BA" w:rsidRDefault="004628BA" w:rsidP="004628BA">
      <w:pPr>
        <w:spacing w:line="400" w:lineRule="atLeast"/>
        <w:rPr>
          <w:rFonts w:ascii="宋体" w:hAnsi="宋体"/>
          <w:sz w:val="22"/>
          <w:szCs w:val="22"/>
        </w:rPr>
      </w:pPr>
      <w:r>
        <w:rPr>
          <w:rFonts w:ascii="宋体" w:hAnsi="宋体" w:hint="eastAsia"/>
          <w:sz w:val="22"/>
          <w:szCs w:val="22"/>
        </w:rPr>
        <w:t>乙方：</w:t>
      </w:r>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根据《中华人民共和国合同法》及XXXX代理有限公司（采购编号：号）的招标文件和中标通知书的要求，甲方向乙方订购下列软件，经双方协商一致，签订本合同，共同遵守如下条款：</w:t>
      </w:r>
    </w:p>
    <w:p w:rsidR="004628BA" w:rsidRDefault="004628BA" w:rsidP="004628BA">
      <w:pPr>
        <w:spacing w:line="400" w:lineRule="atLeast"/>
        <w:rPr>
          <w:rFonts w:ascii="宋体" w:hAnsi="宋体"/>
          <w:b/>
          <w:sz w:val="22"/>
          <w:szCs w:val="22"/>
        </w:rPr>
      </w:pPr>
      <w:r>
        <w:rPr>
          <w:rFonts w:ascii="宋体" w:hAnsi="宋体" w:hint="eastAsia"/>
          <w:b/>
          <w:sz w:val="22"/>
          <w:szCs w:val="22"/>
        </w:rPr>
        <w:t>一、合同项目</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1、乙方在投标书所列的设备的供应、安装、调试责任；</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2、乙方完成在投标书中所列的设备、服务的全部承诺；</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3、乙方在投标书中承诺的维护、保养服务。</w:t>
      </w:r>
    </w:p>
    <w:p w:rsidR="004628BA" w:rsidRDefault="004628BA" w:rsidP="004628BA">
      <w:pPr>
        <w:spacing w:line="400" w:lineRule="atLeast"/>
        <w:rPr>
          <w:rFonts w:ascii="宋体" w:hAnsi="宋体"/>
          <w:b/>
          <w:sz w:val="22"/>
          <w:szCs w:val="22"/>
        </w:rPr>
      </w:pPr>
      <w:bookmarkStart w:id="4" w:name="_Toc86481557"/>
      <w:r>
        <w:rPr>
          <w:rFonts w:ascii="宋体" w:hAnsi="宋体" w:hint="eastAsia"/>
          <w:b/>
          <w:sz w:val="22"/>
          <w:szCs w:val="22"/>
        </w:rPr>
        <w:t>二、货物名称、品牌、型号、规格、制造商、数量及交货时间</w:t>
      </w:r>
      <w:bookmarkEnd w:id="4"/>
      <w:r>
        <w:rPr>
          <w:rFonts w:ascii="宋体" w:hAnsi="宋体" w:hint="eastAsia"/>
          <w:b/>
          <w:sz w:val="22"/>
          <w:szCs w:val="22"/>
        </w:rPr>
        <w:t xml:space="preserve"> (可在附件中体现)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8"/>
        <w:gridCol w:w="1382"/>
        <w:gridCol w:w="1382"/>
        <w:gridCol w:w="1039"/>
        <w:gridCol w:w="868"/>
        <w:gridCol w:w="697"/>
        <w:gridCol w:w="697"/>
        <w:gridCol w:w="697"/>
        <w:gridCol w:w="1039"/>
        <w:gridCol w:w="869"/>
      </w:tblGrid>
      <w:tr w:rsidR="004628BA" w:rsidTr="00076962">
        <w:tc>
          <w:tcPr>
            <w:tcW w:w="798" w:type="dxa"/>
            <w:tcBorders>
              <w:top w:val="single" w:sz="4" w:space="0" w:color="auto"/>
              <w:left w:val="single" w:sz="4" w:space="0" w:color="auto"/>
              <w:bottom w:val="single" w:sz="4" w:space="0" w:color="auto"/>
              <w:right w:val="single" w:sz="4" w:space="0" w:color="auto"/>
            </w:tcBorders>
          </w:tcPr>
          <w:p w:rsidR="004628BA" w:rsidRDefault="004628BA" w:rsidP="00076962">
            <w:pPr>
              <w:spacing w:line="400" w:lineRule="atLeast"/>
              <w:rPr>
                <w:rFonts w:ascii="宋体" w:hAnsi="宋体"/>
                <w:sz w:val="22"/>
                <w:szCs w:val="22"/>
              </w:rPr>
            </w:pPr>
            <w:r>
              <w:rPr>
                <w:rFonts w:ascii="宋体" w:hAnsi="宋体" w:hint="eastAsia"/>
                <w:sz w:val="22"/>
                <w:szCs w:val="22"/>
              </w:rPr>
              <w:t>序号</w:t>
            </w: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076962">
            <w:pPr>
              <w:spacing w:line="400" w:lineRule="atLeast"/>
              <w:rPr>
                <w:rFonts w:ascii="宋体" w:hAnsi="宋体"/>
                <w:sz w:val="22"/>
                <w:szCs w:val="22"/>
              </w:rPr>
            </w:pPr>
            <w:r>
              <w:rPr>
                <w:rFonts w:ascii="宋体" w:hAnsi="宋体" w:hint="eastAsia"/>
                <w:sz w:val="22"/>
                <w:szCs w:val="22"/>
              </w:rPr>
              <w:t>货物名称</w:t>
            </w: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076962">
            <w:pPr>
              <w:spacing w:line="400" w:lineRule="atLeast"/>
              <w:rPr>
                <w:rFonts w:ascii="宋体" w:hAnsi="宋体"/>
                <w:sz w:val="22"/>
                <w:szCs w:val="22"/>
              </w:rPr>
            </w:pPr>
            <w:r>
              <w:rPr>
                <w:rFonts w:ascii="宋体" w:hAnsi="宋体" w:hint="eastAsia"/>
                <w:sz w:val="22"/>
                <w:szCs w:val="22"/>
              </w:rPr>
              <w:t>型号规格</w:t>
            </w: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076962">
            <w:pPr>
              <w:spacing w:line="400" w:lineRule="atLeast"/>
              <w:rPr>
                <w:rFonts w:ascii="宋体" w:hAnsi="宋体"/>
                <w:sz w:val="22"/>
                <w:szCs w:val="22"/>
              </w:rPr>
            </w:pPr>
            <w:r>
              <w:rPr>
                <w:rFonts w:ascii="宋体" w:hAnsi="宋体" w:hint="eastAsia"/>
                <w:sz w:val="22"/>
                <w:szCs w:val="22"/>
              </w:rPr>
              <w:t>制造商</w:t>
            </w:r>
          </w:p>
        </w:tc>
        <w:tc>
          <w:tcPr>
            <w:tcW w:w="868" w:type="dxa"/>
            <w:tcBorders>
              <w:top w:val="single" w:sz="4" w:space="0" w:color="auto"/>
              <w:left w:val="single" w:sz="4" w:space="0" w:color="auto"/>
              <w:bottom w:val="single" w:sz="4" w:space="0" w:color="auto"/>
              <w:right w:val="single" w:sz="4" w:space="0" w:color="auto"/>
            </w:tcBorders>
          </w:tcPr>
          <w:p w:rsidR="004628BA" w:rsidRDefault="004628BA" w:rsidP="00076962">
            <w:pPr>
              <w:spacing w:line="400" w:lineRule="atLeast"/>
              <w:rPr>
                <w:rFonts w:ascii="宋体" w:hAnsi="宋体"/>
                <w:sz w:val="22"/>
                <w:szCs w:val="22"/>
              </w:rPr>
            </w:pPr>
            <w:r>
              <w:rPr>
                <w:rFonts w:ascii="宋体" w:hAnsi="宋体" w:hint="eastAsia"/>
                <w:sz w:val="22"/>
                <w:szCs w:val="22"/>
              </w:rPr>
              <w:t>单位</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076962">
            <w:pPr>
              <w:spacing w:line="400" w:lineRule="atLeast"/>
              <w:rPr>
                <w:rFonts w:ascii="宋体" w:hAnsi="宋体"/>
                <w:sz w:val="22"/>
                <w:szCs w:val="22"/>
              </w:rPr>
            </w:pPr>
            <w:r>
              <w:rPr>
                <w:rFonts w:ascii="宋体" w:hAnsi="宋体" w:hint="eastAsia"/>
                <w:sz w:val="22"/>
                <w:szCs w:val="22"/>
              </w:rPr>
              <w:t>数量</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076962">
            <w:pPr>
              <w:spacing w:line="400" w:lineRule="atLeast"/>
              <w:rPr>
                <w:rFonts w:ascii="宋体" w:hAnsi="宋体"/>
                <w:sz w:val="22"/>
                <w:szCs w:val="22"/>
              </w:rPr>
            </w:pPr>
            <w:r>
              <w:rPr>
                <w:rFonts w:ascii="宋体" w:hAnsi="宋体" w:hint="eastAsia"/>
                <w:sz w:val="22"/>
                <w:szCs w:val="22"/>
              </w:rPr>
              <w:t>单价</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076962">
            <w:pPr>
              <w:spacing w:line="400" w:lineRule="atLeast"/>
              <w:rPr>
                <w:rFonts w:ascii="宋体" w:hAnsi="宋体"/>
                <w:sz w:val="22"/>
                <w:szCs w:val="22"/>
              </w:rPr>
            </w:pPr>
            <w:r>
              <w:rPr>
                <w:rFonts w:ascii="宋体" w:hAnsi="宋体" w:hint="eastAsia"/>
                <w:sz w:val="22"/>
                <w:szCs w:val="22"/>
              </w:rPr>
              <w:t>金额</w:t>
            </w: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076962">
            <w:pPr>
              <w:spacing w:line="400" w:lineRule="atLeast"/>
              <w:rPr>
                <w:rFonts w:ascii="宋体" w:hAnsi="宋体"/>
                <w:sz w:val="22"/>
                <w:szCs w:val="22"/>
              </w:rPr>
            </w:pPr>
            <w:r>
              <w:rPr>
                <w:rFonts w:ascii="宋体" w:hAnsi="宋体" w:hint="eastAsia"/>
                <w:sz w:val="22"/>
                <w:szCs w:val="22"/>
              </w:rPr>
              <w:t>交货期</w:t>
            </w:r>
          </w:p>
        </w:tc>
        <w:tc>
          <w:tcPr>
            <w:tcW w:w="869" w:type="dxa"/>
            <w:tcBorders>
              <w:top w:val="single" w:sz="4" w:space="0" w:color="auto"/>
              <w:left w:val="single" w:sz="4" w:space="0" w:color="auto"/>
              <w:bottom w:val="single" w:sz="4" w:space="0" w:color="auto"/>
              <w:right w:val="single" w:sz="4" w:space="0" w:color="auto"/>
            </w:tcBorders>
          </w:tcPr>
          <w:p w:rsidR="004628BA" w:rsidRDefault="004628BA" w:rsidP="00076962">
            <w:pPr>
              <w:spacing w:line="400" w:lineRule="atLeast"/>
              <w:rPr>
                <w:rFonts w:ascii="宋体" w:hAnsi="宋体"/>
                <w:sz w:val="22"/>
                <w:szCs w:val="22"/>
              </w:rPr>
            </w:pPr>
            <w:r>
              <w:rPr>
                <w:rFonts w:ascii="宋体" w:hAnsi="宋体" w:hint="eastAsia"/>
                <w:sz w:val="22"/>
                <w:szCs w:val="22"/>
              </w:rPr>
              <w:t>备注</w:t>
            </w:r>
          </w:p>
        </w:tc>
      </w:tr>
      <w:tr w:rsidR="004628BA" w:rsidTr="00076962">
        <w:tc>
          <w:tcPr>
            <w:tcW w:w="798" w:type="dxa"/>
            <w:tcBorders>
              <w:top w:val="single" w:sz="4" w:space="0" w:color="auto"/>
              <w:left w:val="single" w:sz="4" w:space="0" w:color="auto"/>
              <w:bottom w:val="single" w:sz="4" w:space="0" w:color="auto"/>
              <w:right w:val="single" w:sz="4" w:space="0" w:color="auto"/>
            </w:tcBorders>
          </w:tcPr>
          <w:p w:rsidR="004628BA" w:rsidRDefault="004628BA" w:rsidP="00076962">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076962">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076962">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076962">
            <w:pPr>
              <w:spacing w:line="400" w:lineRule="atLeast"/>
              <w:rPr>
                <w:rFonts w:ascii="宋体" w:hAnsi="宋体"/>
                <w:sz w:val="22"/>
                <w:szCs w:val="22"/>
              </w:rPr>
            </w:pPr>
          </w:p>
        </w:tc>
        <w:tc>
          <w:tcPr>
            <w:tcW w:w="868" w:type="dxa"/>
            <w:tcBorders>
              <w:top w:val="single" w:sz="4" w:space="0" w:color="auto"/>
              <w:left w:val="single" w:sz="4" w:space="0" w:color="auto"/>
              <w:bottom w:val="single" w:sz="4" w:space="0" w:color="auto"/>
              <w:right w:val="single" w:sz="4" w:space="0" w:color="auto"/>
            </w:tcBorders>
          </w:tcPr>
          <w:p w:rsidR="004628BA" w:rsidRDefault="004628BA" w:rsidP="00076962">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076962">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076962">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076962">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076962">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4628BA" w:rsidRDefault="004628BA" w:rsidP="00076962">
            <w:pPr>
              <w:spacing w:line="400" w:lineRule="atLeast"/>
              <w:rPr>
                <w:rFonts w:ascii="宋体" w:hAnsi="宋体"/>
                <w:sz w:val="22"/>
                <w:szCs w:val="22"/>
              </w:rPr>
            </w:pPr>
          </w:p>
        </w:tc>
      </w:tr>
      <w:tr w:rsidR="004628BA" w:rsidTr="00076962">
        <w:tc>
          <w:tcPr>
            <w:tcW w:w="798" w:type="dxa"/>
            <w:tcBorders>
              <w:top w:val="single" w:sz="4" w:space="0" w:color="auto"/>
              <w:left w:val="single" w:sz="4" w:space="0" w:color="auto"/>
              <w:bottom w:val="single" w:sz="4" w:space="0" w:color="auto"/>
              <w:right w:val="single" w:sz="4" w:space="0" w:color="auto"/>
            </w:tcBorders>
          </w:tcPr>
          <w:p w:rsidR="004628BA" w:rsidRDefault="004628BA" w:rsidP="00076962">
            <w:pPr>
              <w:spacing w:line="400" w:lineRule="atLeast"/>
              <w:rPr>
                <w:rFonts w:ascii="宋体" w:hAnsi="宋体"/>
                <w:sz w:val="22"/>
                <w:szCs w:val="22"/>
              </w:rPr>
            </w:pPr>
          </w:p>
        </w:tc>
        <w:tc>
          <w:tcPr>
            <w:tcW w:w="6065" w:type="dxa"/>
            <w:gridSpan w:val="6"/>
            <w:tcBorders>
              <w:top w:val="single" w:sz="4" w:space="0" w:color="auto"/>
              <w:left w:val="single" w:sz="4" w:space="0" w:color="auto"/>
              <w:bottom w:val="single" w:sz="4" w:space="0" w:color="auto"/>
              <w:right w:val="single" w:sz="4" w:space="0" w:color="auto"/>
            </w:tcBorders>
          </w:tcPr>
          <w:p w:rsidR="004628BA" w:rsidRDefault="004628BA" w:rsidP="00076962">
            <w:pPr>
              <w:spacing w:line="400" w:lineRule="atLeast"/>
              <w:rPr>
                <w:rFonts w:ascii="宋体" w:hAnsi="宋体"/>
                <w:sz w:val="22"/>
                <w:szCs w:val="22"/>
              </w:rPr>
            </w:pPr>
            <w:r>
              <w:rPr>
                <w:rFonts w:ascii="宋体" w:hAnsi="宋体" w:hint="eastAsia"/>
                <w:sz w:val="22"/>
                <w:szCs w:val="22"/>
              </w:rPr>
              <w:t>金额合计</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076962">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076962">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4628BA" w:rsidRDefault="004628BA" w:rsidP="00076962">
            <w:pPr>
              <w:spacing w:line="400" w:lineRule="atLeast"/>
              <w:rPr>
                <w:rFonts w:ascii="宋体" w:hAnsi="宋体"/>
                <w:sz w:val="22"/>
                <w:szCs w:val="22"/>
              </w:rPr>
            </w:pPr>
          </w:p>
        </w:tc>
      </w:tr>
    </w:tbl>
    <w:p w:rsidR="004628BA" w:rsidRDefault="004628BA" w:rsidP="004628BA">
      <w:pPr>
        <w:spacing w:line="400" w:lineRule="atLeast"/>
        <w:rPr>
          <w:rFonts w:ascii="宋体" w:hAnsi="宋体"/>
          <w:b/>
          <w:sz w:val="22"/>
          <w:szCs w:val="22"/>
        </w:rPr>
      </w:pPr>
      <w:bookmarkStart w:id="5" w:name="_Toc86481558"/>
      <w:r>
        <w:rPr>
          <w:rFonts w:ascii="宋体" w:hAnsi="宋体" w:hint="eastAsia"/>
          <w:b/>
          <w:sz w:val="22"/>
          <w:szCs w:val="22"/>
        </w:rPr>
        <w:t>三、价格</w:t>
      </w:r>
      <w:bookmarkEnd w:id="5"/>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1、合同总价：</w:t>
      </w:r>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 xml:space="preserve">（人民币）大写出   </w:t>
      </w:r>
      <w:r>
        <w:rPr>
          <w:rFonts w:ascii="宋体" w:hAnsi="宋体" w:hint="eastAsia"/>
          <w:sz w:val="22"/>
          <w:szCs w:val="22"/>
          <w:u w:val="single"/>
        </w:rPr>
        <w:t xml:space="preserve">             </w:t>
      </w:r>
      <w:r>
        <w:rPr>
          <w:rFonts w:ascii="宋体" w:hAnsi="宋体" w:hint="eastAsia"/>
          <w:sz w:val="22"/>
          <w:szCs w:val="22"/>
        </w:rPr>
        <w:t>（¥</w:t>
      </w:r>
      <w:r>
        <w:rPr>
          <w:rFonts w:ascii="宋体" w:hAnsi="宋体" w:hint="eastAsia"/>
          <w:sz w:val="22"/>
          <w:szCs w:val="22"/>
          <w:u w:val="single"/>
        </w:rPr>
        <w:t xml:space="preserve">        </w:t>
      </w:r>
      <w:r>
        <w:rPr>
          <w:rFonts w:ascii="宋体" w:hAnsi="宋体" w:hint="eastAsia"/>
          <w:sz w:val="22"/>
          <w:szCs w:val="22"/>
        </w:rPr>
        <w:t>）。</w:t>
      </w:r>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其中：货物总价：</w:t>
      </w:r>
    </w:p>
    <w:p w:rsidR="004628BA" w:rsidRDefault="004628BA" w:rsidP="004628BA">
      <w:pPr>
        <w:spacing w:line="400" w:lineRule="atLeast"/>
        <w:rPr>
          <w:rFonts w:ascii="宋体" w:hAnsi="宋体"/>
          <w:sz w:val="22"/>
          <w:szCs w:val="22"/>
        </w:rPr>
      </w:pPr>
      <w:r>
        <w:rPr>
          <w:rFonts w:ascii="宋体" w:hAnsi="宋体" w:hint="eastAsia"/>
          <w:sz w:val="22"/>
          <w:szCs w:val="22"/>
        </w:rPr>
        <w:t xml:space="preserve">（人民币）大写出  </w:t>
      </w:r>
      <w:r>
        <w:rPr>
          <w:rFonts w:ascii="宋体" w:hAnsi="宋体" w:hint="eastAsia"/>
          <w:sz w:val="22"/>
          <w:szCs w:val="22"/>
          <w:u w:val="single"/>
        </w:rPr>
        <w:t xml:space="preserve">              </w:t>
      </w:r>
      <w:r>
        <w:rPr>
          <w:rFonts w:ascii="宋体" w:hAnsi="宋体" w:hint="eastAsia"/>
          <w:sz w:val="22"/>
          <w:szCs w:val="22"/>
        </w:rPr>
        <w:t>（¥</w:t>
      </w:r>
      <w:r>
        <w:rPr>
          <w:rFonts w:ascii="宋体" w:hAnsi="宋体" w:hint="eastAsia"/>
          <w:sz w:val="22"/>
          <w:szCs w:val="22"/>
          <w:u w:val="single"/>
        </w:rPr>
        <w:t xml:space="preserve">        </w:t>
      </w:r>
      <w:r>
        <w:rPr>
          <w:rFonts w:ascii="宋体" w:hAnsi="宋体" w:hint="eastAsia"/>
          <w:sz w:val="22"/>
          <w:szCs w:val="22"/>
        </w:rPr>
        <w:t>）。</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2、总价包括了设备及所需附件、包装、运费、安装调试、税费、资料、质保期内等的全部费用。</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3、本合同价为固定不变价。</w:t>
      </w:r>
    </w:p>
    <w:p w:rsidR="004628BA" w:rsidRDefault="004628BA" w:rsidP="004628BA">
      <w:pPr>
        <w:spacing w:line="400" w:lineRule="atLeast"/>
        <w:rPr>
          <w:rFonts w:ascii="宋体" w:hAnsi="宋体"/>
          <w:b/>
          <w:sz w:val="22"/>
          <w:szCs w:val="22"/>
        </w:rPr>
      </w:pPr>
      <w:bookmarkStart w:id="6" w:name="_Toc86481559"/>
      <w:r>
        <w:rPr>
          <w:rFonts w:ascii="宋体" w:hAnsi="宋体" w:hint="eastAsia"/>
          <w:b/>
          <w:sz w:val="22"/>
          <w:szCs w:val="22"/>
        </w:rPr>
        <w:t>四、货物产地及标准</w:t>
      </w:r>
      <w:bookmarkEnd w:id="6"/>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1、货物为 （填写制造商名称） 全新的（原装）产品（含零部件、配件、随机工具等），表面无划伤、无碰撞。</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2、标准</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本合同所指的货物及服务应符合合同附件的技术规格所述的标准：如果没有提及适用标准，则应符合中华人民共和国国家标准或行业标准；如果中华人民共和国没有相关</w:t>
      </w:r>
      <w:r>
        <w:rPr>
          <w:rFonts w:ascii="宋体" w:hAnsi="宋体" w:hint="eastAsia"/>
          <w:sz w:val="22"/>
          <w:szCs w:val="22"/>
        </w:rPr>
        <w:lastRenderedPageBreak/>
        <w:t>标准的，则采用货物来源适用的官方标准。这些标准必须是有关机构发布的最新版本的标准。</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3、进口产品必须具备原产地证明和商检局的检验证明及合法进货渠道证明。</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4、国内产品或合资厂的产品必须具备出厂合格证。</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5、乙方应将所供物品的原厂售后服务承诺书或证明、用户手册、保修手册、有关资料及配件、随机工具等交付给甲方。</w:t>
      </w:r>
    </w:p>
    <w:p w:rsidR="004628BA" w:rsidRDefault="004628BA" w:rsidP="004628BA">
      <w:pPr>
        <w:spacing w:line="400" w:lineRule="atLeast"/>
        <w:rPr>
          <w:rFonts w:ascii="宋体" w:hAnsi="宋体"/>
          <w:b/>
          <w:sz w:val="22"/>
          <w:szCs w:val="22"/>
        </w:rPr>
      </w:pPr>
      <w:bookmarkStart w:id="7" w:name="_Toc86481560"/>
      <w:r>
        <w:rPr>
          <w:rFonts w:ascii="宋体" w:hAnsi="宋体" w:hint="eastAsia"/>
          <w:b/>
          <w:sz w:val="22"/>
          <w:szCs w:val="22"/>
        </w:rPr>
        <w:t>五、交货</w:t>
      </w:r>
      <w:bookmarkEnd w:id="7"/>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1、合同签订后</w:t>
      </w:r>
      <w:r>
        <w:rPr>
          <w:rFonts w:ascii="宋体" w:hAnsi="宋体" w:hint="eastAsia"/>
          <w:sz w:val="22"/>
          <w:szCs w:val="22"/>
          <w:u w:val="single"/>
        </w:rPr>
        <w:t xml:space="preserve">    </w:t>
      </w:r>
      <w:r>
        <w:rPr>
          <w:rFonts w:ascii="宋体" w:hAnsi="宋体" w:hint="eastAsia"/>
          <w:sz w:val="22"/>
          <w:szCs w:val="22"/>
        </w:rPr>
        <w:t>天内交货，并负责设备的安装调试并交付使用。</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 xml:space="preserve">2、交货地点： </w:t>
      </w:r>
      <w:r w:rsidRPr="003656B0">
        <w:rPr>
          <w:rFonts w:ascii="宋体" w:hAnsi="宋体" w:hint="eastAsia"/>
          <w:sz w:val="22"/>
          <w:szCs w:val="22"/>
        </w:rPr>
        <w:t>东莞理工学院城市学院</w:t>
      </w:r>
      <w:r>
        <w:rPr>
          <w:rFonts w:ascii="宋体" w:hAnsi="宋体" w:hint="eastAsia"/>
          <w:sz w:val="22"/>
          <w:szCs w:val="22"/>
        </w:rPr>
        <w:t xml:space="preserve"> </w:t>
      </w:r>
      <w:r w:rsidRPr="003656B0">
        <w:rPr>
          <w:rFonts w:ascii="宋体" w:hAnsi="宋体" w:hint="eastAsia"/>
          <w:sz w:val="22"/>
          <w:szCs w:val="22"/>
        </w:rPr>
        <w:t>（</w:t>
      </w:r>
      <w:r>
        <w:rPr>
          <w:rFonts w:ascii="宋体" w:hAnsi="宋体" w:hint="eastAsia"/>
          <w:sz w:val="22"/>
          <w:szCs w:val="22"/>
        </w:rPr>
        <w:t>用户指定地点）</w:t>
      </w:r>
      <w:bookmarkStart w:id="8" w:name="_Toc86481561"/>
    </w:p>
    <w:p w:rsidR="004628BA" w:rsidRDefault="004628BA" w:rsidP="004628BA">
      <w:pPr>
        <w:spacing w:line="400" w:lineRule="atLeast"/>
        <w:rPr>
          <w:rFonts w:ascii="宋体" w:hAnsi="宋体"/>
          <w:b/>
          <w:sz w:val="22"/>
          <w:szCs w:val="22"/>
        </w:rPr>
      </w:pPr>
      <w:r>
        <w:rPr>
          <w:rFonts w:ascii="宋体" w:hAnsi="宋体" w:hint="eastAsia"/>
          <w:b/>
          <w:sz w:val="22"/>
          <w:szCs w:val="22"/>
        </w:rPr>
        <w:t>六、包装</w:t>
      </w:r>
      <w:bookmarkEnd w:id="8"/>
    </w:p>
    <w:p w:rsidR="004628BA" w:rsidRDefault="004628BA" w:rsidP="004628BA">
      <w:pPr>
        <w:spacing w:line="400" w:lineRule="atLeast"/>
        <w:rPr>
          <w:rFonts w:ascii="宋体" w:hAnsi="宋体"/>
          <w:b/>
          <w:sz w:val="22"/>
          <w:szCs w:val="22"/>
        </w:rPr>
      </w:pPr>
      <w:r>
        <w:rPr>
          <w:rFonts w:ascii="宋体" w:hAnsi="宋体" w:hint="eastAsia"/>
          <w:b/>
          <w:sz w:val="22"/>
          <w:szCs w:val="22"/>
        </w:rPr>
        <w:t xml:space="preserve">   </w:t>
      </w:r>
      <w:r>
        <w:rPr>
          <w:rFonts w:ascii="宋体" w:hAnsi="宋体" w:hint="eastAsia"/>
          <w:bCs/>
          <w:sz w:val="22"/>
          <w:szCs w:val="22"/>
        </w:rPr>
        <w:t>1.</w:t>
      </w:r>
      <w:r>
        <w:rPr>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2.乙方所供货物应为制造商原装出厂包装箱号与设备出厂批号一致。</w:t>
      </w:r>
    </w:p>
    <w:p w:rsidR="004628BA" w:rsidRDefault="004628BA" w:rsidP="004628BA">
      <w:pPr>
        <w:spacing w:line="400" w:lineRule="atLeast"/>
        <w:rPr>
          <w:rFonts w:ascii="宋体" w:hAnsi="宋体"/>
          <w:b/>
          <w:sz w:val="22"/>
          <w:szCs w:val="22"/>
        </w:rPr>
      </w:pPr>
      <w:r>
        <w:rPr>
          <w:rFonts w:ascii="宋体" w:hAnsi="宋体" w:hint="eastAsia"/>
          <w:b/>
          <w:sz w:val="22"/>
          <w:szCs w:val="22"/>
        </w:rPr>
        <w:t>七、索赔</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安装调试后未能达到乙方在投标书中所承诺的效果，经乙方一再努力仍未能达到投标效果的，甲方有权提出索赔，并可由下列方式之一解决。</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乙方重新安装、调试，直至达到要求为止，如甲方认为乙方实在无能力完成的，有权单方中止合同，所发生的费用由乙方自行解决。</w:t>
      </w:r>
    </w:p>
    <w:p w:rsidR="004628BA" w:rsidRDefault="004628BA" w:rsidP="004628BA">
      <w:pPr>
        <w:spacing w:line="400" w:lineRule="atLeast"/>
        <w:rPr>
          <w:rFonts w:ascii="宋体" w:hAnsi="宋体"/>
          <w:sz w:val="22"/>
          <w:szCs w:val="22"/>
        </w:rPr>
      </w:pPr>
      <w:r>
        <w:rPr>
          <w:rFonts w:ascii="宋体" w:hAnsi="宋体" w:hint="eastAsia"/>
          <w:sz w:val="22"/>
          <w:szCs w:val="22"/>
        </w:rPr>
        <w:t>由乙方收回该货物的全套设备，所发生的费用由甲方在乙方履约保证金中扣除。</w:t>
      </w:r>
    </w:p>
    <w:p w:rsidR="004628BA" w:rsidRDefault="004628BA" w:rsidP="004628BA">
      <w:pPr>
        <w:spacing w:line="400" w:lineRule="atLeast"/>
        <w:rPr>
          <w:rFonts w:ascii="宋体" w:hAnsi="宋体"/>
          <w:sz w:val="22"/>
          <w:szCs w:val="22"/>
        </w:rPr>
      </w:pPr>
    </w:p>
    <w:p w:rsidR="004628BA" w:rsidRDefault="004628BA" w:rsidP="004628BA">
      <w:pPr>
        <w:spacing w:line="400" w:lineRule="atLeast"/>
        <w:rPr>
          <w:rFonts w:ascii="宋体" w:hAnsi="宋体"/>
          <w:b/>
          <w:sz w:val="22"/>
          <w:szCs w:val="22"/>
        </w:rPr>
      </w:pPr>
      <w:bookmarkStart w:id="9" w:name="_Toc86481562"/>
      <w:r>
        <w:rPr>
          <w:rFonts w:ascii="宋体" w:hAnsi="宋体" w:hint="eastAsia"/>
          <w:b/>
          <w:sz w:val="22"/>
          <w:szCs w:val="22"/>
        </w:rPr>
        <w:t>八、付款</w:t>
      </w:r>
      <w:bookmarkEnd w:id="9"/>
    </w:p>
    <w:p w:rsidR="004628BA" w:rsidRPr="006935A9" w:rsidRDefault="004628BA" w:rsidP="004628BA">
      <w:pPr>
        <w:spacing w:line="400" w:lineRule="atLeast"/>
        <w:ind w:firstLineChars="200" w:firstLine="440"/>
        <w:rPr>
          <w:rFonts w:ascii="宋体" w:hAnsi="宋体"/>
          <w:color w:val="FF0000"/>
          <w:sz w:val="22"/>
          <w:szCs w:val="22"/>
        </w:rPr>
      </w:pPr>
      <w:r>
        <w:rPr>
          <w:rFonts w:ascii="宋体" w:hAnsi="宋体" w:hint="eastAsia"/>
          <w:sz w:val="22"/>
          <w:szCs w:val="22"/>
        </w:rPr>
        <w:t>货物到达招标人指定的地点且安装、调试完毕，经招标人验收合格、办理完全部验收手续后，</w:t>
      </w:r>
      <w:r w:rsidRPr="006935A9">
        <w:rPr>
          <w:rFonts w:ascii="宋体" w:hAnsi="宋体" w:hint="eastAsia"/>
          <w:color w:val="FF0000"/>
          <w:sz w:val="22"/>
          <w:szCs w:val="22"/>
        </w:rPr>
        <w:t>在15个工作日向</w:t>
      </w:r>
      <w:r w:rsidR="006935A9" w:rsidRPr="006935A9">
        <w:rPr>
          <w:rFonts w:ascii="宋体" w:hAnsi="宋体" w:hint="eastAsia"/>
          <w:color w:val="FF0000"/>
          <w:sz w:val="22"/>
          <w:szCs w:val="22"/>
        </w:rPr>
        <w:t>乙方</w:t>
      </w:r>
      <w:r w:rsidRPr="006935A9">
        <w:rPr>
          <w:rFonts w:ascii="宋体" w:hAnsi="宋体" w:hint="eastAsia"/>
          <w:color w:val="FF0000"/>
          <w:sz w:val="22"/>
          <w:szCs w:val="22"/>
        </w:rPr>
        <w:t>支付合同总价的95%，余款</w:t>
      </w:r>
      <w:r w:rsidR="006935A9" w:rsidRPr="006935A9">
        <w:rPr>
          <w:rFonts w:ascii="宋体" w:hAnsi="宋体" w:hint="eastAsia"/>
          <w:color w:val="FF0000"/>
          <w:sz w:val="22"/>
          <w:szCs w:val="22"/>
        </w:rPr>
        <w:t>5%</w:t>
      </w:r>
      <w:r w:rsidRPr="006935A9">
        <w:rPr>
          <w:rFonts w:ascii="宋体" w:hAnsi="宋体" w:hint="eastAsia"/>
          <w:color w:val="FF0000"/>
          <w:sz w:val="22"/>
          <w:szCs w:val="22"/>
        </w:rPr>
        <w:t>待</w:t>
      </w:r>
      <w:r w:rsidR="006935A9" w:rsidRPr="006935A9">
        <w:rPr>
          <w:rFonts w:ascii="宋体" w:hAnsi="宋体" w:hint="eastAsia"/>
          <w:color w:val="FF0000"/>
          <w:sz w:val="22"/>
          <w:szCs w:val="22"/>
        </w:rPr>
        <w:t>三年</w:t>
      </w:r>
      <w:r w:rsidRPr="006935A9">
        <w:rPr>
          <w:rFonts w:ascii="宋体" w:hAnsi="宋体" w:hint="eastAsia"/>
          <w:color w:val="FF0000"/>
          <w:sz w:val="22"/>
          <w:szCs w:val="22"/>
        </w:rPr>
        <w:t>质保期满</w:t>
      </w:r>
      <w:r w:rsidR="006935A9" w:rsidRPr="006935A9">
        <w:rPr>
          <w:rFonts w:ascii="宋体" w:hAnsi="宋体" w:hint="eastAsia"/>
          <w:color w:val="FF0000"/>
          <w:sz w:val="22"/>
          <w:szCs w:val="22"/>
        </w:rPr>
        <w:t>后</w:t>
      </w:r>
      <w:r w:rsidRPr="006935A9">
        <w:rPr>
          <w:rFonts w:ascii="宋体" w:hAnsi="宋体" w:hint="eastAsia"/>
          <w:color w:val="FF0000"/>
          <w:sz w:val="22"/>
          <w:szCs w:val="22"/>
        </w:rPr>
        <w:t>再支付</w:t>
      </w:r>
      <w:r w:rsidR="006935A9" w:rsidRPr="006935A9">
        <w:rPr>
          <w:rFonts w:ascii="宋体" w:hAnsi="宋体" w:hint="eastAsia"/>
          <w:color w:val="FF0000"/>
          <w:sz w:val="22"/>
          <w:szCs w:val="22"/>
        </w:rPr>
        <w:t>；付款前乙方需提供全额增值税专用发票</w:t>
      </w:r>
      <w:r w:rsidRPr="006935A9">
        <w:rPr>
          <w:rFonts w:ascii="宋体" w:hAnsi="宋体" w:hint="eastAsia"/>
          <w:color w:val="FF0000"/>
          <w:sz w:val="22"/>
          <w:szCs w:val="22"/>
        </w:rPr>
        <w:t>。</w:t>
      </w:r>
    </w:p>
    <w:p w:rsidR="004628BA" w:rsidRPr="0004246B" w:rsidRDefault="004628BA" w:rsidP="004628BA">
      <w:pPr>
        <w:spacing w:line="400" w:lineRule="atLeast"/>
        <w:rPr>
          <w:rFonts w:ascii="宋体" w:hAnsi="宋体"/>
          <w:b/>
          <w:sz w:val="22"/>
          <w:szCs w:val="22"/>
        </w:rPr>
      </w:pPr>
      <w:r w:rsidRPr="0004246B">
        <w:rPr>
          <w:rFonts w:ascii="宋体" w:hAnsi="宋体" w:hint="eastAsia"/>
          <w:b/>
          <w:sz w:val="22"/>
          <w:szCs w:val="22"/>
        </w:rPr>
        <w:t>九、其他服务</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乙方为甲方提供下述免费服务：</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1、提供各分项货物所必需的维修工具；</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2、提供各分项货物的操作、维护手册；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3、为甲方培训操作维护人员。</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4、凡设置了权限的产品，必须向建设方提供密码。</w:t>
      </w:r>
    </w:p>
    <w:p w:rsidR="004628BA" w:rsidRDefault="004628BA" w:rsidP="004628BA">
      <w:pPr>
        <w:spacing w:line="400" w:lineRule="atLeast"/>
        <w:rPr>
          <w:rFonts w:ascii="宋体" w:hAnsi="宋体"/>
          <w:b/>
          <w:sz w:val="22"/>
          <w:szCs w:val="22"/>
        </w:rPr>
      </w:pPr>
      <w:r>
        <w:rPr>
          <w:rFonts w:ascii="宋体" w:hAnsi="宋体" w:hint="eastAsia"/>
          <w:b/>
          <w:sz w:val="22"/>
          <w:szCs w:val="22"/>
        </w:rPr>
        <w:t>十、合同的转让和分包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1、本合同为总承包合同，不能以任何形式进行分包；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2、乙方不得部分转让或全部转让其应履行的合同义务。如甲方发现乙方转包或分包</w:t>
      </w:r>
      <w:r>
        <w:rPr>
          <w:rFonts w:ascii="宋体" w:hAnsi="宋体" w:hint="eastAsia"/>
          <w:sz w:val="22"/>
          <w:szCs w:val="22"/>
        </w:rPr>
        <w:lastRenderedPageBreak/>
        <w:t>证据，乙方立刻失去继续供货资格，乙方不得破坏现场与施工效果，甲方不再付款。</w:t>
      </w:r>
    </w:p>
    <w:p w:rsidR="004628BA" w:rsidRDefault="004628BA" w:rsidP="004628BA">
      <w:pPr>
        <w:spacing w:line="400" w:lineRule="atLeast"/>
        <w:rPr>
          <w:rFonts w:ascii="宋体" w:hAnsi="宋体"/>
          <w:b/>
          <w:sz w:val="22"/>
          <w:szCs w:val="22"/>
        </w:rPr>
      </w:pPr>
      <w:bookmarkStart w:id="10" w:name="_Toc86481563"/>
      <w:r>
        <w:rPr>
          <w:rFonts w:ascii="宋体" w:hAnsi="宋体" w:hint="eastAsia"/>
          <w:b/>
          <w:sz w:val="22"/>
          <w:szCs w:val="22"/>
        </w:rPr>
        <w:t>十一、安装与调试</w:t>
      </w:r>
      <w:bookmarkEnd w:id="10"/>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乙方必须在交货的同时，向甲方提供按本合同的技术规格、技术规范的要求进行安装调试，并将设备调试到最佳状态。未经甲方同意，不得更换合同内签订的货物。</w:t>
      </w:r>
    </w:p>
    <w:p w:rsidR="004628BA" w:rsidRDefault="004628BA" w:rsidP="004628BA">
      <w:pPr>
        <w:spacing w:line="400" w:lineRule="atLeast"/>
        <w:rPr>
          <w:rFonts w:ascii="宋体" w:hAnsi="宋体"/>
          <w:b/>
          <w:sz w:val="22"/>
          <w:szCs w:val="22"/>
        </w:rPr>
      </w:pPr>
      <w:bookmarkStart w:id="11" w:name="_Toc86481564"/>
      <w:r>
        <w:rPr>
          <w:rFonts w:ascii="宋体" w:hAnsi="宋体" w:hint="eastAsia"/>
          <w:b/>
          <w:sz w:val="22"/>
          <w:szCs w:val="22"/>
        </w:rPr>
        <w:t>十二、验收方式及质保期、售后服务要求</w:t>
      </w:r>
      <w:bookmarkEnd w:id="11"/>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1、甲乙双方按用户需求书及本合同的有关规定验收。</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2、因物品的质量问题发生争议，由广东省或东莞市质量技术监督部门进行质量鉴定。物品符合质量标准的，鉴定费由甲方承担；物品不符合质量标准的，鉴定费由乙方承担。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3、乙方对系统提供</w:t>
      </w:r>
      <w:r>
        <w:rPr>
          <w:rFonts w:ascii="宋体" w:hAnsi="宋体" w:hint="eastAsia"/>
          <w:sz w:val="22"/>
          <w:szCs w:val="22"/>
          <w:u w:val="single"/>
        </w:rPr>
        <w:t xml:space="preserve">  </w:t>
      </w:r>
      <w:r>
        <w:rPr>
          <w:rFonts w:ascii="宋体" w:hAnsi="宋体" w:hint="eastAsia"/>
          <w:sz w:val="22"/>
          <w:szCs w:val="22"/>
        </w:rPr>
        <w:t>年的免费维修保养期。在保养期内，如货物非因甲方的人为原因而出现的质量问题由乙方负责①在接到通知24小时内，乙方应用备件替代问题件，保证设备继续正常运行；②包修、包换或包退问题件，并承担修理、调换或退货的实际费用。乙方不能修理或不能调换，均按不能交货处理，乙方应退回100%设备款。</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4、乙方不能在限期内按以上要求替代、维修问题设备，甲方有权自行修复，费用由乙方支付。</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5、乙方应提供交货地点所在地的设备报修电话及联系人。</w:t>
      </w:r>
    </w:p>
    <w:p w:rsidR="004628BA" w:rsidRDefault="004628BA" w:rsidP="004628BA">
      <w:pPr>
        <w:spacing w:line="400" w:lineRule="atLeast"/>
        <w:rPr>
          <w:rFonts w:ascii="宋体" w:hAnsi="宋体"/>
          <w:b/>
          <w:sz w:val="22"/>
          <w:szCs w:val="22"/>
        </w:rPr>
      </w:pPr>
      <w:bookmarkStart w:id="12" w:name="_Toc86481565"/>
      <w:r>
        <w:rPr>
          <w:rFonts w:ascii="宋体" w:hAnsi="宋体" w:hint="eastAsia"/>
          <w:b/>
          <w:sz w:val="22"/>
          <w:szCs w:val="22"/>
        </w:rPr>
        <w:t>十三、违约责任</w:t>
      </w:r>
      <w:bookmarkEnd w:id="12"/>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1、乙方交付的货物不符合合同规定的，甲方有权拒收，乙方向甲方支付货款总金额20%的违约金。</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2、甲方无正当理由拒收货物，拒付货款的，甲方向乙方偿付货物总金额5%的违约金。</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3、乙方逾期交付货物，则每日按合同总额2‰向对方偿付违约金。逾期交付超过15天，甲方有权终止合同。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4、甲方逾期付款，则每日按合同总额2‰向对方偿付违约金。</w:t>
      </w:r>
    </w:p>
    <w:p w:rsidR="004628BA" w:rsidRDefault="004628BA" w:rsidP="004628BA">
      <w:pPr>
        <w:spacing w:line="400" w:lineRule="atLeast"/>
        <w:rPr>
          <w:rFonts w:ascii="宋体" w:hAnsi="宋体"/>
          <w:b/>
          <w:sz w:val="22"/>
          <w:szCs w:val="22"/>
        </w:rPr>
      </w:pPr>
      <w:bookmarkStart w:id="13" w:name="_Toc86481566"/>
      <w:r>
        <w:rPr>
          <w:rFonts w:ascii="宋体" w:hAnsi="宋体" w:hint="eastAsia"/>
          <w:b/>
          <w:sz w:val="22"/>
          <w:szCs w:val="22"/>
        </w:rPr>
        <w:t>十四、争议的解决</w:t>
      </w:r>
      <w:bookmarkEnd w:id="13"/>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1、凡与本合同有关而引起的一切争议，甲乙双方应首先通过友好协商解决，如经协商后仍不能达成协议时，任何一方可以向法院提出诉讼。</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2、本合同发生的诉讼管辖地为东莞市有管辖权的法院。</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3、在进行法院审理期间，除提交法院审理的事项外，合同其他部分仍继续履行。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4、本合同按照中华人民共和国的法律进行解释。</w:t>
      </w:r>
    </w:p>
    <w:p w:rsidR="004628BA" w:rsidRDefault="004628BA" w:rsidP="004628BA">
      <w:pPr>
        <w:spacing w:line="400" w:lineRule="atLeast"/>
        <w:rPr>
          <w:rFonts w:ascii="宋体" w:hAnsi="宋体"/>
          <w:b/>
          <w:sz w:val="22"/>
          <w:szCs w:val="22"/>
        </w:rPr>
      </w:pPr>
      <w:bookmarkStart w:id="14" w:name="_Toc86481567"/>
      <w:r>
        <w:rPr>
          <w:rFonts w:ascii="宋体" w:hAnsi="宋体" w:hint="eastAsia"/>
          <w:b/>
          <w:sz w:val="22"/>
          <w:szCs w:val="22"/>
        </w:rPr>
        <w:t>十五、知识产权</w:t>
      </w:r>
      <w:bookmarkEnd w:id="14"/>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1、乙方应保证，甲方在中华人民共和国使用货物或货物的任何一部分时，买方免受第三方提出侵其专利权、商标权或其它知识产权的起诉。</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2、投标价应包括所有应支付的对专利权和版权、设计或其他知识产权而需要向其他方支付的版税。</w:t>
      </w:r>
    </w:p>
    <w:p w:rsidR="004628BA" w:rsidRDefault="004628BA" w:rsidP="004628BA">
      <w:pPr>
        <w:spacing w:line="400" w:lineRule="atLeast"/>
        <w:rPr>
          <w:rFonts w:ascii="宋体" w:hAnsi="宋体"/>
          <w:b/>
          <w:sz w:val="22"/>
          <w:szCs w:val="22"/>
        </w:rPr>
      </w:pPr>
      <w:bookmarkStart w:id="15" w:name="_Toc86481568"/>
      <w:r>
        <w:rPr>
          <w:rFonts w:ascii="宋体" w:hAnsi="宋体" w:hint="eastAsia"/>
          <w:b/>
          <w:sz w:val="22"/>
          <w:szCs w:val="22"/>
        </w:rPr>
        <w:t>十六、税</w:t>
      </w:r>
      <w:bookmarkEnd w:id="15"/>
      <w:r>
        <w:rPr>
          <w:rFonts w:ascii="宋体" w:hAnsi="宋体" w:hint="eastAsia"/>
          <w:b/>
          <w:sz w:val="22"/>
          <w:szCs w:val="22"/>
        </w:rPr>
        <w:t>费</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lastRenderedPageBreak/>
        <w:t>1、在中国境外发生的与本合同执行有关的一切税费均应由乙方负担。</w:t>
      </w:r>
    </w:p>
    <w:p w:rsidR="004628BA" w:rsidRDefault="004628BA" w:rsidP="004628BA">
      <w:pPr>
        <w:spacing w:line="400" w:lineRule="atLeast"/>
        <w:rPr>
          <w:rFonts w:ascii="宋体" w:hAnsi="宋体"/>
          <w:b/>
          <w:sz w:val="22"/>
          <w:szCs w:val="22"/>
        </w:rPr>
      </w:pPr>
      <w:r>
        <w:rPr>
          <w:rFonts w:ascii="宋体" w:hAnsi="宋体" w:hint="eastAsia"/>
          <w:b/>
          <w:sz w:val="22"/>
          <w:szCs w:val="22"/>
        </w:rPr>
        <w:t>十七、合同工期</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 xml:space="preserve">开工日期： </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 xml:space="preserve">竣工日期： </w:t>
      </w:r>
    </w:p>
    <w:p w:rsidR="004628BA" w:rsidRDefault="004628BA" w:rsidP="004628BA">
      <w:pPr>
        <w:spacing w:line="400" w:lineRule="atLeast"/>
        <w:rPr>
          <w:rFonts w:ascii="宋体" w:hAnsi="宋体"/>
          <w:b/>
          <w:sz w:val="22"/>
          <w:szCs w:val="22"/>
        </w:rPr>
      </w:pPr>
      <w:bookmarkStart w:id="16" w:name="_Toc86481569"/>
      <w:r>
        <w:rPr>
          <w:rFonts w:ascii="宋体" w:hAnsi="宋体" w:hint="eastAsia"/>
          <w:b/>
          <w:sz w:val="22"/>
          <w:szCs w:val="22"/>
        </w:rPr>
        <w:t>十八、合同生效</w:t>
      </w:r>
      <w:bookmarkEnd w:id="16"/>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本合同经双方授权代表签字盖章后生效，生效日以最后一个签字日为准。</w:t>
      </w:r>
    </w:p>
    <w:p w:rsidR="004628BA" w:rsidRDefault="004628BA" w:rsidP="004628BA">
      <w:pPr>
        <w:spacing w:line="400" w:lineRule="atLeast"/>
        <w:rPr>
          <w:rFonts w:ascii="宋体" w:hAnsi="宋体"/>
          <w:b/>
          <w:sz w:val="22"/>
          <w:szCs w:val="22"/>
        </w:rPr>
      </w:pPr>
      <w:bookmarkStart w:id="17" w:name="_Toc86481570"/>
      <w:r>
        <w:rPr>
          <w:rFonts w:ascii="宋体" w:hAnsi="宋体" w:hint="eastAsia"/>
          <w:b/>
          <w:sz w:val="22"/>
          <w:szCs w:val="22"/>
        </w:rPr>
        <w:t>十九、其它</w:t>
      </w:r>
      <w:bookmarkEnd w:id="17"/>
    </w:p>
    <w:p w:rsidR="004628BA" w:rsidRDefault="004628BA" w:rsidP="004628BA">
      <w:pPr>
        <w:spacing w:line="400" w:lineRule="atLeast"/>
        <w:ind w:firstLineChars="150" w:firstLine="330"/>
        <w:rPr>
          <w:rFonts w:ascii="宋体" w:cs="宋体"/>
          <w:kern w:val="0"/>
          <w:sz w:val="22"/>
        </w:rPr>
      </w:pPr>
      <w:r>
        <w:rPr>
          <w:rFonts w:ascii="宋体" w:cs="宋体" w:hint="eastAsia"/>
          <w:kern w:val="0"/>
          <w:sz w:val="22"/>
        </w:rPr>
        <w:t xml:space="preserve"> 1、本合同所包括的招标文件、投标文件、中标通知书等附件，是本合同不可分割的一部分，具有同等的法律效力。</w:t>
      </w:r>
    </w:p>
    <w:p w:rsidR="004628BA" w:rsidRDefault="004628BA" w:rsidP="004628BA">
      <w:pPr>
        <w:spacing w:line="400" w:lineRule="atLeast"/>
        <w:ind w:firstLineChars="150" w:firstLine="330"/>
        <w:rPr>
          <w:rFonts w:ascii="宋体" w:hAnsi="宋体"/>
          <w:sz w:val="22"/>
          <w:szCs w:val="22"/>
        </w:rPr>
      </w:pPr>
      <w:r>
        <w:rPr>
          <w:rFonts w:ascii="宋体" w:cs="宋体" w:hint="eastAsia"/>
          <w:kern w:val="0"/>
          <w:sz w:val="22"/>
        </w:rPr>
        <w:t xml:space="preserve"> </w:t>
      </w:r>
      <w:r>
        <w:rPr>
          <w:rFonts w:ascii="宋体" w:hAnsi="宋体" w:hint="eastAsia"/>
          <w:sz w:val="22"/>
          <w:szCs w:val="22"/>
        </w:rPr>
        <w:t>2、在执行本合同的过程中，所有经甲乙双方签署确认的文件（包括会议纪要、补充协议、往来信函）即成为本合同的有效组成部分，其生效日期为双方签字盖章或确认之日期。</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3、除甲方事先书面同意外，乙方不得部分或全部转让其应履行的合同项下的义务。</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4、本合同一式 陆份，具有同等法律效力。甲方执肆</w:t>
      </w:r>
      <w:r>
        <w:rPr>
          <w:rFonts w:ascii="宋体" w:hAnsi="宋体" w:hint="eastAsia"/>
          <w:sz w:val="22"/>
          <w:szCs w:val="22"/>
          <w:u w:val="single"/>
        </w:rPr>
        <w:t xml:space="preserve"> </w:t>
      </w:r>
      <w:r>
        <w:rPr>
          <w:rFonts w:ascii="宋体" w:hAnsi="宋体" w:hint="eastAsia"/>
          <w:sz w:val="22"/>
          <w:szCs w:val="22"/>
        </w:rPr>
        <w:t>份,乙方执贰</w:t>
      </w:r>
      <w:r>
        <w:rPr>
          <w:rFonts w:ascii="宋体" w:hAnsi="宋体" w:hint="eastAsia"/>
          <w:sz w:val="22"/>
          <w:szCs w:val="22"/>
          <w:u w:val="single"/>
        </w:rPr>
        <w:t xml:space="preserve"> </w:t>
      </w:r>
      <w:r>
        <w:rPr>
          <w:rFonts w:ascii="宋体" w:hAnsi="宋体" w:hint="eastAsia"/>
          <w:sz w:val="22"/>
          <w:szCs w:val="22"/>
        </w:rPr>
        <w:t>份。</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本合同合计   页A4纸张，缺页之合同为无效合同。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5、合同附件(合同编号)</w:t>
      </w:r>
    </w:p>
    <w:p w:rsidR="004628BA" w:rsidRDefault="004628BA" w:rsidP="004628BA">
      <w:pPr>
        <w:spacing w:line="400" w:lineRule="atLeast"/>
        <w:rPr>
          <w:rFonts w:ascii="宋体" w:hAnsi="宋体"/>
          <w:sz w:val="22"/>
          <w:szCs w:val="22"/>
        </w:rPr>
      </w:pPr>
      <w:r>
        <w:rPr>
          <w:rFonts w:ascii="宋体" w:hAnsi="宋体" w:hint="eastAsia"/>
          <w:sz w:val="22"/>
          <w:szCs w:val="22"/>
        </w:rPr>
        <w:t>备注： 1.本合同所有附件均在签订合同时编制，其编制依据是招标文件“用户需求书”中的要求和中标人的投标文件中的相应内容；</w:t>
      </w:r>
    </w:p>
    <w:p w:rsidR="004628BA" w:rsidRDefault="004628BA" w:rsidP="004628BA">
      <w:pPr>
        <w:numPr>
          <w:ilvl w:val="1"/>
          <w:numId w:val="29"/>
        </w:numPr>
        <w:spacing w:line="400" w:lineRule="atLeast"/>
        <w:rPr>
          <w:rFonts w:ascii="宋体" w:hAnsi="宋体"/>
          <w:sz w:val="22"/>
          <w:szCs w:val="22"/>
        </w:rPr>
      </w:pPr>
      <w:r>
        <w:rPr>
          <w:rFonts w:ascii="宋体" w:hAnsi="宋体" w:hint="eastAsia"/>
          <w:sz w:val="22"/>
          <w:szCs w:val="22"/>
        </w:rPr>
        <w:t>合同附件的具体内容由双方在签订合同时确定。</w:t>
      </w:r>
    </w:p>
    <w:p w:rsidR="004628BA" w:rsidRDefault="004628BA" w:rsidP="004628BA">
      <w:pPr>
        <w:spacing w:line="400" w:lineRule="atLeast"/>
        <w:rPr>
          <w:rFonts w:ascii="宋体" w:hAnsi="宋体"/>
          <w:sz w:val="22"/>
          <w:szCs w:val="22"/>
        </w:rPr>
      </w:pPr>
    </w:p>
    <w:p w:rsidR="004628BA" w:rsidRDefault="004628BA" w:rsidP="004628BA">
      <w:pPr>
        <w:spacing w:line="400" w:lineRule="atLeast"/>
        <w:rPr>
          <w:rFonts w:ascii="宋体" w:hAnsi="宋体"/>
          <w:sz w:val="22"/>
          <w:szCs w:val="22"/>
        </w:rPr>
      </w:pPr>
    </w:p>
    <w:p w:rsidR="004628BA" w:rsidRDefault="004628BA" w:rsidP="004628BA">
      <w:pPr>
        <w:pStyle w:val="aa"/>
        <w:ind w:firstLineChars="0" w:firstLine="0"/>
        <w:rPr>
          <w:rFonts w:ascii="宋体" w:hAnsi="宋体"/>
          <w:sz w:val="22"/>
          <w:szCs w:val="22"/>
        </w:rPr>
      </w:pPr>
      <w:r>
        <w:rPr>
          <w:rFonts w:ascii="宋体" w:hAnsi="宋体" w:hint="eastAsia"/>
          <w:sz w:val="22"/>
          <w:szCs w:val="22"/>
        </w:rPr>
        <w:t>甲方（盖章）：                      乙方（盖章）：</w:t>
      </w:r>
    </w:p>
    <w:p w:rsidR="004628BA" w:rsidRDefault="004628BA" w:rsidP="004628BA">
      <w:pPr>
        <w:spacing w:line="400" w:lineRule="atLeast"/>
        <w:rPr>
          <w:rFonts w:ascii="宋体" w:hAnsi="宋体"/>
          <w:sz w:val="22"/>
          <w:szCs w:val="22"/>
        </w:rPr>
      </w:pPr>
      <w:r>
        <w:rPr>
          <w:rFonts w:ascii="宋体" w:hAnsi="宋体" w:hint="eastAsia"/>
          <w:sz w:val="22"/>
          <w:szCs w:val="22"/>
        </w:rPr>
        <w:t>法定代表(签字)：                   法定代表(签字)：</w:t>
      </w:r>
    </w:p>
    <w:p w:rsidR="004628BA" w:rsidRDefault="004628BA" w:rsidP="004628BA">
      <w:pPr>
        <w:spacing w:line="400" w:lineRule="atLeast"/>
        <w:rPr>
          <w:rFonts w:ascii="宋体" w:hAnsi="宋体"/>
          <w:sz w:val="22"/>
          <w:szCs w:val="22"/>
        </w:rPr>
      </w:pPr>
      <w:r>
        <w:rPr>
          <w:rFonts w:ascii="宋体" w:hAnsi="宋体" w:hint="eastAsia"/>
          <w:sz w:val="22"/>
          <w:szCs w:val="22"/>
        </w:rPr>
        <w:t xml:space="preserve">地址：                             地址： </w:t>
      </w:r>
    </w:p>
    <w:p w:rsidR="004628BA" w:rsidRDefault="004628BA" w:rsidP="004628BA">
      <w:pPr>
        <w:spacing w:line="400" w:lineRule="atLeast"/>
        <w:rPr>
          <w:rFonts w:ascii="宋体" w:hAnsi="宋体"/>
          <w:sz w:val="22"/>
          <w:szCs w:val="22"/>
        </w:rPr>
      </w:pPr>
      <w:r>
        <w:rPr>
          <w:rFonts w:ascii="宋体" w:hAnsi="宋体" w:hint="eastAsia"/>
          <w:sz w:val="22"/>
          <w:szCs w:val="22"/>
        </w:rPr>
        <w:t>电话：                             电话：</w:t>
      </w:r>
    </w:p>
    <w:p w:rsidR="004628BA" w:rsidRDefault="004628BA" w:rsidP="004628BA">
      <w:pPr>
        <w:spacing w:line="400" w:lineRule="atLeast"/>
        <w:rPr>
          <w:rFonts w:ascii="宋体" w:hAnsi="宋体"/>
          <w:sz w:val="22"/>
          <w:szCs w:val="22"/>
        </w:rPr>
      </w:pPr>
      <w:r>
        <w:rPr>
          <w:rFonts w:ascii="宋体" w:hAnsi="宋体" w:hint="eastAsia"/>
          <w:sz w:val="22"/>
          <w:szCs w:val="22"/>
        </w:rPr>
        <w:t>传真：</w:t>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t xml:space="preserve">    </w:t>
      </w:r>
      <w:r>
        <w:rPr>
          <w:rFonts w:ascii="宋体" w:hAnsi="宋体" w:hint="eastAsia"/>
          <w:sz w:val="22"/>
          <w:szCs w:val="22"/>
        </w:rPr>
        <w:tab/>
      </w:r>
      <w:r>
        <w:rPr>
          <w:rFonts w:ascii="宋体" w:hAnsi="宋体" w:hint="eastAsia"/>
          <w:sz w:val="22"/>
          <w:szCs w:val="22"/>
        </w:rPr>
        <w:tab/>
        <w:t xml:space="preserve">    传真：</w:t>
      </w:r>
    </w:p>
    <w:p w:rsidR="004628BA" w:rsidRDefault="004628BA" w:rsidP="004628BA">
      <w:pPr>
        <w:spacing w:line="400" w:lineRule="atLeast"/>
        <w:rPr>
          <w:rFonts w:ascii="宋体" w:hAnsi="宋体"/>
          <w:sz w:val="22"/>
          <w:szCs w:val="22"/>
        </w:rPr>
      </w:pPr>
      <w:r>
        <w:rPr>
          <w:rFonts w:ascii="宋体" w:hAnsi="宋体" w:hint="eastAsia"/>
          <w:sz w:val="22"/>
          <w:szCs w:val="22"/>
        </w:rPr>
        <w:t>开户银行：</w:t>
      </w:r>
      <w:r>
        <w:rPr>
          <w:rFonts w:ascii="宋体" w:hAnsi="宋体" w:hint="eastAsia"/>
          <w:sz w:val="22"/>
          <w:szCs w:val="22"/>
        </w:rPr>
        <w:tab/>
        <w:t xml:space="preserve">                      开户银行：</w:t>
      </w:r>
    </w:p>
    <w:p w:rsidR="004628BA" w:rsidRDefault="004628BA" w:rsidP="004628BA">
      <w:pPr>
        <w:spacing w:line="400" w:lineRule="atLeast"/>
        <w:rPr>
          <w:rFonts w:ascii="宋体" w:hAnsi="宋体"/>
          <w:sz w:val="22"/>
          <w:szCs w:val="22"/>
        </w:rPr>
      </w:pPr>
      <w:r>
        <w:rPr>
          <w:rFonts w:ascii="宋体" w:hAnsi="宋体" w:hint="eastAsia"/>
          <w:sz w:val="22"/>
          <w:szCs w:val="22"/>
        </w:rPr>
        <w:t>账号：                             账号：</w:t>
      </w:r>
    </w:p>
    <w:p w:rsidR="004628BA" w:rsidRDefault="004628BA" w:rsidP="004628BA">
      <w:pPr>
        <w:spacing w:line="400" w:lineRule="atLeast"/>
        <w:rPr>
          <w:rFonts w:ascii="宋体" w:hAnsi="宋体"/>
          <w:sz w:val="22"/>
          <w:szCs w:val="22"/>
        </w:rPr>
      </w:pPr>
      <w:r>
        <w:rPr>
          <w:rFonts w:ascii="宋体" w:hAnsi="宋体" w:hint="eastAsia"/>
          <w:sz w:val="22"/>
          <w:szCs w:val="22"/>
        </w:rPr>
        <w:t>签约时间：                         签约时间：</w:t>
      </w:r>
    </w:p>
    <w:p w:rsidR="004628BA" w:rsidRDefault="004628BA" w:rsidP="004628BA">
      <w:pPr>
        <w:spacing w:line="400" w:lineRule="exact"/>
        <w:jc w:val="center"/>
        <w:rPr>
          <w:b/>
          <w:sz w:val="24"/>
        </w:rPr>
      </w:pPr>
    </w:p>
    <w:p w:rsidR="004628BA" w:rsidRDefault="004628BA" w:rsidP="004628BA"/>
    <w:p w:rsidR="004628BA" w:rsidRDefault="004628BA" w:rsidP="00B22676"/>
    <w:sectPr w:rsidR="004628BA" w:rsidSect="00591AF6">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27F7" w:rsidRDefault="00F927F7">
      <w:r>
        <w:separator/>
      </w:r>
    </w:p>
  </w:endnote>
  <w:endnote w:type="continuationSeparator" w:id="1">
    <w:p w:rsidR="00F927F7" w:rsidRDefault="00F927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default"/>
    <w:sig w:usb0="00000000" w:usb1="080E0000" w:usb2="00000000" w:usb3="00000000" w:csb0="00040000" w:csb1="00000000"/>
  </w:font>
  <w:font w:name="华文中宋">
    <w:altName w:val="宋体"/>
    <w:charset w:val="86"/>
    <w:family w:val="auto"/>
    <w:pitch w:val="default"/>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4B7" w:rsidRDefault="008F64B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4B7" w:rsidRDefault="008F64B7">
    <w:pPr>
      <w:pStyle w:val="a7"/>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4246B">
      <w:rPr>
        <w:rStyle w:val="a5"/>
        <w:noProof/>
      </w:rPr>
      <w:t>4</w:t>
    </w:r>
    <w:r>
      <w:rPr>
        <w:rStyle w:val="a5"/>
      </w:rPr>
      <w:fldChar w:fldCharType="end"/>
    </w:r>
  </w:p>
  <w:p w:rsidR="008F64B7" w:rsidRDefault="008F64B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4B7" w:rsidRDefault="008F64B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27F7" w:rsidRDefault="00F927F7">
      <w:r>
        <w:separator/>
      </w:r>
    </w:p>
  </w:footnote>
  <w:footnote w:type="continuationSeparator" w:id="1">
    <w:p w:rsidR="00F927F7" w:rsidRDefault="00F927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4B7" w:rsidRDefault="008F64B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4B7" w:rsidRDefault="008F64B7" w:rsidP="00A64D8A">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4B7" w:rsidRDefault="008F64B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num" w:pos="780"/>
        </w:tabs>
        <w:ind w:left="7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9"/>
    <w:multiLevelType w:val="multilevel"/>
    <w:tmpl w:val="00000009"/>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B"/>
    <w:multiLevelType w:val="multilevel"/>
    <w:tmpl w:val="0000000B"/>
    <w:lvl w:ilvl="0">
      <w:start w:val="1"/>
      <w:numFmt w:val="japaneseCounting"/>
      <w:lvlText w:val="%1、"/>
      <w:lvlJc w:val="left"/>
      <w:pPr>
        <w:tabs>
          <w:tab w:val="num" w:pos="420"/>
        </w:tabs>
        <w:ind w:left="420" w:hanging="42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0000000D"/>
    <w:multiLevelType w:val="multilevel"/>
    <w:tmpl w:val="0000000D"/>
    <w:lvl w:ilvl="0">
      <w:start w:val="3"/>
      <w:numFmt w:val="japaneseCounting"/>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E"/>
    <w:multiLevelType w:val="multilevel"/>
    <w:tmpl w:val="0000000E"/>
    <w:lvl w:ilvl="0">
      <w:start w:val="1"/>
      <w:numFmt w:val="decimalEnclosedCircle"/>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00000011"/>
    <w:multiLevelType w:val="multilevel"/>
    <w:tmpl w:val="00000011"/>
    <w:lvl w:ilvl="0">
      <w:start w:val="1"/>
      <w:numFmt w:val="japaneseCounting"/>
      <w:lvlText w:val="%1、"/>
      <w:lvlJc w:val="left"/>
      <w:pPr>
        <w:tabs>
          <w:tab w:val="num" w:pos="420"/>
        </w:tabs>
        <w:ind w:left="420" w:hanging="420"/>
      </w:pPr>
      <w:rPr>
        <w:rFonts w:cs="Times New Roman"/>
      </w:rPr>
    </w:lvl>
    <w:lvl w:ilvl="1">
      <w:start w:val="1"/>
      <w:numFmt w:val="japaneseCounting"/>
      <w:lvlText w:val="（%2）"/>
      <w:lvlJc w:val="left"/>
      <w:pPr>
        <w:tabs>
          <w:tab w:val="num" w:pos="1260"/>
        </w:tabs>
        <w:ind w:left="1260" w:hanging="72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52707F"/>
    <w:multiLevelType w:val="multilevel"/>
    <w:tmpl w:val="0052707F"/>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3D52813"/>
    <w:multiLevelType w:val="multilevel"/>
    <w:tmpl w:val="03D52813"/>
    <w:lvl w:ilvl="0">
      <w:start w:val="1"/>
      <w:numFmt w:val="decimal"/>
      <w:lvlText w:val="%1、"/>
      <w:lvlJc w:val="left"/>
      <w:pPr>
        <w:ind w:left="960" w:hanging="420"/>
      </w:pPr>
      <w:rPr>
        <w:rFonts w:cs="Times New Roman" w:hint="default"/>
      </w:rPr>
    </w:lvl>
    <w:lvl w:ilvl="1">
      <w:start w:val="1"/>
      <w:numFmt w:val="lowerLetter"/>
      <w:lvlText w:val="%2)"/>
      <w:lvlJc w:val="left"/>
      <w:pPr>
        <w:ind w:left="960" w:hanging="420"/>
      </w:pPr>
      <w:rPr>
        <w:rFonts w:cs="Times New Roman"/>
      </w:rPr>
    </w:lvl>
    <w:lvl w:ilvl="2">
      <w:start w:val="1"/>
      <w:numFmt w:val="lowerRoman"/>
      <w:lvlText w:val="%3."/>
      <w:lvlJc w:val="right"/>
      <w:pPr>
        <w:ind w:left="1380" w:hanging="420"/>
      </w:pPr>
      <w:rPr>
        <w:rFonts w:cs="Times New Roman"/>
      </w:rPr>
    </w:lvl>
    <w:lvl w:ilvl="3">
      <w:start w:val="1"/>
      <w:numFmt w:val="decimal"/>
      <w:lvlText w:val="%4."/>
      <w:lvlJc w:val="left"/>
      <w:pPr>
        <w:ind w:left="1800" w:hanging="420"/>
      </w:pPr>
      <w:rPr>
        <w:rFonts w:cs="Times New Roman"/>
      </w:rPr>
    </w:lvl>
    <w:lvl w:ilvl="4">
      <w:start w:val="1"/>
      <w:numFmt w:val="lowerLetter"/>
      <w:lvlText w:val="%5)"/>
      <w:lvlJc w:val="left"/>
      <w:pPr>
        <w:ind w:left="2220" w:hanging="420"/>
      </w:pPr>
      <w:rPr>
        <w:rFonts w:cs="Times New Roman"/>
      </w:rPr>
    </w:lvl>
    <w:lvl w:ilvl="5">
      <w:start w:val="1"/>
      <w:numFmt w:val="lowerRoman"/>
      <w:lvlText w:val="%6."/>
      <w:lvlJc w:val="right"/>
      <w:pPr>
        <w:ind w:left="2640" w:hanging="420"/>
      </w:pPr>
      <w:rPr>
        <w:rFonts w:cs="Times New Roman"/>
      </w:rPr>
    </w:lvl>
    <w:lvl w:ilvl="6">
      <w:start w:val="1"/>
      <w:numFmt w:val="decimal"/>
      <w:lvlText w:val="%7."/>
      <w:lvlJc w:val="left"/>
      <w:pPr>
        <w:ind w:left="3060" w:hanging="420"/>
      </w:pPr>
      <w:rPr>
        <w:rFonts w:cs="Times New Roman"/>
      </w:rPr>
    </w:lvl>
    <w:lvl w:ilvl="7">
      <w:start w:val="1"/>
      <w:numFmt w:val="lowerLetter"/>
      <w:lvlText w:val="%8)"/>
      <w:lvlJc w:val="left"/>
      <w:pPr>
        <w:ind w:left="3480" w:hanging="420"/>
      </w:pPr>
      <w:rPr>
        <w:rFonts w:cs="Times New Roman"/>
      </w:rPr>
    </w:lvl>
    <w:lvl w:ilvl="8">
      <w:start w:val="1"/>
      <w:numFmt w:val="lowerRoman"/>
      <w:lvlText w:val="%9."/>
      <w:lvlJc w:val="right"/>
      <w:pPr>
        <w:ind w:left="3900" w:hanging="420"/>
      </w:pPr>
      <w:rPr>
        <w:rFonts w:cs="Times New Roman"/>
      </w:rPr>
    </w:lvl>
  </w:abstractNum>
  <w:abstractNum w:abstractNumId="9">
    <w:nsid w:val="056C2A12"/>
    <w:multiLevelType w:val="multilevel"/>
    <w:tmpl w:val="00000000"/>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6C67C60"/>
    <w:multiLevelType w:val="multilevel"/>
    <w:tmpl w:val="06C67C6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0F0848F2"/>
    <w:multiLevelType w:val="multilevel"/>
    <w:tmpl w:val="0F0848F2"/>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1EE86A23"/>
    <w:multiLevelType w:val="multilevel"/>
    <w:tmpl w:val="1EE86A23"/>
    <w:lvl w:ilvl="0">
      <w:start w:val="1"/>
      <w:numFmt w:val="japaneseCounting"/>
      <w:lvlText w:val="（%1）"/>
      <w:lvlJc w:val="left"/>
      <w:pPr>
        <w:ind w:left="720" w:hanging="720"/>
      </w:pPr>
      <w:rPr>
        <w:rFonts w:cs="Times New Roman" w:hint="default"/>
      </w:rPr>
    </w:lvl>
    <w:lvl w:ilvl="1">
      <w:start w:val="1"/>
      <w:numFmt w:val="decimal"/>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299448EB"/>
    <w:multiLevelType w:val="multilevel"/>
    <w:tmpl w:val="299448EB"/>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bullet"/>
      <w:lvlText w:val=""/>
      <w:lvlJc w:val="left"/>
      <w:pPr>
        <w:ind w:left="1413" w:hanging="420"/>
      </w:pPr>
      <w:rPr>
        <w:rFonts w:ascii="Wingdings" w:hAnsi="Wingdings" w:hint="default"/>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34FA1176"/>
    <w:multiLevelType w:val="multilevel"/>
    <w:tmpl w:val="34FA117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449C5662"/>
    <w:multiLevelType w:val="multilevel"/>
    <w:tmpl w:val="449C5662"/>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49E774CD"/>
    <w:multiLevelType w:val="multilevel"/>
    <w:tmpl w:val="49E774CD"/>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506E5335"/>
    <w:multiLevelType w:val="multilevel"/>
    <w:tmpl w:val="506E5335"/>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509D5F88"/>
    <w:multiLevelType w:val="multilevel"/>
    <w:tmpl w:val="509D5F88"/>
    <w:lvl w:ilvl="0">
      <w:start w:val="1"/>
      <w:numFmt w:val="decimal"/>
      <w:lvlText w:val="%1."/>
      <w:lvlJc w:val="left"/>
      <w:pPr>
        <w:ind w:left="420" w:hanging="420"/>
      </w:pPr>
      <w:rPr>
        <w:rFonts w:cs="Times New Roman"/>
      </w:rPr>
    </w:lvl>
    <w:lvl w:ilvl="1">
      <w:start w:val="1"/>
      <w:numFmt w:val="decimal"/>
      <w:lvlText w:val="%2、"/>
      <w:lvlJc w:val="left"/>
      <w:pPr>
        <w:ind w:left="840" w:hanging="4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5379AD69"/>
    <w:multiLevelType w:val="singleLevel"/>
    <w:tmpl w:val="5379AD69"/>
    <w:lvl w:ilvl="0">
      <w:start w:val="1"/>
      <w:numFmt w:val="chineseCounting"/>
      <w:suff w:val="nothing"/>
      <w:lvlText w:val="%1、"/>
      <w:lvlJc w:val="left"/>
      <w:rPr>
        <w:rFonts w:cs="Times New Roman"/>
      </w:rPr>
    </w:lvl>
  </w:abstractNum>
  <w:abstractNum w:abstractNumId="20">
    <w:nsid w:val="5A2C0FB9"/>
    <w:multiLevelType w:val="multilevel"/>
    <w:tmpl w:val="5A2C0FB9"/>
    <w:lvl w:ilvl="0">
      <w:start w:val="1"/>
      <w:numFmt w:val="japaneseCounting"/>
      <w:lvlText w:val="%1、"/>
      <w:lvlJc w:val="left"/>
      <w:pPr>
        <w:tabs>
          <w:tab w:val="num" w:pos="720"/>
        </w:tabs>
        <w:ind w:left="720" w:hanging="720"/>
      </w:pPr>
      <w:rPr>
        <w:rFonts w:cs="Times New Roman" w:hint="default"/>
      </w:rPr>
    </w:lvl>
    <w:lvl w:ilvl="1">
      <w:start w:val="1"/>
      <w:numFmt w:val="decimal"/>
      <w:lvlText w:val="%2."/>
      <w:lvlJc w:val="left"/>
      <w:pPr>
        <w:tabs>
          <w:tab w:val="num" w:pos="810"/>
        </w:tabs>
        <w:ind w:left="810" w:hanging="39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1">
    <w:nsid w:val="5EC20B10"/>
    <w:multiLevelType w:val="multilevel"/>
    <w:tmpl w:val="5EC20B1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nsid w:val="6E0333EF"/>
    <w:multiLevelType w:val="multilevel"/>
    <w:tmpl w:val="6E0333EF"/>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701931AB"/>
    <w:multiLevelType w:val="multilevel"/>
    <w:tmpl w:val="701931A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4">
    <w:nsid w:val="76253891"/>
    <w:multiLevelType w:val="multilevel"/>
    <w:tmpl w:val="76253891"/>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772C2DE6"/>
    <w:multiLevelType w:val="multilevel"/>
    <w:tmpl w:val="772C2DE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6"/>
    <w:lvlOverride w:ilvl="0">
      <w:startOverride w:val="1"/>
    </w:lvlOverride>
  </w:num>
  <w:num w:numId="2">
    <w:abstractNumId w:val="3"/>
  </w:num>
  <w:num w:numId="3">
    <w:abstractNumId w:val="9"/>
    <w:lvlOverride w:ilvl="0">
      <w:startOverride w:val="1"/>
    </w:lvlOverride>
  </w:num>
  <w:num w:numId="4">
    <w:abstractNumId w:val="9"/>
    <w:lvlOverride w:ilvl="0"/>
    <w:lvlOverride w:ilvl="1">
      <w:startOverride w:val="1"/>
    </w:lvlOverride>
  </w:num>
  <w:num w:numId="5">
    <w:abstractNumId w:val="9"/>
    <w:lvlOverride w:ilvl="0"/>
    <w:lvlOverride w:ilvl="1"/>
    <w:lvlOverride w:ilvl="2">
      <w:startOverride w:val="1"/>
    </w:lvlOverride>
  </w:num>
  <w:num w:numId="6">
    <w:abstractNumId w:val="0"/>
    <w:lvlOverride w:ilvl="0">
      <w:startOverride w:val="1"/>
    </w:lvlOverride>
  </w:num>
  <w:num w:numId="7">
    <w:abstractNumId w:val="0"/>
    <w:lvlOverride w:ilvl="0"/>
    <w:lvlOverride w:ilvl="1"/>
    <w:lvlOverride w:ilvl="2">
      <w:startOverride w:val="1"/>
    </w:lvlOverride>
  </w:num>
  <w:num w:numId="8">
    <w:abstractNumId w:val="5"/>
  </w:num>
  <w:num w:numId="9">
    <w:abstractNumId w:val="4"/>
    <w:lvlOverride w:ilvl="0">
      <w:startOverride w:val="3"/>
    </w:lvlOverride>
  </w:num>
  <w:num w:numId="10">
    <w:abstractNumId w:val="2"/>
    <w:lvlOverride w:ilvl="0">
      <w:startOverride w:val="1"/>
    </w:lvlOverride>
  </w:num>
  <w:num w:numId="11">
    <w:abstractNumId w:val="19"/>
  </w:num>
  <w:num w:numId="12">
    <w:abstractNumId w:val="7"/>
  </w:num>
  <w:num w:numId="13">
    <w:abstractNumId w:val="12"/>
  </w:num>
  <w:num w:numId="14">
    <w:abstractNumId w:val="18"/>
  </w:num>
  <w:num w:numId="15">
    <w:abstractNumId w:val="8"/>
  </w:num>
  <w:num w:numId="16">
    <w:abstractNumId w:val="22"/>
  </w:num>
  <w:num w:numId="17">
    <w:abstractNumId w:val="13"/>
  </w:num>
  <w:num w:numId="18">
    <w:abstractNumId w:val="11"/>
  </w:num>
  <w:num w:numId="19">
    <w:abstractNumId w:val="23"/>
  </w:num>
  <w:num w:numId="20">
    <w:abstractNumId w:val="16"/>
  </w:num>
  <w:num w:numId="21">
    <w:abstractNumId w:val="25"/>
  </w:num>
  <w:num w:numId="22">
    <w:abstractNumId w:val="10"/>
  </w:num>
  <w:num w:numId="23">
    <w:abstractNumId w:val="17"/>
  </w:num>
  <w:num w:numId="24">
    <w:abstractNumId w:val="21"/>
  </w:num>
  <w:num w:numId="25">
    <w:abstractNumId w:val="24"/>
  </w:num>
  <w:num w:numId="26">
    <w:abstractNumId w:val="14"/>
  </w:num>
  <w:num w:numId="27">
    <w:abstractNumId w:val="15"/>
  </w:num>
  <w:num w:numId="28">
    <w:abstractNumId w:val="1"/>
    <w:lvlOverride w:ilvl="0">
      <w:startOverride w:val="1"/>
    </w:lvlOverride>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7AD0"/>
    <w:rsid w:val="00030513"/>
    <w:rsid w:val="0004246B"/>
    <w:rsid w:val="000479AC"/>
    <w:rsid w:val="00055F58"/>
    <w:rsid w:val="00076962"/>
    <w:rsid w:val="000B3F1F"/>
    <w:rsid w:val="000B7D17"/>
    <w:rsid w:val="000F0083"/>
    <w:rsid w:val="000F76CB"/>
    <w:rsid w:val="00113AB3"/>
    <w:rsid w:val="00123F44"/>
    <w:rsid w:val="00172807"/>
    <w:rsid w:val="00172A27"/>
    <w:rsid w:val="00190E44"/>
    <w:rsid w:val="00193B75"/>
    <w:rsid w:val="001B49B7"/>
    <w:rsid w:val="001C509A"/>
    <w:rsid w:val="001D2B9C"/>
    <w:rsid w:val="001D4F18"/>
    <w:rsid w:val="002053A1"/>
    <w:rsid w:val="00205475"/>
    <w:rsid w:val="00213AA8"/>
    <w:rsid w:val="00222D58"/>
    <w:rsid w:val="00227654"/>
    <w:rsid w:val="00234027"/>
    <w:rsid w:val="00272A02"/>
    <w:rsid w:val="002738D8"/>
    <w:rsid w:val="0028191C"/>
    <w:rsid w:val="002924F7"/>
    <w:rsid w:val="003017EB"/>
    <w:rsid w:val="003071DC"/>
    <w:rsid w:val="00316E84"/>
    <w:rsid w:val="00316FC9"/>
    <w:rsid w:val="00317F75"/>
    <w:rsid w:val="00322F27"/>
    <w:rsid w:val="00326183"/>
    <w:rsid w:val="00337265"/>
    <w:rsid w:val="00356A16"/>
    <w:rsid w:val="00387D4A"/>
    <w:rsid w:val="003A3EAE"/>
    <w:rsid w:val="003B2C1D"/>
    <w:rsid w:val="003D6282"/>
    <w:rsid w:val="00434A4D"/>
    <w:rsid w:val="00434FAC"/>
    <w:rsid w:val="00444D5F"/>
    <w:rsid w:val="00453854"/>
    <w:rsid w:val="004628BA"/>
    <w:rsid w:val="004B1D92"/>
    <w:rsid w:val="004D7416"/>
    <w:rsid w:val="004E6A73"/>
    <w:rsid w:val="00501974"/>
    <w:rsid w:val="005025AC"/>
    <w:rsid w:val="00517DDD"/>
    <w:rsid w:val="005426A1"/>
    <w:rsid w:val="0054647C"/>
    <w:rsid w:val="0054705A"/>
    <w:rsid w:val="005649DD"/>
    <w:rsid w:val="00585270"/>
    <w:rsid w:val="0058583E"/>
    <w:rsid w:val="00591AF6"/>
    <w:rsid w:val="00591F48"/>
    <w:rsid w:val="005C1EB8"/>
    <w:rsid w:val="005C3B5A"/>
    <w:rsid w:val="005C42EE"/>
    <w:rsid w:val="005C4CD7"/>
    <w:rsid w:val="005D1A04"/>
    <w:rsid w:val="005E04CD"/>
    <w:rsid w:val="005E5FC9"/>
    <w:rsid w:val="006935A9"/>
    <w:rsid w:val="006C49CB"/>
    <w:rsid w:val="006E55BA"/>
    <w:rsid w:val="006F2B52"/>
    <w:rsid w:val="006F3838"/>
    <w:rsid w:val="00754CE3"/>
    <w:rsid w:val="00776CFF"/>
    <w:rsid w:val="00781C5C"/>
    <w:rsid w:val="007D795A"/>
    <w:rsid w:val="007E0BE3"/>
    <w:rsid w:val="007E70A1"/>
    <w:rsid w:val="008135FC"/>
    <w:rsid w:val="00872C14"/>
    <w:rsid w:val="008C5A2A"/>
    <w:rsid w:val="008D538D"/>
    <w:rsid w:val="008F00CD"/>
    <w:rsid w:val="008F64B7"/>
    <w:rsid w:val="00904F18"/>
    <w:rsid w:val="00906FC2"/>
    <w:rsid w:val="00910335"/>
    <w:rsid w:val="00911A45"/>
    <w:rsid w:val="009404D7"/>
    <w:rsid w:val="00960A6E"/>
    <w:rsid w:val="00973DD4"/>
    <w:rsid w:val="00995839"/>
    <w:rsid w:val="009A5189"/>
    <w:rsid w:val="009D712A"/>
    <w:rsid w:val="009F401E"/>
    <w:rsid w:val="00A24F1C"/>
    <w:rsid w:val="00A52FD7"/>
    <w:rsid w:val="00A64D8A"/>
    <w:rsid w:val="00A77870"/>
    <w:rsid w:val="00A82C6E"/>
    <w:rsid w:val="00AB45E5"/>
    <w:rsid w:val="00AF2FEC"/>
    <w:rsid w:val="00B22676"/>
    <w:rsid w:val="00B509EE"/>
    <w:rsid w:val="00B644D1"/>
    <w:rsid w:val="00BA4A9B"/>
    <w:rsid w:val="00BB6B74"/>
    <w:rsid w:val="00C02D7B"/>
    <w:rsid w:val="00C35F9E"/>
    <w:rsid w:val="00C37512"/>
    <w:rsid w:val="00C53F10"/>
    <w:rsid w:val="00C56E8F"/>
    <w:rsid w:val="00C91D8C"/>
    <w:rsid w:val="00CC2E4A"/>
    <w:rsid w:val="00CF32B4"/>
    <w:rsid w:val="00D22C68"/>
    <w:rsid w:val="00D537B3"/>
    <w:rsid w:val="00D7656A"/>
    <w:rsid w:val="00DA61F1"/>
    <w:rsid w:val="00DC0BC8"/>
    <w:rsid w:val="00DC2B27"/>
    <w:rsid w:val="00DC7340"/>
    <w:rsid w:val="00DF3322"/>
    <w:rsid w:val="00E151B3"/>
    <w:rsid w:val="00E304F2"/>
    <w:rsid w:val="00E63922"/>
    <w:rsid w:val="00E63D23"/>
    <w:rsid w:val="00E73E1E"/>
    <w:rsid w:val="00E84399"/>
    <w:rsid w:val="00EA3C64"/>
    <w:rsid w:val="00ED7120"/>
    <w:rsid w:val="00EE4270"/>
    <w:rsid w:val="00F02D3A"/>
    <w:rsid w:val="00F402EE"/>
    <w:rsid w:val="00F403DE"/>
    <w:rsid w:val="00F52FEA"/>
    <w:rsid w:val="00F62269"/>
    <w:rsid w:val="00F6709E"/>
    <w:rsid w:val="00F927F7"/>
    <w:rsid w:val="00F94C69"/>
    <w:rsid w:val="00FC57F9"/>
    <w:rsid w:val="00FD2436"/>
    <w:rsid w:val="00FD450C"/>
    <w:rsid w:val="00FE728A"/>
    <w:rsid w:val="00FF5111"/>
    <w:rsid w:val="00FF7B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91AF6"/>
    <w:pPr>
      <w:widowControl w:val="0"/>
      <w:jc w:val="both"/>
    </w:pPr>
    <w:rPr>
      <w:kern w:val="2"/>
      <w:sz w:val="21"/>
      <w:szCs w:val="21"/>
    </w:rPr>
  </w:style>
  <w:style w:type="paragraph" w:styleId="1">
    <w:name w:val="heading 1"/>
    <w:basedOn w:val="a"/>
    <w:next w:val="a"/>
    <w:link w:val="1Char"/>
    <w:uiPriority w:val="99"/>
    <w:qFormat/>
    <w:rsid w:val="00591AF6"/>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591AF6"/>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91AF6"/>
    <w:rPr>
      <w:rFonts w:cs="Times New Roman"/>
      <w:b/>
      <w:kern w:val="44"/>
      <w:sz w:val="44"/>
    </w:rPr>
  </w:style>
  <w:style w:type="character" w:customStyle="1" w:styleId="2Char">
    <w:name w:val="标题 2 Char"/>
    <w:basedOn w:val="a0"/>
    <w:link w:val="2"/>
    <w:uiPriority w:val="99"/>
    <w:locked/>
    <w:rsid w:val="00591AF6"/>
    <w:rPr>
      <w:rFonts w:ascii="Cambria" w:eastAsia="宋体" w:hAnsi="Cambria" w:cs="Times New Roman"/>
      <w:b/>
      <w:kern w:val="2"/>
      <w:sz w:val="32"/>
    </w:rPr>
  </w:style>
  <w:style w:type="character" w:customStyle="1" w:styleId="FooterChar">
    <w:name w:val="Footer Char"/>
    <w:uiPriority w:val="99"/>
    <w:locked/>
    <w:rsid w:val="00591AF6"/>
    <w:rPr>
      <w:kern w:val="2"/>
      <w:sz w:val="18"/>
    </w:rPr>
  </w:style>
  <w:style w:type="character" w:styleId="a3">
    <w:name w:val="FollowedHyperlink"/>
    <w:basedOn w:val="a0"/>
    <w:uiPriority w:val="99"/>
    <w:rsid w:val="00591AF6"/>
    <w:rPr>
      <w:rFonts w:cs="Times New Roman"/>
      <w:color w:val="800080"/>
      <w:u w:val="single"/>
    </w:rPr>
  </w:style>
  <w:style w:type="character" w:customStyle="1" w:styleId="HeaderChar">
    <w:name w:val="Header Char"/>
    <w:uiPriority w:val="99"/>
    <w:locked/>
    <w:rsid w:val="00591AF6"/>
    <w:rPr>
      <w:kern w:val="2"/>
      <w:sz w:val="18"/>
    </w:rPr>
  </w:style>
  <w:style w:type="character" w:customStyle="1" w:styleId="BodyTextIndent3Char">
    <w:name w:val="Body Text Indent 3 Char"/>
    <w:uiPriority w:val="99"/>
    <w:locked/>
    <w:rsid w:val="00591AF6"/>
    <w:rPr>
      <w:kern w:val="2"/>
      <w:sz w:val="16"/>
    </w:rPr>
  </w:style>
  <w:style w:type="character" w:styleId="a4">
    <w:name w:val="Hyperlink"/>
    <w:basedOn w:val="a0"/>
    <w:uiPriority w:val="99"/>
    <w:rsid w:val="00591AF6"/>
    <w:rPr>
      <w:rFonts w:cs="Times New Roman"/>
      <w:color w:val="0000FF"/>
      <w:u w:val="single"/>
    </w:rPr>
  </w:style>
  <w:style w:type="character" w:customStyle="1" w:styleId="p9Char">
    <w:name w:val="p9 Char"/>
    <w:uiPriority w:val="99"/>
    <w:rsid w:val="00591AF6"/>
    <w:rPr>
      <w:rFonts w:eastAsia="Times New Roman"/>
      <w:color w:val="000000"/>
      <w:sz w:val="18"/>
      <w:lang w:val="en-US" w:eastAsia="zh-CN"/>
    </w:rPr>
  </w:style>
  <w:style w:type="character" w:customStyle="1" w:styleId="f141">
    <w:name w:val="f141"/>
    <w:uiPriority w:val="99"/>
    <w:rsid w:val="00591AF6"/>
    <w:rPr>
      <w:sz w:val="21"/>
    </w:rPr>
  </w:style>
  <w:style w:type="character" w:customStyle="1" w:styleId="BodyTextIndent2Char">
    <w:name w:val="Body Text Indent 2 Char"/>
    <w:uiPriority w:val="99"/>
    <w:locked/>
    <w:rsid w:val="00591AF6"/>
    <w:rPr>
      <w:kern w:val="2"/>
      <w:sz w:val="24"/>
    </w:rPr>
  </w:style>
  <w:style w:type="character" w:styleId="a5">
    <w:name w:val="page number"/>
    <w:basedOn w:val="a0"/>
    <w:uiPriority w:val="99"/>
    <w:rsid w:val="00591AF6"/>
    <w:rPr>
      <w:rFonts w:cs="Times New Roman"/>
    </w:rPr>
  </w:style>
  <w:style w:type="paragraph" w:styleId="3">
    <w:name w:val="toc 3"/>
    <w:basedOn w:val="a"/>
    <w:next w:val="a"/>
    <w:uiPriority w:val="99"/>
    <w:rsid w:val="00591AF6"/>
    <w:pPr>
      <w:ind w:leftChars="400" w:left="840"/>
    </w:pPr>
  </w:style>
  <w:style w:type="paragraph" w:styleId="8">
    <w:name w:val="toc 8"/>
    <w:basedOn w:val="a"/>
    <w:next w:val="a"/>
    <w:uiPriority w:val="99"/>
    <w:rsid w:val="00591AF6"/>
    <w:pPr>
      <w:ind w:leftChars="1400" w:left="2940"/>
    </w:pPr>
  </w:style>
  <w:style w:type="paragraph" w:styleId="5">
    <w:name w:val="toc 5"/>
    <w:basedOn w:val="a"/>
    <w:next w:val="a"/>
    <w:uiPriority w:val="99"/>
    <w:rsid w:val="00591AF6"/>
    <w:pPr>
      <w:ind w:leftChars="800" w:left="1680"/>
    </w:pPr>
  </w:style>
  <w:style w:type="paragraph" w:styleId="a6">
    <w:name w:val="Body Text"/>
    <w:basedOn w:val="a"/>
    <w:link w:val="Char"/>
    <w:uiPriority w:val="99"/>
    <w:rsid w:val="00591AF6"/>
    <w:pPr>
      <w:spacing w:after="120"/>
    </w:pPr>
    <w:rPr>
      <w:kern w:val="0"/>
      <w:sz w:val="20"/>
    </w:rPr>
  </w:style>
  <w:style w:type="character" w:customStyle="1" w:styleId="Char">
    <w:name w:val="正文文本 Char"/>
    <w:basedOn w:val="a0"/>
    <w:link w:val="a6"/>
    <w:uiPriority w:val="99"/>
    <w:semiHidden/>
    <w:locked/>
    <w:rsid w:val="005649DD"/>
    <w:rPr>
      <w:rFonts w:cs="Times New Roman"/>
      <w:sz w:val="21"/>
    </w:rPr>
  </w:style>
  <w:style w:type="paragraph" w:styleId="7">
    <w:name w:val="toc 7"/>
    <w:basedOn w:val="a"/>
    <w:next w:val="a"/>
    <w:uiPriority w:val="99"/>
    <w:rsid w:val="00591AF6"/>
    <w:pPr>
      <w:ind w:leftChars="1200" w:left="2520"/>
    </w:pPr>
  </w:style>
  <w:style w:type="paragraph" w:customStyle="1" w:styleId="074">
    <w:name w:val="样式 首行缩进:  0.74 厘米"/>
    <w:basedOn w:val="a"/>
    <w:uiPriority w:val="99"/>
    <w:rsid w:val="00591AF6"/>
    <w:pPr>
      <w:widowControl/>
      <w:spacing w:before="100" w:after="200" w:line="276" w:lineRule="auto"/>
      <w:ind w:firstLine="420"/>
      <w:jc w:val="left"/>
    </w:pPr>
    <w:rPr>
      <w:rFonts w:ascii="Arial" w:eastAsia="仿宋_GB2312" w:hAnsi="Arial" w:cs="Arial"/>
      <w:bCs/>
      <w:kern w:val="0"/>
      <w:sz w:val="28"/>
      <w:szCs w:val="28"/>
    </w:rPr>
  </w:style>
  <w:style w:type="paragraph" w:styleId="a7">
    <w:name w:val="footer"/>
    <w:basedOn w:val="a"/>
    <w:link w:val="Char0"/>
    <w:uiPriority w:val="99"/>
    <w:rsid w:val="00591AF6"/>
    <w:pPr>
      <w:tabs>
        <w:tab w:val="center" w:pos="4153"/>
        <w:tab w:val="right" w:pos="8306"/>
      </w:tabs>
      <w:snapToGrid w:val="0"/>
      <w:jc w:val="left"/>
    </w:pPr>
    <w:rPr>
      <w:sz w:val="18"/>
      <w:szCs w:val="20"/>
    </w:rPr>
  </w:style>
  <w:style w:type="character" w:customStyle="1" w:styleId="Char0">
    <w:name w:val="页脚 Char"/>
    <w:basedOn w:val="a0"/>
    <w:link w:val="a7"/>
    <w:uiPriority w:val="99"/>
    <w:semiHidden/>
    <w:locked/>
    <w:rsid w:val="005649DD"/>
    <w:rPr>
      <w:rFonts w:cs="Times New Roman"/>
      <w:sz w:val="18"/>
    </w:rPr>
  </w:style>
  <w:style w:type="paragraph" w:styleId="20">
    <w:name w:val="Body Text Indent 2"/>
    <w:basedOn w:val="a"/>
    <w:link w:val="2Char0"/>
    <w:uiPriority w:val="99"/>
    <w:rsid w:val="00591AF6"/>
    <w:pPr>
      <w:spacing w:after="100" w:afterAutospacing="1" w:line="360" w:lineRule="auto"/>
      <w:ind w:leftChars="100" w:left="100" w:hangingChars="300" w:hanging="630"/>
    </w:pPr>
    <w:rPr>
      <w:sz w:val="24"/>
      <w:szCs w:val="20"/>
    </w:rPr>
  </w:style>
  <w:style w:type="character" w:customStyle="1" w:styleId="2Char0">
    <w:name w:val="正文文本缩进 2 Char"/>
    <w:basedOn w:val="a0"/>
    <w:link w:val="20"/>
    <w:uiPriority w:val="99"/>
    <w:semiHidden/>
    <w:locked/>
    <w:rsid w:val="005649DD"/>
    <w:rPr>
      <w:rFonts w:cs="Times New Roman"/>
      <w:sz w:val="21"/>
    </w:rPr>
  </w:style>
  <w:style w:type="paragraph" w:customStyle="1" w:styleId="Char2CharCharChar">
    <w:name w:val="Char2 Char Char Char"/>
    <w:basedOn w:val="a"/>
    <w:uiPriority w:val="99"/>
    <w:rsid w:val="00591AF6"/>
    <w:pPr>
      <w:widowControl/>
      <w:spacing w:after="160" w:line="240" w:lineRule="exact"/>
      <w:jc w:val="center"/>
    </w:pPr>
  </w:style>
  <w:style w:type="paragraph" w:styleId="10">
    <w:name w:val="index 1"/>
    <w:basedOn w:val="a"/>
    <w:next w:val="a"/>
    <w:uiPriority w:val="99"/>
    <w:rsid w:val="00591AF6"/>
    <w:pPr>
      <w:spacing w:line="440" w:lineRule="exact"/>
      <w:jc w:val="center"/>
    </w:pPr>
    <w:rPr>
      <w:rFonts w:ascii="宋体" w:hAnsi="宋体" w:cs="Arial"/>
      <w:color w:val="FF0000"/>
    </w:rPr>
  </w:style>
  <w:style w:type="paragraph" w:styleId="30">
    <w:name w:val="Body Text Indent 3"/>
    <w:basedOn w:val="a"/>
    <w:link w:val="3Char"/>
    <w:uiPriority w:val="99"/>
    <w:rsid w:val="00591AF6"/>
    <w:pPr>
      <w:spacing w:after="100" w:afterAutospacing="1" w:line="360" w:lineRule="auto"/>
      <w:ind w:leftChars="42" w:left="42" w:hangingChars="300" w:hanging="630"/>
    </w:pPr>
    <w:rPr>
      <w:sz w:val="16"/>
      <w:szCs w:val="20"/>
    </w:rPr>
  </w:style>
  <w:style w:type="character" w:customStyle="1" w:styleId="3Char">
    <w:name w:val="正文文本缩进 3 Char"/>
    <w:basedOn w:val="a0"/>
    <w:link w:val="30"/>
    <w:uiPriority w:val="99"/>
    <w:semiHidden/>
    <w:locked/>
    <w:rsid w:val="005649DD"/>
    <w:rPr>
      <w:rFonts w:cs="Times New Roman"/>
      <w:sz w:val="16"/>
    </w:rPr>
  </w:style>
  <w:style w:type="paragraph" w:styleId="4">
    <w:name w:val="toc 4"/>
    <w:basedOn w:val="a"/>
    <w:next w:val="a"/>
    <w:uiPriority w:val="99"/>
    <w:rsid w:val="00591AF6"/>
    <w:pPr>
      <w:ind w:leftChars="600" w:left="1260"/>
    </w:pPr>
  </w:style>
  <w:style w:type="paragraph" w:styleId="a8">
    <w:name w:val="header"/>
    <w:basedOn w:val="a"/>
    <w:link w:val="Char1"/>
    <w:uiPriority w:val="99"/>
    <w:rsid w:val="00591AF6"/>
    <w:pPr>
      <w:pBdr>
        <w:bottom w:val="single" w:sz="6" w:space="1" w:color="auto"/>
      </w:pBdr>
      <w:tabs>
        <w:tab w:val="center" w:pos="4153"/>
        <w:tab w:val="right" w:pos="8306"/>
      </w:tabs>
      <w:snapToGrid w:val="0"/>
      <w:jc w:val="center"/>
    </w:pPr>
    <w:rPr>
      <w:sz w:val="18"/>
      <w:szCs w:val="20"/>
    </w:rPr>
  </w:style>
  <w:style w:type="character" w:customStyle="1" w:styleId="Char1">
    <w:name w:val="页眉 Char"/>
    <w:basedOn w:val="a0"/>
    <w:link w:val="a8"/>
    <w:uiPriority w:val="99"/>
    <w:semiHidden/>
    <w:locked/>
    <w:rsid w:val="005649DD"/>
    <w:rPr>
      <w:rFonts w:cs="Times New Roman"/>
      <w:sz w:val="18"/>
    </w:rPr>
  </w:style>
  <w:style w:type="paragraph" w:customStyle="1" w:styleId="xl65">
    <w:name w:val="xl65"/>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11">
    <w:name w:val="toc 1"/>
    <w:basedOn w:val="a"/>
    <w:next w:val="a"/>
    <w:uiPriority w:val="99"/>
    <w:rsid w:val="00591AF6"/>
  </w:style>
  <w:style w:type="paragraph" w:styleId="6">
    <w:name w:val="toc 6"/>
    <w:basedOn w:val="a"/>
    <w:next w:val="a"/>
    <w:uiPriority w:val="99"/>
    <w:rsid w:val="00591AF6"/>
    <w:pPr>
      <w:ind w:leftChars="1000" w:left="2100"/>
    </w:pPr>
  </w:style>
  <w:style w:type="paragraph" w:customStyle="1" w:styleId="a9">
    <w:name w:val="保留正文"/>
    <w:basedOn w:val="a6"/>
    <w:uiPriority w:val="99"/>
    <w:rsid w:val="00591AF6"/>
    <w:pPr>
      <w:keepNext/>
      <w:spacing w:after="160"/>
    </w:pPr>
  </w:style>
  <w:style w:type="paragraph" w:customStyle="1" w:styleId="aa">
    <w:name w:val="普通正文"/>
    <w:basedOn w:val="a"/>
    <w:rsid w:val="00591AF6"/>
    <w:pPr>
      <w:spacing w:line="360" w:lineRule="auto"/>
      <w:ind w:firstLineChars="200" w:firstLine="480"/>
    </w:pPr>
    <w:rPr>
      <w:sz w:val="20"/>
      <w:szCs w:val="20"/>
    </w:rPr>
  </w:style>
  <w:style w:type="paragraph" w:customStyle="1" w:styleId="xl67">
    <w:name w:val="xl67"/>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21">
    <w:name w:val="toc 2"/>
    <w:basedOn w:val="a"/>
    <w:next w:val="a"/>
    <w:uiPriority w:val="99"/>
    <w:rsid w:val="00591AF6"/>
    <w:pPr>
      <w:ind w:leftChars="200" w:left="420"/>
    </w:pPr>
  </w:style>
  <w:style w:type="paragraph" w:customStyle="1" w:styleId="font6">
    <w:name w:val="font6"/>
    <w:basedOn w:val="a"/>
    <w:uiPriority w:val="99"/>
    <w:rsid w:val="00591AF6"/>
    <w:pPr>
      <w:widowControl/>
      <w:spacing w:before="100" w:beforeAutospacing="1" w:after="100" w:afterAutospacing="1"/>
      <w:jc w:val="left"/>
    </w:pPr>
    <w:rPr>
      <w:kern w:val="0"/>
      <w:sz w:val="24"/>
      <w:szCs w:val="24"/>
    </w:rPr>
  </w:style>
  <w:style w:type="paragraph" w:customStyle="1" w:styleId="12">
    <w:name w:val="列出段落1"/>
    <w:basedOn w:val="a"/>
    <w:uiPriority w:val="99"/>
    <w:rsid w:val="00591AF6"/>
    <w:pPr>
      <w:ind w:firstLineChars="200" w:firstLine="420"/>
    </w:pPr>
  </w:style>
  <w:style w:type="paragraph" w:styleId="9">
    <w:name w:val="toc 9"/>
    <w:basedOn w:val="a"/>
    <w:next w:val="a"/>
    <w:uiPriority w:val="99"/>
    <w:rsid w:val="00591AF6"/>
    <w:pPr>
      <w:ind w:leftChars="1600" w:left="3360"/>
    </w:pPr>
  </w:style>
  <w:style w:type="paragraph" w:styleId="ab">
    <w:name w:val="List Paragraph"/>
    <w:basedOn w:val="a"/>
    <w:uiPriority w:val="99"/>
    <w:qFormat/>
    <w:rsid w:val="00591AF6"/>
    <w:pPr>
      <w:ind w:firstLineChars="200" w:firstLine="420"/>
    </w:pPr>
  </w:style>
  <w:style w:type="paragraph" w:customStyle="1" w:styleId="font5">
    <w:name w:val="font5"/>
    <w:basedOn w:val="a"/>
    <w:uiPriority w:val="99"/>
    <w:rsid w:val="00591AF6"/>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ac">
    <w:name w:val="Balloon Text"/>
    <w:basedOn w:val="a"/>
    <w:link w:val="Char2"/>
    <w:uiPriority w:val="99"/>
    <w:semiHidden/>
    <w:locked/>
    <w:rsid w:val="008135FC"/>
    <w:rPr>
      <w:sz w:val="18"/>
      <w:szCs w:val="18"/>
    </w:rPr>
  </w:style>
  <w:style w:type="character" w:customStyle="1" w:styleId="Char2">
    <w:name w:val="批注框文本 Char"/>
    <w:basedOn w:val="a0"/>
    <w:link w:val="ac"/>
    <w:uiPriority w:val="99"/>
    <w:semiHidden/>
    <w:locked/>
    <w:rsid w:val="005C4CD7"/>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24</Pages>
  <Words>2391</Words>
  <Characters>13632</Characters>
  <Application>Microsoft Office Word</Application>
  <DocSecurity>0</DocSecurity>
  <Lines>113</Lines>
  <Paragraphs>31</Paragraphs>
  <ScaleCrop>false</ScaleCrop>
  <Company>Legend (Beijing) Limited</Company>
  <LinksUpToDate>false</LinksUpToDate>
  <CharactersWithSpaces>15992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administrator</cp:lastModifiedBy>
  <cp:revision>6</cp:revision>
  <cp:lastPrinted>2016-06-27T08:48:00Z</cp:lastPrinted>
  <dcterms:created xsi:type="dcterms:W3CDTF">2016-05-26T09:29:00Z</dcterms:created>
  <dcterms:modified xsi:type="dcterms:W3CDTF">2016-06-27T09:08:00Z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