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highlight w:val="none"/>
        </w:rPr>
      </w:pPr>
    </w:p>
    <w:p w14:paraId="2B9053DF">
      <w:pPr>
        <w:spacing w:line="1000" w:lineRule="auto"/>
        <w:jc w:val="center"/>
        <w:rPr>
          <w:rFonts w:ascii="宋体" w:hAnsi="宋体" w:eastAsia="宋体" w:cs="宋体"/>
          <w:b/>
          <w:sz w:val="52"/>
          <w:highlight w:val="none"/>
        </w:rPr>
      </w:pPr>
      <w:r>
        <w:rPr>
          <w:rFonts w:ascii="宋体" w:hAnsi="宋体" w:eastAsia="宋体" w:cs="宋体"/>
          <w:b/>
          <w:sz w:val="52"/>
          <w:highlight w:val="none"/>
        </w:rPr>
        <w:t>东莞城市学院</w:t>
      </w:r>
    </w:p>
    <w:p w14:paraId="27FFFEE1">
      <w:pPr>
        <w:spacing w:line="1000" w:lineRule="auto"/>
        <w:jc w:val="center"/>
        <w:rPr>
          <w:rFonts w:ascii="宋体" w:hAnsi="宋体" w:eastAsia="宋体" w:cs="宋体"/>
          <w:sz w:val="30"/>
          <w:highlight w:val="none"/>
        </w:rPr>
      </w:pPr>
    </w:p>
    <w:p w14:paraId="61F47DC5">
      <w:pPr>
        <w:spacing w:line="1000" w:lineRule="auto"/>
        <w:jc w:val="center"/>
        <w:rPr>
          <w:rFonts w:ascii="宋体" w:hAnsi="宋体" w:eastAsia="宋体" w:cs="宋体"/>
          <w:b/>
          <w:sz w:val="80"/>
          <w:highlight w:val="none"/>
        </w:rPr>
      </w:pPr>
      <w:r>
        <w:rPr>
          <w:rFonts w:ascii="宋体" w:hAnsi="宋体" w:eastAsia="宋体" w:cs="宋体"/>
          <w:b/>
          <w:sz w:val="80"/>
          <w:highlight w:val="none"/>
        </w:rPr>
        <w:t>招</w:t>
      </w:r>
    </w:p>
    <w:p w14:paraId="3F0AD63A">
      <w:pPr>
        <w:spacing w:line="1000" w:lineRule="auto"/>
        <w:jc w:val="center"/>
        <w:rPr>
          <w:rFonts w:ascii="宋体" w:hAnsi="宋体" w:eastAsia="宋体" w:cs="宋体"/>
          <w:b/>
          <w:sz w:val="80"/>
          <w:highlight w:val="none"/>
        </w:rPr>
      </w:pPr>
      <w:r>
        <w:rPr>
          <w:rFonts w:ascii="宋体" w:hAnsi="宋体" w:eastAsia="宋体" w:cs="宋体"/>
          <w:b/>
          <w:sz w:val="80"/>
          <w:highlight w:val="none"/>
        </w:rPr>
        <w:t>标</w:t>
      </w:r>
    </w:p>
    <w:p w14:paraId="55A38A75">
      <w:pPr>
        <w:spacing w:line="1000" w:lineRule="auto"/>
        <w:jc w:val="center"/>
        <w:rPr>
          <w:rFonts w:ascii="宋体" w:hAnsi="宋体" w:eastAsia="宋体" w:cs="宋体"/>
          <w:b/>
          <w:sz w:val="80"/>
          <w:highlight w:val="none"/>
        </w:rPr>
      </w:pPr>
      <w:r>
        <w:rPr>
          <w:rFonts w:ascii="宋体" w:hAnsi="宋体" w:eastAsia="宋体" w:cs="宋体"/>
          <w:b/>
          <w:sz w:val="80"/>
          <w:highlight w:val="none"/>
        </w:rPr>
        <w:t>文</w:t>
      </w:r>
    </w:p>
    <w:p w14:paraId="526A9B4F">
      <w:pPr>
        <w:spacing w:line="1000" w:lineRule="auto"/>
        <w:jc w:val="center"/>
        <w:rPr>
          <w:rFonts w:ascii="宋体" w:hAnsi="宋体" w:eastAsia="宋体" w:cs="宋体"/>
          <w:b/>
          <w:sz w:val="80"/>
          <w:highlight w:val="none"/>
        </w:rPr>
      </w:pPr>
      <w:r>
        <w:rPr>
          <w:rFonts w:ascii="宋体" w:hAnsi="宋体" w:eastAsia="宋体" w:cs="宋体"/>
          <w:b/>
          <w:sz w:val="80"/>
          <w:highlight w:val="none"/>
        </w:rPr>
        <w:t>件</w:t>
      </w:r>
    </w:p>
    <w:p w14:paraId="114F4529">
      <w:pPr>
        <w:spacing w:line="600" w:lineRule="auto"/>
        <w:jc w:val="center"/>
        <w:rPr>
          <w:rFonts w:ascii="宋体" w:hAnsi="宋体" w:eastAsia="宋体" w:cs="宋体"/>
          <w:sz w:val="80"/>
          <w:highlight w:val="none"/>
        </w:rPr>
      </w:pPr>
    </w:p>
    <w:p w14:paraId="525A2D87">
      <w:pPr>
        <w:spacing w:line="600" w:lineRule="auto"/>
        <w:rPr>
          <w:rFonts w:hint="default" w:ascii="宋体" w:hAnsi="宋体" w:eastAsia="宋体" w:cs="宋体"/>
          <w:b/>
          <w:sz w:val="31"/>
          <w:highlight w:val="none"/>
          <w:lang w:val="en-US" w:eastAsia="zh-CN"/>
        </w:rPr>
      </w:pPr>
      <w:r>
        <w:rPr>
          <w:rFonts w:ascii="宋体" w:hAnsi="宋体" w:eastAsia="宋体" w:cs="宋体"/>
          <w:b/>
          <w:sz w:val="31"/>
          <w:highlight w:val="none"/>
        </w:rPr>
        <w:t>项目编号：DGCC-CG-</w:t>
      </w:r>
      <w:r>
        <w:rPr>
          <w:rFonts w:hint="eastAsia" w:ascii="宋体" w:hAnsi="宋体" w:eastAsia="宋体" w:cs="宋体"/>
          <w:b/>
          <w:sz w:val="31"/>
          <w:highlight w:val="none"/>
          <w:lang w:eastAsia="zh-CN"/>
        </w:rPr>
        <w:t>20250</w:t>
      </w:r>
      <w:r>
        <w:rPr>
          <w:rFonts w:hint="eastAsia" w:ascii="宋体" w:hAnsi="宋体" w:eastAsia="宋体" w:cs="宋体"/>
          <w:b/>
          <w:sz w:val="31"/>
          <w:highlight w:val="none"/>
          <w:lang w:val="en-US" w:eastAsia="zh-CN"/>
        </w:rPr>
        <w:t>721</w:t>
      </w:r>
      <w:r>
        <w:rPr>
          <w:rFonts w:hint="eastAsia" w:ascii="宋体" w:hAnsi="宋体" w:eastAsia="宋体" w:cs="宋体"/>
          <w:b/>
          <w:sz w:val="31"/>
          <w:highlight w:val="none"/>
          <w:lang w:eastAsia="zh-CN"/>
        </w:rPr>
        <w:t>00</w:t>
      </w:r>
      <w:r>
        <w:rPr>
          <w:rFonts w:hint="eastAsia" w:ascii="宋体" w:hAnsi="宋体" w:eastAsia="宋体" w:cs="宋体"/>
          <w:b/>
          <w:sz w:val="31"/>
          <w:highlight w:val="none"/>
          <w:lang w:val="en-US" w:eastAsia="zh-CN"/>
        </w:rPr>
        <w:t>4（包号：A、B、C、D）</w:t>
      </w:r>
    </w:p>
    <w:p w14:paraId="0637F442">
      <w:pPr>
        <w:spacing w:line="600" w:lineRule="auto"/>
        <w:rPr>
          <w:rFonts w:hint="eastAsia" w:ascii="宋体" w:hAnsi="宋体" w:eastAsia="宋体" w:cs="宋体"/>
          <w:b/>
          <w:sz w:val="31"/>
          <w:highlight w:val="none"/>
          <w:lang w:val="en-US" w:eastAsia="zh-CN"/>
        </w:rPr>
      </w:pPr>
      <w:r>
        <w:rPr>
          <w:rFonts w:ascii="宋体" w:hAnsi="宋体" w:eastAsia="宋体" w:cs="宋体"/>
          <w:b/>
          <w:sz w:val="31"/>
          <w:highlight w:val="none"/>
        </w:rPr>
        <w:t>项目名称：</w:t>
      </w:r>
      <w:r>
        <w:rPr>
          <w:rFonts w:hint="eastAsia" w:ascii="宋体" w:hAnsi="宋体" w:eastAsia="宋体" w:cs="宋体"/>
          <w:b/>
          <w:sz w:val="31"/>
          <w:highlight w:val="none"/>
          <w:lang w:val="en-US" w:eastAsia="zh-CN"/>
        </w:rPr>
        <w:t>智能媒体实训室、数智化设计与制作实验室、多媒体讲台改造采购项目</w:t>
      </w:r>
    </w:p>
    <w:p w14:paraId="2F668DB7">
      <w:pPr>
        <w:spacing w:line="600" w:lineRule="auto"/>
        <w:ind w:firstLine="311"/>
        <w:jc w:val="center"/>
        <w:rPr>
          <w:rFonts w:ascii="宋体" w:hAnsi="宋体" w:eastAsia="宋体" w:cs="宋体"/>
          <w:b/>
          <w:sz w:val="31"/>
          <w:highlight w:val="none"/>
        </w:rPr>
      </w:pPr>
      <w:r>
        <w:rPr>
          <w:rFonts w:ascii="宋体" w:hAnsi="宋体" w:eastAsia="宋体" w:cs="宋体"/>
          <w:b/>
          <w:sz w:val="31"/>
          <w:highlight w:val="none"/>
        </w:rPr>
        <w:t>东莞城市学院</w:t>
      </w:r>
    </w:p>
    <w:p w14:paraId="473E0A4F">
      <w:pPr>
        <w:spacing w:line="600" w:lineRule="auto"/>
        <w:jc w:val="center"/>
        <w:rPr>
          <w:rFonts w:ascii="宋体" w:hAnsi="宋体" w:eastAsia="宋体" w:cs="宋体"/>
          <w:b/>
          <w:sz w:val="31"/>
          <w:highlight w:val="none"/>
        </w:rPr>
      </w:pPr>
      <w:r>
        <w:rPr>
          <w:rFonts w:hint="eastAsia" w:ascii="宋体" w:hAnsi="宋体" w:eastAsia="宋体" w:cs="宋体"/>
          <w:b/>
          <w:sz w:val="31"/>
          <w:highlight w:val="none"/>
        </w:rPr>
        <w:t xml:space="preserve">  </w:t>
      </w:r>
      <w:r>
        <w:rPr>
          <w:rFonts w:ascii="宋体" w:hAnsi="宋体" w:eastAsia="宋体" w:cs="宋体"/>
          <w:b/>
          <w:sz w:val="31"/>
          <w:highlight w:val="none"/>
        </w:rPr>
        <w:t>二Ｏ二</w:t>
      </w:r>
      <w:r>
        <w:rPr>
          <w:rFonts w:hint="eastAsia" w:ascii="宋体" w:hAnsi="宋体" w:eastAsia="宋体" w:cs="宋体"/>
          <w:b/>
          <w:sz w:val="31"/>
          <w:highlight w:val="none"/>
          <w:lang w:val="en-US" w:eastAsia="zh-CN"/>
        </w:rPr>
        <w:t>五</w:t>
      </w:r>
      <w:r>
        <w:rPr>
          <w:rFonts w:ascii="宋体" w:hAnsi="宋体" w:eastAsia="宋体" w:cs="宋体"/>
          <w:b/>
          <w:sz w:val="31"/>
          <w:highlight w:val="none"/>
        </w:rPr>
        <w:t>年</w:t>
      </w:r>
      <w:r>
        <w:rPr>
          <w:rFonts w:hint="eastAsia" w:ascii="宋体" w:hAnsi="宋体" w:eastAsia="宋体" w:cs="宋体"/>
          <w:b/>
          <w:sz w:val="31"/>
          <w:highlight w:val="none"/>
          <w:lang w:val="en-US" w:eastAsia="zh-CN"/>
        </w:rPr>
        <w:t>七</w:t>
      </w:r>
      <w:r>
        <w:rPr>
          <w:rFonts w:ascii="宋体" w:hAnsi="宋体" w:eastAsia="宋体" w:cs="宋体"/>
          <w:b/>
          <w:sz w:val="31"/>
          <w:highlight w:val="none"/>
        </w:rPr>
        <w:t>月</w:t>
      </w:r>
    </w:p>
    <w:p w14:paraId="36C2CB63">
      <w:pPr>
        <w:tabs>
          <w:tab w:val="left" w:pos="2730"/>
        </w:tabs>
        <w:spacing w:line="360" w:lineRule="auto"/>
        <w:jc w:val="center"/>
        <w:rPr>
          <w:rFonts w:ascii="宋体" w:hAnsi="宋体" w:eastAsia="宋体" w:cs="宋体"/>
          <w:b/>
          <w:sz w:val="44"/>
          <w:highlight w:val="none"/>
        </w:rPr>
      </w:pPr>
    </w:p>
    <w:p w14:paraId="03069F91">
      <w:pPr>
        <w:keepNext/>
        <w:keepLines/>
        <w:spacing w:before="340" w:after="330" w:line="576" w:lineRule="auto"/>
        <w:jc w:val="center"/>
        <w:rPr>
          <w:rFonts w:ascii="宋体" w:hAnsi="宋体" w:eastAsia="宋体" w:cs="宋体"/>
          <w:b/>
          <w:sz w:val="28"/>
          <w:highlight w:val="none"/>
        </w:rPr>
      </w:pPr>
      <w:r>
        <w:rPr>
          <w:rFonts w:ascii="宋体" w:hAnsi="宋体" w:eastAsia="宋体" w:cs="宋体"/>
          <w:b/>
          <w:sz w:val="28"/>
          <w:highlight w:val="none"/>
        </w:rPr>
        <w:t>采购邀请函</w:t>
      </w:r>
    </w:p>
    <w:p w14:paraId="7001CB77">
      <w:pPr>
        <w:spacing w:line="360" w:lineRule="auto"/>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各有关供应商：</w:t>
      </w:r>
    </w:p>
    <w:p w14:paraId="49BFC7DB">
      <w:pPr>
        <w:spacing w:line="360" w:lineRule="auto"/>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经批准，现就东莞城市学院</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 xml:space="preserve">智能媒体实训室、数智化设计与制作实验室、多媒体讲台改造 </w:t>
      </w:r>
      <w:r>
        <w:rPr>
          <w:rFonts w:ascii="宋体" w:hAnsi="宋体" w:eastAsia="宋体" w:cs="宋体"/>
          <w:color w:val="000000" w:themeColor="text1"/>
          <w:highlight w:val="none"/>
          <w14:textFill>
            <w14:solidFill>
              <w14:schemeClr w14:val="tx1"/>
            </w14:solidFill>
          </w14:textFill>
        </w:rPr>
        <w:t>采购项目（采购编号DGCC-CG-</w:t>
      </w:r>
      <w:r>
        <w:rPr>
          <w:rFonts w:hint="eastAsia" w:ascii="宋体" w:hAnsi="宋体" w:eastAsia="宋体" w:cs="宋体"/>
          <w:color w:val="000000" w:themeColor="text1"/>
          <w:highlight w:val="none"/>
          <w:lang w:eastAsia="zh-CN"/>
          <w14:textFill>
            <w14:solidFill>
              <w14:schemeClr w14:val="tx1"/>
            </w14:solidFill>
          </w14:textFill>
        </w:rPr>
        <w:t>20250</w:t>
      </w:r>
      <w:r>
        <w:rPr>
          <w:rFonts w:hint="eastAsia" w:ascii="宋体" w:hAnsi="宋体" w:eastAsia="宋体" w:cs="宋体"/>
          <w:color w:val="000000" w:themeColor="text1"/>
          <w:highlight w:val="none"/>
          <w:lang w:val="en-US" w:eastAsia="zh-CN"/>
          <w14:textFill>
            <w14:solidFill>
              <w14:schemeClr w14:val="tx1"/>
            </w14:solidFill>
          </w14:textFill>
        </w:rPr>
        <w:t>721</w:t>
      </w:r>
      <w:r>
        <w:rPr>
          <w:rFonts w:hint="eastAsia" w:ascii="宋体" w:hAnsi="宋体" w:eastAsia="宋体" w:cs="宋体"/>
          <w:color w:val="000000" w:themeColor="text1"/>
          <w:highlight w:val="none"/>
          <w:lang w:eastAsia="zh-CN"/>
          <w14:textFill>
            <w14:solidFill>
              <w14:schemeClr w14:val="tx1"/>
            </w14:solidFill>
          </w14:textFill>
        </w:rPr>
        <w:t>00</w:t>
      </w:r>
      <w:r>
        <w:rPr>
          <w:rFonts w:hint="eastAsia" w:ascii="宋体" w:hAnsi="宋体" w:eastAsia="宋体" w:cs="宋体"/>
          <w:color w:val="000000" w:themeColor="text1"/>
          <w:highlight w:val="none"/>
          <w:lang w:val="en-US" w:eastAsia="zh-CN"/>
          <w14:textFill>
            <w14:solidFill>
              <w14:schemeClr w14:val="tx1"/>
            </w14:solidFill>
          </w14:textFill>
        </w:rPr>
        <w:t>4包号：A、B、C、D</w:t>
      </w:r>
      <w:r>
        <w:rPr>
          <w:rFonts w:ascii="宋体" w:hAnsi="宋体" w:eastAsia="宋体" w:cs="宋体"/>
          <w:color w:val="000000" w:themeColor="text1"/>
          <w:highlight w:val="none"/>
          <w14:textFill>
            <w14:solidFill>
              <w14:schemeClr w14:val="tx1"/>
            </w14:solidFill>
          </w14:textFill>
        </w:rPr>
        <w:t>）进行公开招标，欢迎具有相关经营范围资质和能力的国内供应商参加本次采购。</w:t>
      </w:r>
    </w:p>
    <w:p w14:paraId="04982258">
      <w:pPr>
        <w:spacing w:line="360" w:lineRule="auto"/>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一、采购货物及要求详细见用户需求。</w:t>
      </w:r>
    </w:p>
    <w:p w14:paraId="7A2068B7">
      <w:pPr>
        <w:spacing w:line="360" w:lineRule="auto"/>
        <w:ind w:left="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报名时间：</w:t>
      </w:r>
      <w:r>
        <w:rPr>
          <w:rFonts w:ascii="宋体" w:hAnsi="宋体" w:eastAsia="宋体" w:cs="宋体"/>
          <w:b/>
          <w:bCs/>
          <w:color w:val="000000" w:themeColor="text1"/>
          <w:highlight w:val="none"/>
          <w14:textFill>
            <w14:solidFill>
              <w14:schemeClr w14:val="tx1"/>
            </w14:solidFill>
          </w14:textFill>
        </w:rPr>
        <w:t>202</w:t>
      </w:r>
      <w:r>
        <w:rPr>
          <w:rFonts w:hint="eastAsia" w:ascii="宋体" w:hAnsi="宋体" w:eastAsia="宋体" w:cs="宋体"/>
          <w:b/>
          <w:bCs/>
          <w:color w:val="000000" w:themeColor="text1"/>
          <w:highlight w:val="none"/>
          <w:lang w:val="en-US" w:eastAsia="zh-CN"/>
          <w14:textFill>
            <w14:solidFill>
              <w14:schemeClr w14:val="tx1"/>
            </w14:solidFill>
          </w14:textFill>
        </w:rPr>
        <w:t>5</w:t>
      </w:r>
      <w:r>
        <w:rPr>
          <w:rFonts w:ascii="宋体" w:hAnsi="宋体" w:eastAsia="宋体" w:cs="宋体"/>
          <w:b/>
          <w:bCs/>
          <w:color w:val="000000" w:themeColor="text1"/>
          <w:highlight w:val="none"/>
          <w14:textFill>
            <w14:solidFill>
              <w14:schemeClr w14:val="tx1"/>
            </w14:solidFill>
          </w14:textFill>
        </w:rPr>
        <w:t>年</w:t>
      </w:r>
      <w:r>
        <w:rPr>
          <w:rFonts w:hint="eastAsia" w:ascii="宋体" w:hAnsi="宋体" w:eastAsia="宋体" w:cs="宋体"/>
          <w:b/>
          <w:bCs/>
          <w:color w:val="000000" w:themeColor="text1"/>
          <w:highlight w:val="none"/>
          <w:lang w:val="en-US" w:eastAsia="zh-CN"/>
          <w14:textFill>
            <w14:solidFill>
              <w14:schemeClr w14:val="tx1"/>
            </w14:solidFill>
          </w14:textFill>
        </w:rPr>
        <w:t>7</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21</w:t>
      </w:r>
      <w:r>
        <w:rPr>
          <w:rFonts w:ascii="宋体" w:hAnsi="宋体" w:eastAsia="宋体" w:cs="宋体"/>
          <w:b/>
          <w:bCs/>
          <w:color w:val="000000" w:themeColor="text1"/>
          <w:highlight w:val="none"/>
          <w14:textFill>
            <w14:solidFill>
              <w14:schemeClr w14:val="tx1"/>
            </w14:solidFill>
          </w14:textFill>
        </w:rPr>
        <w:t>日至</w:t>
      </w:r>
      <w:r>
        <w:rPr>
          <w:rFonts w:hint="eastAsia" w:ascii="宋体" w:hAnsi="宋体" w:eastAsia="宋体" w:cs="宋体"/>
          <w:b/>
          <w:bCs/>
          <w:color w:val="000000" w:themeColor="text1"/>
          <w:highlight w:val="none"/>
          <w:lang w:val="en-US" w:eastAsia="zh-CN"/>
          <w14:textFill>
            <w14:solidFill>
              <w14:schemeClr w14:val="tx1"/>
            </w14:solidFill>
          </w14:textFill>
        </w:rPr>
        <w:t>7</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30</w:t>
      </w:r>
      <w:r>
        <w:rPr>
          <w:rFonts w:ascii="宋体" w:hAnsi="宋体" w:eastAsia="宋体" w:cs="宋体"/>
          <w:b/>
          <w:bCs/>
          <w:color w:val="000000" w:themeColor="text1"/>
          <w:highlight w:val="none"/>
          <w14:textFill>
            <w14:solidFill>
              <w14:schemeClr w14:val="tx1"/>
            </w14:solidFill>
          </w14:textFill>
        </w:rPr>
        <w:t>日</w:t>
      </w:r>
      <w:r>
        <w:rPr>
          <w:rFonts w:ascii="宋体" w:hAnsi="宋体" w:eastAsia="宋体" w:cs="宋体"/>
          <w:color w:val="000000" w:themeColor="text1"/>
          <w:highlight w:val="none"/>
          <w14:textFill>
            <w14:solidFill>
              <w14:schemeClr w14:val="tx1"/>
            </w14:solidFill>
          </w14:textFill>
        </w:rPr>
        <w:t>（节假日</w:t>
      </w:r>
      <w:bookmarkStart w:id="0" w:name="_GoBack"/>
      <w:bookmarkEnd w:id="0"/>
      <w:r>
        <w:rPr>
          <w:rFonts w:ascii="宋体" w:hAnsi="宋体" w:eastAsia="宋体" w:cs="宋体"/>
          <w:color w:val="000000" w:themeColor="text1"/>
          <w:highlight w:val="none"/>
          <w14:textFill>
            <w14:solidFill>
              <w14:schemeClr w14:val="tx1"/>
            </w14:solidFill>
          </w14:textFill>
        </w:rPr>
        <w:t>除外）。报名地点：东莞市寮步</w:t>
      </w:r>
    </w:p>
    <w:p w14:paraId="00D97EB2">
      <w:pPr>
        <w:spacing w:line="360" w:lineRule="auto"/>
        <w:ind w:left="420"/>
        <w:rPr>
          <w:rFonts w:hint="default" w:ascii="宋体" w:hAnsi="宋体" w:eastAsia="宋体" w:cs="宋体"/>
          <w:b/>
          <w:bCs/>
          <w:color w:val="000000" w:themeColor="text1"/>
          <w:highlight w:val="none"/>
          <w:lang w:val="en-US" w:eastAsia="zh-CN"/>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室。（接受网络报名，报名资料发送采购办电子邮箱，地址：</w:t>
      </w:r>
      <w:r>
        <w:rPr>
          <w:rFonts w:hint="default" w:ascii="宋体" w:hAnsi="宋体" w:eastAsia="宋体" w:cs="宋体"/>
          <w:color w:val="000000" w:themeColor="text1"/>
          <w:highlight w:val="none"/>
          <w:lang w:val="en-US"/>
          <w14:textFill>
            <w14:solidFill>
              <w14:schemeClr w14:val="tx1"/>
            </w14:solidFill>
          </w14:textFill>
        </w:rPr>
        <w:t>xieyan@dgcu.edu.cn</w:t>
      </w:r>
      <w:r>
        <w:rPr>
          <w:rFonts w:ascii="宋体" w:hAnsi="宋体" w:eastAsia="宋体" w:cs="宋体"/>
          <w:color w:val="000000" w:themeColor="text1"/>
          <w:highlight w:val="none"/>
          <w14:textFill>
            <w14:solidFill>
              <w14:schemeClr w14:val="tx1"/>
            </w14:solidFill>
          </w14:textFill>
        </w:rPr>
        <w:t>邮件标题备注投标项目名称及编号）</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本项目务必先报名对项目了解后进行投标。</w:t>
      </w:r>
    </w:p>
    <w:p w14:paraId="387B1719">
      <w:pPr>
        <w:numPr>
          <w:ilvl w:val="0"/>
          <w:numId w:val="2"/>
        </w:numPr>
        <w:tabs>
          <w:tab w:val="left" w:pos="420"/>
        </w:tabs>
        <w:spacing w:line="360" w:lineRule="auto"/>
        <w:ind w:left="42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索取文件时应提供以下资料：</w:t>
      </w:r>
    </w:p>
    <w:p w14:paraId="5EBFD390">
      <w:pPr>
        <w:tabs>
          <w:tab w:val="left" w:pos="1080"/>
        </w:tabs>
        <w:spacing w:line="360" w:lineRule="auto"/>
        <w:ind w:left="36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（一）投标人的条件：</w:t>
      </w:r>
    </w:p>
    <w:p w14:paraId="5286D71B">
      <w:pPr>
        <w:tabs>
          <w:tab w:val="left" w:pos="1080"/>
        </w:tabs>
        <w:spacing w:line="360" w:lineRule="auto"/>
        <w:ind w:left="359" w:firstLine="525"/>
        <w:rPr>
          <w:rFonts w:ascii="宋体" w:hAnsi="宋体" w:eastAsia="宋体" w:cs="宋体"/>
          <w:highlight w:val="none"/>
        </w:rPr>
      </w:pPr>
      <w:r>
        <w:rPr>
          <w:rFonts w:ascii="宋体" w:hAnsi="宋体" w:eastAsia="宋体" w:cs="宋体"/>
          <w:highlight w:val="none"/>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highlight w:val="none"/>
        </w:rPr>
      </w:pPr>
      <w:r>
        <w:rPr>
          <w:rFonts w:ascii="宋体" w:hAnsi="宋体" w:eastAsia="宋体" w:cs="宋体"/>
          <w:highlight w:val="none"/>
        </w:rPr>
        <w:t>2、投标人近三年没有违法记录。</w:t>
      </w:r>
    </w:p>
    <w:p w14:paraId="045E35DB">
      <w:pPr>
        <w:tabs>
          <w:tab w:val="left" w:pos="1080"/>
        </w:tabs>
        <w:spacing w:line="360" w:lineRule="auto"/>
        <w:ind w:firstLine="525" w:firstLineChars="250"/>
        <w:rPr>
          <w:rFonts w:ascii="宋体" w:hAnsi="宋体" w:eastAsia="宋体" w:cs="宋体"/>
          <w:highlight w:val="none"/>
        </w:rPr>
      </w:pPr>
      <w:r>
        <w:rPr>
          <w:rFonts w:ascii="宋体" w:hAnsi="宋体" w:eastAsia="宋体" w:cs="宋体"/>
          <w:highlight w:val="none"/>
        </w:rPr>
        <w:t>(二)  提供资料</w:t>
      </w:r>
    </w:p>
    <w:p w14:paraId="7B129110">
      <w:pPr>
        <w:tabs>
          <w:tab w:val="left" w:pos="1080"/>
        </w:tabs>
        <w:spacing w:line="360" w:lineRule="auto"/>
        <w:ind w:left="360" w:firstLine="630" w:firstLineChars="300"/>
        <w:rPr>
          <w:rFonts w:ascii="宋体" w:hAnsi="宋体" w:eastAsia="宋体" w:cs="宋体"/>
          <w:highlight w:val="none"/>
        </w:rPr>
      </w:pPr>
      <w:r>
        <w:rPr>
          <w:rFonts w:ascii="宋体" w:hAnsi="宋体" w:eastAsia="宋体" w:cs="宋体"/>
          <w:highlight w:val="none"/>
        </w:rPr>
        <w:t>1、营业执照副本原件及正本复印件</w:t>
      </w:r>
      <w:r>
        <w:rPr>
          <w:rFonts w:hint="eastAsia" w:ascii="宋体" w:hAnsi="宋体" w:eastAsia="宋体" w:cs="宋体"/>
          <w:highlight w:val="none"/>
          <w:lang w:val="en-US" w:eastAsia="zh-CN"/>
        </w:rPr>
        <w:t>/扫描件</w:t>
      </w:r>
      <w:r>
        <w:rPr>
          <w:rFonts w:ascii="宋体" w:hAnsi="宋体" w:eastAsia="宋体" w:cs="宋体"/>
          <w:highlight w:val="none"/>
        </w:rPr>
        <w:t>一份（加盖公章）。</w:t>
      </w:r>
    </w:p>
    <w:p w14:paraId="7C8206C5">
      <w:pPr>
        <w:tabs>
          <w:tab w:val="left" w:pos="1080"/>
        </w:tabs>
        <w:spacing w:line="360" w:lineRule="auto"/>
        <w:ind w:left="36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highlight w:val="none"/>
        </w:rPr>
        <w:t>2、税</w:t>
      </w:r>
      <w:r>
        <w:rPr>
          <w:rFonts w:ascii="宋体" w:hAnsi="宋体" w:eastAsia="宋体" w:cs="宋体"/>
          <w:color w:val="000000" w:themeColor="text1"/>
          <w:highlight w:val="none"/>
          <w14:textFill>
            <w14:solidFill>
              <w14:schemeClr w14:val="tx1"/>
            </w14:solidFill>
          </w14:textFill>
        </w:rPr>
        <w:t>务登记证副本原件及正本</w:t>
      </w:r>
      <w:r>
        <w:rPr>
          <w:rFonts w:ascii="宋体" w:hAnsi="宋体" w:eastAsia="宋体" w:cs="宋体"/>
          <w:highlight w:val="none"/>
        </w:rPr>
        <w:t>复印件</w:t>
      </w:r>
      <w:r>
        <w:rPr>
          <w:rFonts w:hint="eastAsia" w:ascii="宋体" w:hAnsi="宋体" w:eastAsia="宋体" w:cs="宋体"/>
          <w:highlight w:val="none"/>
          <w:lang w:val="en-US" w:eastAsia="zh-CN"/>
        </w:rPr>
        <w:t>/扫描件</w:t>
      </w:r>
      <w:r>
        <w:rPr>
          <w:rFonts w:ascii="宋体" w:hAnsi="宋体" w:eastAsia="宋体" w:cs="宋体"/>
          <w:color w:val="000000" w:themeColor="text1"/>
          <w:highlight w:val="none"/>
          <w14:textFill>
            <w14:solidFill>
              <w14:schemeClr w14:val="tx1"/>
            </w14:solidFill>
          </w14:textFill>
        </w:rPr>
        <w:t>一份（加盖公章）（三证合一的仅需提供营业执照）。</w:t>
      </w:r>
    </w:p>
    <w:p w14:paraId="305F893B">
      <w:pPr>
        <w:tabs>
          <w:tab w:val="left" w:pos="1080"/>
        </w:tabs>
        <w:spacing w:line="360" w:lineRule="auto"/>
        <w:ind w:left="36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3、有效授权委托书原件。</w:t>
      </w:r>
    </w:p>
    <w:p w14:paraId="2BA9C5D4">
      <w:pPr>
        <w:tabs>
          <w:tab w:val="left" w:pos="1080"/>
        </w:tabs>
        <w:spacing w:line="360" w:lineRule="auto"/>
        <w:ind w:left="181" w:firstLine="840" w:firstLineChars="400"/>
        <w:rPr>
          <w:rFonts w:ascii="宋体" w:hAnsi="宋体" w:eastAsia="宋体" w:cs="宋体"/>
          <w:color w:val="000000" w:themeColor="text1"/>
          <w:highlight w:val="none"/>
          <w:shd w:val="clear" w:color="auto" w:fill="FF0000"/>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4、代表人身份证复印件及授权人身份证复印件。</w:t>
      </w:r>
    </w:p>
    <w:p w14:paraId="137A3A63">
      <w:pPr>
        <w:spacing w:line="360" w:lineRule="auto"/>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二、接受投标文件及标投时间、地点</w:t>
      </w:r>
    </w:p>
    <w:p w14:paraId="5D0A51DD">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接受投标文件时间：</w:t>
      </w:r>
      <w:r>
        <w:rPr>
          <w:rFonts w:ascii="宋体" w:hAnsi="宋体" w:eastAsia="宋体" w:cs="宋体"/>
          <w:b/>
          <w:bCs/>
          <w:color w:val="000000" w:themeColor="text1"/>
          <w:highlight w:val="none"/>
          <w14:textFill>
            <w14:solidFill>
              <w14:schemeClr w14:val="tx1"/>
            </w14:solidFill>
          </w14:textFill>
        </w:rPr>
        <w:t>202</w:t>
      </w:r>
      <w:r>
        <w:rPr>
          <w:rFonts w:hint="eastAsia" w:ascii="宋体" w:hAnsi="宋体" w:eastAsia="宋体" w:cs="宋体"/>
          <w:b/>
          <w:bCs/>
          <w:color w:val="000000" w:themeColor="text1"/>
          <w:highlight w:val="none"/>
          <w:lang w:val="en-US" w:eastAsia="zh-CN"/>
          <w14:textFill>
            <w14:solidFill>
              <w14:schemeClr w14:val="tx1"/>
            </w14:solidFill>
          </w14:textFill>
        </w:rPr>
        <w:t>5</w:t>
      </w:r>
      <w:r>
        <w:rPr>
          <w:rFonts w:ascii="宋体" w:hAnsi="宋体" w:eastAsia="宋体" w:cs="宋体"/>
          <w:b/>
          <w:bCs/>
          <w:color w:val="000000" w:themeColor="text1"/>
          <w:highlight w:val="none"/>
          <w14:textFill>
            <w14:solidFill>
              <w14:schemeClr w14:val="tx1"/>
            </w14:solidFill>
          </w14:textFill>
        </w:rPr>
        <w:t>年</w:t>
      </w:r>
      <w:r>
        <w:rPr>
          <w:rFonts w:hint="eastAsia" w:ascii="宋体" w:hAnsi="宋体" w:eastAsia="宋体" w:cs="宋体"/>
          <w:b/>
          <w:bCs/>
          <w:color w:val="000000" w:themeColor="text1"/>
          <w:highlight w:val="none"/>
          <w:lang w:val="en-US" w:eastAsia="zh-CN"/>
          <w14:textFill>
            <w14:solidFill>
              <w14:schemeClr w14:val="tx1"/>
            </w14:solidFill>
          </w14:textFill>
        </w:rPr>
        <w:t>8</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5</w:t>
      </w:r>
      <w:r>
        <w:rPr>
          <w:rFonts w:ascii="宋体" w:hAnsi="宋体" w:eastAsia="宋体" w:cs="宋体"/>
          <w:b/>
          <w:bCs/>
          <w:color w:val="000000" w:themeColor="text1"/>
          <w:highlight w:val="none"/>
          <w14:textFill>
            <w14:solidFill>
              <w14:schemeClr w14:val="tx1"/>
            </w14:solidFill>
          </w14:textFill>
        </w:rPr>
        <w:t>日12：00时之前</w:t>
      </w:r>
      <w:r>
        <w:rPr>
          <w:rFonts w:ascii="宋体" w:hAnsi="宋体" w:eastAsia="宋体" w:cs="宋体"/>
          <w:color w:val="000000" w:themeColor="text1"/>
          <w:highlight w:val="none"/>
          <w14:textFill>
            <w14:solidFill>
              <w14:schemeClr w14:val="tx1"/>
            </w14:solidFill>
          </w14:textFill>
        </w:rPr>
        <w:t>；</w:t>
      </w:r>
    </w:p>
    <w:p w14:paraId="19A643F8">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地点：东莞市寮步镇文昌路1号，东莞城市学院行政楼3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室；</w:t>
      </w:r>
    </w:p>
    <w:p w14:paraId="42C8E17C">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开标时间及地点：另行通知。</w:t>
      </w:r>
    </w:p>
    <w:p w14:paraId="1DAD37EE">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联系电话：0769-23382668   联系人：谢老师</w:t>
      </w:r>
      <w:r>
        <w:rPr>
          <w:rFonts w:hint="eastAsia" w:ascii="宋体" w:hAnsi="宋体" w:eastAsia="宋体" w:cs="宋体"/>
          <w:color w:val="000000" w:themeColor="text1"/>
          <w:highlight w:val="none"/>
          <w14:textFill>
            <w14:solidFill>
              <w14:schemeClr w14:val="tx1"/>
            </w14:solidFill>
          </w14:textFill>
        </w:rPr>
        <w:t xml:space="preserve"> </w:t>
      </w:r>
    </w:p>
    <w:p w14:paraId="053AA910">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纪检监督电话：0769-23388024</w:t>
      </w:r>
    </w:p>
    <w:p w14:paraId="74FE4F98">
      <w:pPr>
        <w:spacing w:line="360" w:lineRule="auto"/>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三、注意事项</w:t>
      </w:r>
    </w:p>
    <w:p w14:paraId="18570B7B">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中标通知书送达后，成交供应商必须按照招标人的要求于</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日</w:t>
      </w:r>
      <w:r>
        <w:rPr>
          <w:rFonts w:ascii="宋体" w:hAnsi="宋体" w:eastAsia="宋体" w:cs="宋体"/>
          <w:color w:val="000000" w:themeColor="text1"/>
          <w:highlight w:val="none"/>
          <w14:textFill>
            <w14:solidFill>
              <w14:schemeClr w14:val="tx1"/>
            </w14:solidFill>
          </w14:textFill>
        </w:rPr>
        <w:t>内</w:t>
      </w:r>
      <w:r>
        <w:rPr>
          <w:rFonts w:hint="eastAsia" w:ascii="宋体" w:hAnsi="宋体" w:eastAsia="宋体" w:cs="宋体"/>
          <w:color w:val="000000" w:themeColor="text1"/>
          <w:highlight w:val="none"/>
          <w14:textFill>
            <w14:solidFill>
              <w14:schemeClr w14:val="tx1"/>
            </w14:solidFill>
          </w14:textFill>
        </w:rPr>
        <w:t>送达指定位置</w:t>
      </w:r>
      <w:r>
        <w:rPr>
          <w:rFonts w:ascii="宋体" w:hAnsi="宋体" w:eastAsia="宋体" w:cs="宋体"/>
          <w:color w:val="000000" w:themeColor="text1"/>
          <w:highlight w:val="none"/>
          <w14:textFill>
            <w14:solidFill>
              <w14:schemeClr w14:val="tx1"/>
            </w14:solidFill>
          </w14:textFill>
        </w:rPr>
        <w:t>。</w:t>
      </w:r>
    </w:p>
    <w:p w14:paraId="570182D7">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货物要求</w:t>
      </w:r>
      <w:r>
        <w:rPr>
          <w:rFonts w:hint="eastAsia" w:ascii="宋体" w:hAnsi="宋体" w:eastAsia="宋体" w:cs="宋体"/>
          <w:color w:val="000000" w:themeColor="text1"/>
          <w:highlight w:val="none"/>
          <w:lang w:eastAsia="zh-CN"/>
          <w14:textFill>
            <w14:solidFill>
              <w14:schemeClr w14:val="tx1"/>
            </w14:solidFill>
          </w14:textFill>
        </w:rPr>
        <w:t>：</w:t>
      </w:r>
    </w:p>
    <w:p w14:paraId="7ED7287B">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所有货物均需上门交货、安装、施工、调试，含一切必需辅材。均需提供包修、包退、包换等售后服务。</w:t>
      </w:r>
    </w:p>
    <w:p w14:paraId="02B0146F">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所有货物都必须全新、原装。</w:t>
      </w:r>
    </w:p>
    <w:p w14:paraId="049BF8A8">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每件货物包装箱内附一份详细清单及质量合格证。</w:t>
      </w:r>
    </w:p>
    <w:p w14:paraId="1A670A11">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报价要求</w:t>
      </w:r>
      <w:r>
        <w:rPr>
          <w:rFonts w:hint="eastAsia"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报价应包括：</w:t>
      </w:r>
    </w:p>
    <w:p w14:paraId="5B9B08EB">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设备材料购置费（含一切必需辅材）；</w:t>
      </w:r>
    </w:p>
    <w:p w14:paraId="160D2D50">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安装、施工、调试、运输费；</w:t>
      </w:r>
    </w:p>
    <w:p w14:paraId="08555704">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售后服务费。</w:t>
      </w:r>
    </w:p>
    <w:p w14:paraId="183BFD2C">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供货时间。</w:t>
      </w:r>
    </w:p>
    <w:p w14:paraId="21B5401D">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以上报价为交钥匙价，含一切税费，以人民币为报价和结算货币。确定成交供应商后，成交供应商不得以任何理由追加材料和辅材等费用。</w:t>
      </w:r>
    </w:p>
    <w:p w14:paraId="1A75FF1C">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开出的所有票据（增值税普通发票）应与成交供应商的名称一致。</w:t>
      </w:r>
    </w:p>
    <w:p w14:paraId="3B5495DB">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若报价合计与明细不符，以合计为准，小写与大写存在差异，以大写为准。</w:t>
      </w:r>
    </w:p>
    <w:p w14:paraId="2E98E6F9">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FF0000"/>
          <w:highlight w:val="none"/>
          <w:lang w:val="en-US" w:eastAsia="zh-CN"/>
        </w:rPr>
        <w:t>投标保证金：每包段投标人在中标之后，须向招标人以银行转账方式缴纳叁万元</w:t>
      </w:r>
      <w:r>
        <w:rPr>
          <w:rFonts w:hint="eastAsia" w:ascii="宋体" w:hAnsi="宋体" w:eastAsia="宋体" w:cs="宋体"/>
          <w:color w:val="FF0000"/>
          <w:highlight w:val="none"/>
          <w:lang w:eastAsia="zh-CN"/>
        </w:rPr>
        <w:t>履约</w:t>
      </w:r>
      <w:r>
        <w:rPr>
          <w:rFonts w:ascii="宋体" w:hAnsi="宋体" w:eastAsia="宋体" w:cs="宋体"/>
          <w:color w:val="FF0000"/>
          <w:highlight w:val="none"/>
        </w:rPr>
        <w:t>保证金。</w:t>
      </w:r>
    </w:p>
    <w:p w14:paraId="35C0F093">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履约</w:t>
      </w:r>
      <w:r>
        <w:rPr>
          <w:rFonts w:ascii="宋体" w:hAnsi="宋体" w:eastAsia="宋体" w:cs="宋体"/>
          <w:color w:val="000000" w:themeColor="text1"/>
          <w:highlight w:val="none"/>
          <w14:textFill>
            <w14:solidFill>
              <w14:schemeClr w14:val="tx1"/>
            </w14:solidFill>
          </w14:textFill>
        </w:rPr>
        <w:t>保证金收款帐户资料如下：</w:t>
      </w:r>
    </w:p>
    <w:p w14:paraId="0C37DD4B">
      <w:pPr>
        <w:spacing w:line="360" w:lineRule="auto"/>
        <w:ind w:left="927"/>
        <w:rPr>
          <w:rFonts w:ascii="宋体" w:hAnsi="宋体" w:eastAsia="宋体" w:cs="宋体"/>
          <w:highlight w:val="none"/>
        </w:rPr>
      </w:pPr>
      <w:r>
        <w:rPr>
          <w:rFonts w:ascii="宋体" w:hAnsi="宋体" w:eastAsia="宋体" w:cs="宋体"/>
          <w:highlight w:val="none"/>
        </w:rPr>
        <w:t>收款人名称：东莞城市学院。</w:t>
      </w:r>
    </w:p>
    <w:p w14:paraId="4A638EB4">
      <w:pPr>
        <w:spacing w:line="360" w:lineRule="auto"/>
        <w:ind w:left="927"/>
        <w:rPr>
          <w:rFonts w:ascii="宋体" w:hAnsi="宋体" w:eastAsia="宋体" w:cs="宋体"/>
          <w:highlight w:val="none"/>
        </w:rPr>
      </w:pPr>
      <w:r>
        <w:rPr>
          <w:rFonts w:ascii="宋体" w:hAnsi="宋体" w:eastAsia="宋体" w:cs="宋体"/>
          <w:highlight w:val="none"/>
        </w:rPr>
        <w:t>开户银行名称：</w:t>
      </w:r>
      <w:r>
        <w:rPr>
          <w:rFonts w:hint="eastAsia" w:ascii="宋体" w:hAnsi="宋体" w:eastAsia="宋体" w:cs="宋体"/>
          <w:highlight w:val="none"/>
        </w:rPr>
        <w:t>东莞银行万江支行</w:t>
      </w:r>
      <w:r>
        <w:rPr>
          <w:rFonts w:ascii="宋体" w:hAnsi="宋体" w:eastAsia="宋体" w:cs="宋体"/>
          <w:highlight w:val="none"/>
        </w:rPr>
        <w:t>。</w:t>
      </w:r>
    </w:p>
    <w:p w14:paraId="2D984ABC">
      <w:pPr>
        <w:spacing w:line="360" w:lineRule="auto"/>
        <w:ind w:left="927"/>
        <w:rPr>
          <w:rFonts w:ascii="宋体" w:hAnsi="宋体" w:eastAsia="宋体" w:cs="宋体"/>
          <w:highlight w:val="none"/>
        </w:rPr>
      </w:pPr>
      <w:r>
        <w:rPr>
          <w:rFonts w:ascii="宋体" w:hAnsi="宋体" w:eastAsia="宋体" w:cs="宋体"/>
          <w:highlight w:val="none"/>
        </w:rPr>
        <w:t>开户银行帐号：</w:t>
      </w:r>
      <w:r>
        <w:rPr>
          <w:rFonts w:hint="eastAsia" w:ascii="宋体" w:hAnsi="宋体" w:eastAsia="宋体" w:cs="宋体"/>
          <w:highlight w:val="none"/>
        </w:rPr>
        <w:t>5</w:t>
      </w:r>
      <w:r>
        <w:rPr>
          <w:rFonts w:hint="eastAsia" w:ascii="宋体" w:hAnsi="宋体" w:eastAsia="宋体" w:cs="宋体"/>
          <w:highlight w:val="none"/>
          <w:lang w:val="en-US" w:eastAsia="zh-CN"/>
        </w:rPr>
        <w:t>6</w:t>
      </w:r>
      <w:r>
        <w:rPr>
          <w:rFonts w:hint="eastAsia" w:ascii="宋体" w:hAnsi="宋体" w:eastAsia="宋体" w:cs="宋体"/>
          <w:highlight w:val="none"/>
        </w:rPr>
        <w:t xml:space="preserve">90 0001 </w:t>
      </w:r>
      <w:r>
        <w:rPr>
          <w:rFonts w:hint="eastAsia" w:ascii="宋体" w:hAnsi="宋体" w:eastAsia="宋体" w:cs="宋体"/>
          <w:highlight w:val="none"/>
          <w:lang w:val="en-US" w:eastAsia="zh-CN"/>
        </w:rPr>
        <w:t>5481</w:t>
      </w:r>
      <w:r>
        <w:rPr>
          <w:rFonts w:hint="eastAsia" w:ascii="宋体" w:hAnsi="宋体" w:eastAsia="宋体" w:cs="宋体"/>
          <w:highlight w:val="none"/>
        </w:rPr>
        <w:t xml:space="preserve"> </w:t>
      </w:r>
      <w:r>
        <w:rPr>
          <w:rFonts w:hint="eastAsia" w:ascii="宋体" w:hAnsi="宋体" w:eastAsia="宋体" w:cs="宋体"/>
          <w:highlight w:val="none"/>
          <w:lang w:val="en-US" w:eastAsia="zh-CN"/>
        </w:rPr>
        <w:t>178</w:t>
      </w:r>
    </w:p>
    <w:p w14:paraId="4993B0DC">
      <w:pPr>
        <w:spacing w:line="360" w:lineRule="auto"/>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四、投标文件</w:t>
      </w:r>
    </w:p>
    <w:p w14:paraId="75A6E534">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投标文件包括以下内容：</w:t>
      </w:r>
    </w:p>
    <w:p w14:paraId="414B2BAE">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投标承诺书；</w:t>
      </w:r>
    </w:p>
    <w:p w14:paraId="3B5C1DE0">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报价总表（只报总价，不报品目详细价）；</w:t>
      </w:r>
    </w:p>
    <w:p w14:paraId="4118E8BC">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报价明细表；</w:t>
      </w:r>
    </w:p>
    <w:p w14:paraId="6F252154">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货物交货期及安装；</w:t>
      </w:r>
    </w:p>
    <w:p w14:paraId="381E2947">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售后服务措施及承诺；</w:t>
      </w:r>
    </w:p>
    <w:p w14:paraId="595BC3F9">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从业人员及技术人员状况；</w:t>
      </w:r>
    </w:p>
    <w:p w14:paraId="1012B5A1">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资格证明材料，包括营业执照、税务登记证、法定代表人授权委托书、法定代表人及委托代理人身份证明、软件开发单位或代理单位资格文件、经营业绩等；</w:t>
      </w:r>
    </w:p>
    <w:p w14:paraId="2FE8F990">
      <w:pPr>
        <w:numPr>
          <w:ilvl w:val="0"/>
          <w:numId w:val="0"/>
        </w:numPr>
        <w:spacing w:line="360" w:lineRule="auto"/>
        <w:ind w:left="480" w:leftChars="0" w:firstLine="630" w:firstLineChars="3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其它优惠条件或需说明的其他内容。</w:t>
      </w:r>
    </w:p>
    <w:p w14:paraId="2940B51C">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室签收，迟到者拒收。</w:t>
      </w:r>
    </w:p>
    <w:p w14:paraId="76A7E50C">
      <w:pPr>
        <w:numPr>
          <w:ilvl w:val="0"/>
          <w:numId w:val="3"/>
        </w:numPr>
        <w:spacing w:line="360" w:lineRule="auto"/>
        <w:ind w:left="900" w:hanging="42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本项目可兼投不兼中，供应商可以投其中一个包，也可以投所有包都投，但只能成为其中一个包的中标供应商。</w:t>
      </w:r>
    </w:p>
    <w:p w14:paraId="0BFB6DDA">
      <w:pPr>
        <w:spacing w:line="360" w:lineRule="auto"/>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五、评标</w:t>
      </w:r>
    </w:p>
    <w:p w14:paraId="1045EE62">
      <w:pPr>
        <w:spacing w:line="360" w:lineRule="auto"/>
        <w:jc w:val="left"/>
        <w:rPr>
          <w:rFonts w:hint="eastAsia" w:ascii="宋体" w:hAnsi="宋体" w:eastAsia="宋体" w:cs="宋体"/>
          <w:b/>
          <w:highlight w:val="none"/>
          <w:lang w:eastAsia="zh-CN"/>
        </w:rPr>
      </w:pPr>
      <w:r>
        <w:rPr>
          <w:rFonts w:ascii="宋体" w:hAnsi="宋体" w:eastAsia="宋体" w:cs="宋体"/>
          <w:b/>
          <w:highlight w:val="none"/>
        </w:rPr>
        <w:t>（一）</w:t>
      </w:r>
      <w:r>
        <w:rPr>
          <w:rFonts w:hint="eastAsia" w:ascii="宋体" w:hAnsi="宋体" w:eastAsia="宋体" w:cs="宋体"/>
          <w:b/>
          <w:highlight w:val="none"/>
        </w:rPr>
        <w:t>本次招标，采用满足参数、低价中标原则（</w:t>
      </w:r>
      <w:r>
        <w:rPr>
          <w:rFonts w:ascii="宋体" w:hAnsi="宋体" w:eastAsia="宋体" w:cs="宋体"/>
          <w:b/>
          <w:highlight w:val="none"/>
        </w:rPr>
        <w:t>注：</w:t>
      </w:r>
      <w:r>
        <w:rPr>
          <w:rFonts w:hint="eastAsia" w:ascii="宋体" w:hAnsi="宋体" w:eastAsia="宋体" w:cs="宋体"/>
          <w:b/>
          <w:highlight w:val="none"/>
        </w:rPr>
        <w:t>★为</w:t>
      </w:r>
      <w:r>
        <w:rPr>
          <w:rFonts w:ascii="宋体" w:hAnsi="宋体" w:eastAsia="宋体" w:cs="宋体"/>
          <w:b/>
          <w:highlight w:val="none"/>
        </w:rPr>
        <w:t>重要指标，</w:t>
      </w:r>
      <w:r>
        <w:rPr>
          <w:rFonts w:hint="eastAsia" w:ascii="宋体" w:hAnsi="宋体" w:eastAsia="宋体" w:cs="宋体"/>
          <w:b/>
          <w:highlight w:val="none"/>
        </w:rPr>
        <w:t>▲为</w:t>
      </w:r>
      <w:r>
        <w:rPr>
          <w:rFonts w:ascii="宋体" w:hAnsi="宋体" w:eastAsia="宋体" w:cs="宋体"/>
          <w:b/>
          <w:highlight w:val="none"/>
        </w:rPr>
        <w:t>核心参数</w:t>
      </w:r>
      <w:r>
        <w:rPr>
          <w:rFonts w:hint="eastAsia" w:ascii="宋体" w:hAnsi="宋体" w:eastAsia="宋体" w:cs="宋体"/>
          <w:b/>
          <w:highlight w:val="none"/>
          <w:lang w:eastAsia="zh-CN"/>
        </w:rPr>
        <w:t>，</w:t>
      </w:r>
    </w:p>
    <w:p w14:paraId="035E4146">
      <w:pPr>
        <w:spacing w:line="360" w:lineRule="auto"/>
        <w:jc w:val="left"/>
        <w:rPr>
          <w:rFonts w:ascii="宋体" w:hAnsi="宋体" w:eastAsia="宋体" w:cs="宋体"/>
          <w:b/>
          <w:highlight w:val="none"/>
        </w:rPr>
      </w:pPr>
      <w:r>
        <w:rPr>
          <w:rFonts w:hint="eastAsia" w:ascii="宋体" w:hAnsi="宋体" w:eastAsia="宋体" w:cs="宋体"/>
          <w:b/>
          <w:highlight w:val="none"/>
        </w:rPr>
        <w:t>不可负偏离</w:t>
      </w:r>
      <w:r>
        <w:rPr>
          <w:rFonts w:ascii="宋体" w:hAnsi="宋体" w:eastAsia="宋体" w:cs="宋体"/>
          <w:b/>
          <w:highlight w:val="none"/>
        </w:rPr>
        <w:t>）。</w:t>
      </w:r>
    </w:p>
    <w:p w14:paraId="3026422C">
      <w:pPr>
        <w:spacing w:line="360" w:lineRule="auto"/>
        <w:ind w:left="210"/>
        <w:rPr>
          <w:rFonts w:ascii="宋体" w:hAnsi="宋体" w:eastAsia="宋体" w:cs="宋体"/>
          <w:b/>
          <w:highlight w:val="none"/>
        </w:rPr>
      </w:pPr>
      <w:r>
        <w:rPr>
          <w:rFonts w:ascii="宋体" w:hAnsi="宋体" w:eastAsia="宋体" w:cs="宋体"/>
          <w:highlight w:val="none"/>
        </w:rPr>
        <w:t>（二）确定成交供应商后三个工作日内由东莞城市学院采购中心发出《中标通知书》。</w:t>
      </w:r>
    </w:p>
    <w:p w14:paraId="0FF980C3">
      <w:pPr>
        <w:spacing w:line="360" w:lineRule="auto"/>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六、合同的签订和履行</w:t>
      </w:r>
    </w:p>
    <w:p w14:paraId="7204992A">
      <w:pPr>
        <w:spacing w:line="360" w:lineRule="auto"/>
        <w:ind w:left="120"/>
        <w:rPr>
          <w:rFonts w:ascii="宋体" w:hAnsi="宋体" w:eastAsia="宋体" w:cs="宋体"/>
          <w:highlight w:val="none"/>
        </w:rPr>
      </w:pPr>
      <w:r>
        <w:rPr>
          <w:rFonts w:ascii="宋体" w:hAnsi="宋体" w:eastAsia="宋体" w:cs="宋体"/>
          <w:highlight w:val="none"/>
        </w:rPr>
        <w:t>（一）成交供应商不得将成交项目转让他人，也不得将成交项目肢解后转让他人。</w:t>
      </w:r>
    </w:p>
    <w:p w14:paraId="6CF1C0AC">
      <w:pPr>
        <w:spacing w:line="360" w:lineRule="auto"/>
        <w:ind w:left="718" w:hanging="630"/>
        <w:rPr>
          <w:rFonts w:ascii="宋体" w:hAnsi="宋体" w:eastAsia="宋体" w:cs="宋体"/>
          <w:highlight w:val="none"/>
        </w:rPr>
      </w:pPr>
      <w:r>
        <w:rPr>
          <w:rFonts w:ascii="宋体" w:hAnsi="宋体" w:eastAsia="宋体" w:cs="宋体"/>
          <w:highlight w:val="none"/>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highlight w:val="none"/>
        </w:rPr>
      </w:pPr>
      <w:r>
        <w:rPr>
          <w:rFonts w:ascii="宋体" w:hAnsi="宋体" w:eastAsia="宋体" w:cs="宋体"/>
          <w:highlight w:val="none"/>
        </w:rPr>
        <w:t>（三）合同签订后，供需双方均应严格按合同履行。</w:t>
      </w:r>
    </w:p>
    <w:p w14:paraId="56CD63CC">
      <w:pPr>
        <w:spacing w:line="360" w:lineRule="auto"/>
        <w:rPr>
          <w:rFonts w:ascii="宋体" w:hAnsi="宋体" w:eastAsia="宋体" w:cs="宋体"/>
          <w:b/>
          <w:highlight w:val="none"/>
        </w:rPr>
      </w:pPr>
      <w:r>
        <w:rPr>
          <w:rFonts w:hint="eastAsia" w:ascii="宋体" w:hAnsi="宋体" w:eastAsia="宋体" w:cs="宋体"/>
          <w:b/>
          <w:highlight w:val="none"/>
          <w:lang w:val="en-US" w:eastAsia="zh-CN"/>
        </w:rPr>
        <w:t>七</w:t>
      </w:r>
      <w:r>
        <w:rPr>
          <w:rFonts w:hint="eastAsia" w:ascii="宋体" w:hAnsi="宋体" w:eastAsia="宋体" w:cs="宋体"/>
          <w:b/>
          <w:highlight w:val="none"/>
          <w:lang w:eastAsia="zh-CN"/>
        </w:rPr>
        <w:t>、</w:t>
      </w:r>
      <w:r>
        <w:rPr>
          <w:rFonts w:ascii="宋体" w:hAnsi="宋体" w:eastAsia="宋体" w:cs="宋体"/>
          <w:b/>
          <w:highlight w:val="none"/>
        </w:rPr>
        <w:t>付款方式</w:t>
      </w:r>
    </w:p>
    <w:p w14:paraId="01B4E8E6">
      <w:pPr>
        <w:spacing w:line="360" w:lineRule="auto"/>
        <w:ind w:firstLine="48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sz w:val="21"/>
          <w:szCs w:val="21"/>
          <w:lang w:val="en-US" w:eastAsia="zh-CN"/>
        </w:rPr>
        <w:t>合同签订后生效后，甲方向乙方支付30%进度款，设备到场后/室内施工完成后，甲方再向乙方支付30%进度款，经验收合格、办理完全部验收手续后，十五个工作日内</w:t>
      </w:r>
      <w:r>
        <w:rPr>
          <w:rFonts w:hint="eastAsia" w:asciiTheme="minorEastAsia" w:hAnsiTheme="minorEastAsia" w:eastAsiaTheme="minorEastAsia" w:cstheme="minorEastAsia"/>
          <w:sz w:val="21"/>
          <w:szCs w:val="21"/>
          <w:highlight w:val="none"/>
        </w:rPr>
        <w:t>凭全额增值税普通发票向中标供应商支付合同总价的</w:t>
      </w:r>
      <w:r>
        <w:rPr>
          <w:rFonts w:hint="eastAsia" w:asciiTheme="minorEastAsia" w:hAnsiTheme="minorEastAsia" w:cstheme="minorEastAsia"/>
          <w:sz w:val="21"/>
          <w:szCs w:val="21"/>
          <w:highlight w:val="none"/>
          <w:lang w:val="en-US" w:eastAsia="zh-CN"/>
        </w:rPr>
        <w:t>97</w:t>
      </w:r>
      <w:r>
        <w:rPr>
          <w:rFonts w:hint="eastAsia" w:asciiTheme="minorEastAsia" w:hAnsiTheme="minorEastAsia" w:eastAsiaTheme="minorEastAsia" w:cstheme="minorEastAsia"/>
          <w:sz w:val="21"/>
          <w:szCs w:val="21"/>
          <w:highlight w:val="none"/>
        </w:rPr>
        <w:t>%，余款</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年质保期满后十五个工作日内支付。</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具体支付细则可在正式合同中协商</w:t>
      </w:r>
      <w:r>
        <w:rPr>
          <w:rFonts w:hint="eastAsia" w:asciiTheme="minorEastAsia" w:hAnsiTheme="minorEastAsia" w:cstheme="minorEastAsia"/>
          <w:sz w:val="21"/>
          <w:szCs w:val="21"/>
          <w:highlight w:val="none"/>
          <w:lang w:eastAsia="zh-CN"/>
        </w:rPr>
        <w:t>）</w:t>
      </w:r>
    </w:p>
    <w:p w14:paraId="332672B6">
      <w:pPr>
        <w:tabs>
          <w:tab w:val="left" w:pos="7920"/>
        </w:tabs>
        <w:spacing w:line="360" w:lineRule="auto"/>
        <w:ind w:firstLine="431"/>
        <w:rPr>
          <w:rFonts w:ascii="宋体" w:hAnsi="宋体" w:eastAsia="宋体" w:cs="宋体"/>
          <w:sz w:val="22"/>
          <w:highlight w:val="none"/>
        </w:rPr>
      </w:pPr>
    </w:p>
    <w:p w14:paraId="33B4ED15">
      <w:pPr>
        <w:tabs>
          <w:tab w:val="left" w:pos="7920"/>
        </w:tabs>
        <w:spacing w:line="360" w:lineRule="auto"/>
        <w:ind w:firstLine="431"/>
        <w:rPr>
          <w:rFonts w:ascii="宋体" w:hAnsi="宋体" w:eastAsia="宋体" w:cs="宋体"/>
          <w:sz w:val="22"/>
          <w:highlight w:val="none"/>
        </w:rPr>
      </w:pPr>
    </w:p>
    <w:p w14:paraId="71FE2C57">
      <w:pPr>
        <w:tabs>
          <w:tab w:val="left" w:pos="7920"/>
        </w:tabs>
        <w:spacing w:line="360" w:lineRule="auto"/>
        <w:ind w:firstLine="431"/>
        <w:rPr>
          <w:rFonts w:ascii="宋体" w:hAnsi="宋体" w:eastAsia="宋体" w:cs="宋体"/>
          <w:sz w:val="22"/>
          <w:highlight w:val="none"/>
        </w:rPr>
      </w:pPr>
    </w:p>
    <w:p w14:paraId="07A0A07D">
      <w:pPr>
        <w:tabs>
          <w:tab w:val="left" w:pos="7920"/>
        </w:tabs>
        <w:spacing w:line="360" w:lineRule="auto"/>
        <w:ind w:firstLine="431"/>
        <w:rPr>
          <w:rFonts w:ascii="宋体" w:hAnsi="宋体" w:eastAsia="宋体" w:cs="宋体"/>
          <w:sz w:val="22"/>
          <w:highlight w:val="none"/>
        </w:rPr>
      </w:pPr>
    </w:p>
    <w:p w14:paraId="305B1133">
      <w:pPr>
        <w:keepNext/>
        <w:keepLines/>
        <w:spacing w:before="340" w:after="330" w:line="576" w:lineRule="auto"/>
        <w:rPr>
          <w:rFonts w:ascii="宋体" w:hAnsi="宋体" w:eastAsia="宋体" w:cs="宋体"/>
          <w:b/>
          <w:sz w:val="44"/>
          <w:highlight w:val="none"/>
        </w:rPr>
      </w:pPr>
      <w:r>
        <w:rPr>
          <w:rFonts w:ascii="宋体" w:hAnsi="宋体" w:eastAsia="宋体" w:cs="宋体"/>
          <w:b/>
          <w:sz w:val="44"/>
          <w:highlight w:val="none"/>
        </w:rPr>
        <w:t>附件：</w:t>
      </w:r>
    </w:p>
    <w:p w14:paraId="57FFE868">
      <w:pPr>
        <w:ind w:firstLine="522"/>
        <w:rPr>
          <w:rFonts w:ascii="宋体" w:hAnsi="宋体" w:eastAsia="宋体" w:cs="宋体"/>
          <w:b/>
          <w:sz w:val="52"/>
          <w:highlight w:val="none"/>
        </w:rPr>
      </w:pPr>
    </w:p>
    <w:p w14:paraId="14C9B904">
      <w:pPr>
        <w:tabs>
          <w:tab w:val="left" w:pos="2630"/>
        </w:tabs>
        <w:ind w:left="1760"/>
        <w:rPr>
          <w:rFonts w:ascii="宋体" w:hAnsi="宋体" w:eastAsia="宋体" w:cs="宋体"/>
          <w:sz w:val="44"/>
          <w:highlight w:val="none"/>
        </w:rPr>
      </w:pPr>
      <w:r>
        <w:rPr>
          <w:rFonts w:hint="eastAsia" w:ascii="宋体" w:hAnsi="宋体" w:eastAsia="宋体" w:cs="宋体"/>
          <w:sz w:val="44"/>
          <w:highlight w:val="none"/>
        </w:rPr>
        <w:t>一、用户需求</w:t>
      </w:r>
    </w:p>
    <w:p w14:paraId="62997441">
      <w:pPr>
        <w:tabs>
          <w:tab w:val="left" w:pos="2630"/>
        </w:tabs>
        <w:ind w:left="1760"/>
        <w:rPr>
          <w:rFonts w:ascii="宋体" w:hAnsi="宋体" w:eastAsia="宋体" w:cs="宋体"/>
          <w:sz w:val="44"/>
          <w:highlight w:val="none"/>
        </w:rPr>
      </w:pPr>
      <w:r>
        <w:rPr>
          <w:rFonts w:hint="eastAsia" w:ascii="宋体" w:hAnsi="宋体" w:eastAsia="宋体" w:cs="宋体"/>
          <w:sz w:val="44"/>
          <w:highlight w:val="none"/>
        </w:rPr>
        <w:t>二、</w:t>
      </w:r>
      <w:r>
        <w:rPr>
          <w:rFonts w:ascii="宋体" w:hAnsi="宋体" w:eastAsia="宋体" w:cs="宋体"/>
          <w:sz w:val="44"/>
          <w:highlight w:val="none"/>
        </w:rPr>
        <w:t>投标文件格式</w:t>
      </w:r>
    </w:p>
    <w:p w14:paraId="19D20FCA">
      <w:pPr>
        <w:ind w:left="2180"/>
        <w:rPr>
          <w:rFonts w:ascii="宋体" w:hAnsi="宋体" w:eastAsia="宋体" w:cs="宋体"/>
          <w:sz w:val="36"/>
          <w:highlight w:val="none"/>
        </w:rPr>
      </w:pPr>
      <w:r>
        <w:rPr>
          <w:rFonts w:ascii="宋体" w:hAnsi="宋体" w:eastAsia="宋体" w:cs="宋体"/>
          <w:sz w:val="36"/>
          <w:highlight w:val="none"/>
        </w:rPr>
        <w:t>1、投标承诺书</w:t>
      </w:r>
    </w:p>
    <w:p w14:paraId="54BCCC5E">
      <w:pPr>
        <w:ind w:left="2180"/>
        <w:rPr>
          <w:rFonts w:ascii="宋体" w:hAnsi="宋体" w:eastAsia="宋体" w:cs="宋体"/>
          <w:sz w:val="36"/>
          <w:highlight w:val="none"/>
        </w:rPr>
      </w:pPr>
      <w:r>
        <w:rPr>
          <w:rFonts w:ascii="宋体" w:hAnsi="宋体" w:eastAsia="宋体" w:cs="宋体"/>
          <w:sz w:val="36"/>
          <w:highlight w:val="none"/>
        </w:rPr>
        <w:t>2、商务技术条款偏离表</w:t>
      </w:r>
    </w:p>
    <w:p w14:paraId="0D6C92DA">
      <w:pPr>
        <w:ind w:left="2180"/>
        <w:rPr>
          <w:rFonts w:ascii="宋体" w:hAnsi="宋体" w:eastAsia="宋体" w:cs="宋体"/>
          <w:sz w:val="36"/>
          <w:highlight w:val="none"/>
        </w:rPr>
      </w:pPr>
      <w:r>
        <w:rPr>
          <w:rFonts w:ascii="宋体" w:hAnsi="宋体" w:eastAsia="宋体" w:cs="宋体"/>
          <w:sz w:val="36"/>
          <w:highlight w:val="none"/>
        </w:rPr>
        <w:t>3、报价总表</w:t>
      </w:r>
    </w:p>
    <w:p w14:paraId="023D1579">
      <w:pPr>
        <w:ind w:left="2180"/>
        <w:rPr>
          <w:rFonts w:ascii="宋体" w:hAnsi="宋体" w:eastAsia="宋体" w:cs="宋体"/>
          <w:sz w:val="36"/>
          <w:highlight w:val="none"/>
        </w:rPr>
      </w:pPr>
      <w:r>
        <w:rPr>
          <w:rFonts w:ascii="宋体" w:hAnsi="宋体" w:eastAsia="宋体" w:cs="宋体"/>
          <w:sz w:val="36"/>
          <w:highlight w:val="none"/>
        </w:rPr>
        <w:t>4、报价明细表</w:t>
      </w:r>
    </w:p>
    <w:p w14:paraId="26D02E3C">
      <w:pPr>
        <w:ind w:left="2180"/>
        <w:rPr>
          <w:rFonts w:ascii="宋体" w:hAnsi="宋体" w:eastAsia="宋体" w:cs="宋体"/>
          <w:sz w:val="36"/>
          <w:highlight w:val="none"/>
        </w:rPr>
      </w:pPr>
      <w:r>
        <w:rPr>
          <w:rFonts w:ascii="宋体" w:hAnsi="宋体" w:eastAsia="宋体" w:cs="宋体"/>
          <w:sz w:val="36"/>
          <w:highlight w:val="none"/>
        </w:rPr>
        <w:t>5、售后服务措施和承诺</w:t>
      </w:r>
    </w:p>
    <w:p w14:paraId="0C036ED9">
      <w:pPr>
        <w:ind w:left="2180"/>
        <w:rPr>
          <w:rFonts w:ascii="宋体" w:hAnsi="宋体" w:eastAsia="宋体" w:cs="宋体"/>
          <w:sz w:val="36"/>
          <w:highlight w:val="none"/>
        </w:rPr>
      </w:pPr>
      <w:r>
        <w:rPr>
          <w:rFonts w:ascii="宋体" w:hAnsi="宋体" w:eastAsia="宋体" w:cs="宋体"/>
          <w:sz w:val="36"/>
          <w:highlight w:val="none"/>
        </w:rPr>
        <w:t>6、从业人员及其技术资格一览表</w:t>
      </w:r>
    </w:p>
    <w:p w14:paraId="3D2982B7">
      <w:pPr>
        <w:tabs>
          <w:tab w:val="left" w:pos="2900"/>
          <w:tab w:val="left" w:pos="6300"/>
        </w:tabs>
        <w:ind w:left="2180"/>
        <w:rPr>
          <w:rFonts w:ascii="宋体" w:hAnsi="宋体" w:eastAsia="宋体" w:cs="宋体"/>
          <w:sz w:val="36"/>
          <w:highlight w:val="none"/>
        </w:rPr>
      </w:pPr>
      <w:r>
        <w:rPr>
          <w:rFonts w:ascii="宋体" w:hAnsi="宋体" w:eastAsia="宋体" w:cs="宋体"/>
          <w:sz w:val="36"/>
          <w:highlight w:val="none"/>
        </w:rPr>
        <w:t>7、其它资格证明材料</w:t>
      </w:r>
    </w:p>
    <w:p w14:paraId="58E8D299">
      <w:pPr>
        <w:tabs>
          <w:tab w:val="left" w:pos="2900"/>
          <w:tab w:val="left" w:pos="6300"/>
        </w:tabs>
        <w:ind w:left="2180"/>
        <w:rPr>
          <w:rFonts w:ascii="宋体" w:hAnsi="宋体" w:eastAsia="宋体" w:cs="宋体"/>
          <w:sz w:val="32"/>
          <w:highlight w:val="none"/>
        </w:rPr>
      </w:pPr>
      <w:r>
        <w:rPr>
          <w:rFonts w:ascii="宋体" w:hAnsi="宋体" w:eastAsia="宋体" w:cs="宋体"/>
          <w:sz w:val="36"/>
          <w:highlight w:val="none"/>
        </w:rPr>
        <w:t>8、诚信投标承诺函</w:t>
      </w:r>
    </w:p>
    <w:p w14:paraId="16EDD7AA">
      <w:pPr>
        <w:jc w:val="center"/>
        <w:rPr>
          <w:rFonts w:ascii="宋体" w:hAnsi="宋体" w:eastAsia="宋体" w:cs="宋体"/>
          <w:sz w:val="44"/>
          <w:highlight w:val="none"/>
        </w:rPr>
      </w:pPr>
      <w:r>
        <w:rPr>
          <w:rFonts w:ascii="宋体" w:hAnsi="宋体" w:eastAsia="宋体" w:cs="宋体"/>
          <w:sz w:val="44"/>
          <w:highlight w:val="none"/>
        </w:rPr>
        <w:t>三、合同格式（供参考）</w:t>
      </w:r>
    </w:p>
    <w:p w14:paraId="72327D71">
      <w:pPr>
        <w:jc w:val="center"/>
        <w:rPr>
          <w:rFonts w:ascii="宋体" w:hAnsi="宋体" w:eastAsia="宋体" w:cs="宋体"/>
          <w:sz w:val="44"/>
          <w:highlight w:val="none"/>
        </w:rPr>
      </w:pPr>
    </w:p>
    <w:p w14:paraId="2939A57A">
      <w:pPr>
        <w:jc w:val="center"/>
        <w:rPr>
          <w:rFonts w:ascii="宋体" w:hAnsi="宋体" w:eastAsia="宋体" w:cs="宋体"/>
          <w:sz w:val="44"/>
          <w:highlight w:val="none"/>
        </w:rPr>
      </w:pPr>
    </w:p>
    <w:p w14:paraId="4C6F5800">
      <w:pPr>
        <w:jc w:val="center"/>
        <w:rPr>
          <w:rFonts w:ascii="宋体" w:hAnsi="宋体" w:eastAsia="宋体" w:cs="宋体"/>
          <w:sz w:val="44"/>
          <w:highlight w:val="none"/>
        </w:rPr>
      </w:pPr>
    </w:p>
    <w:p w14:paraId="0EECE107">
      <w:pPr>
        <w:jc w:val="center"/>
        <w:rPr>
          <w:rFonts w:ascii="宋体" w:hAnsi="宋体" w:eastAsia="宋体" w:cs="宋体"/>
          <w:sz w:val="44"/>
          <w:highlight w:val="none"/>
        </w:rPr>
      </w:pPr>
    </w:p>
    <w:p w14:paraId="119D37F0">
      <w:pPr>
        <w:jc w:val="center"/>
        <w:rPr>
          <w:rFonts w:ascii="宋体" w:hAnsi="宋体" w:eastAsia="宋体" w:cs="宋体"/>
          <w:sz w:val="44"/>
          <w:highlight w:val="none"/>
        </w:rPr>
      </w:pPr>
    </w:p>
    <w:p w14:paraId="5FB49C29">
      <w:pPr>
        <w:jc w:val="center"/>
        <w:rPr>
          <w:rFonts w:ascii="宋体" w:hAnsi="宋体" w:eastAsia="宋体" w:cs="宋体"/>
          <w:sz w:val="44"/>
          <w:highlight w:val="none"/>
        </w:rPr>
      </w:pPr>
    </w:p>
    <w:p w14:paraId="7676447F">
      <w:pPr>
        <w:jc w:val="center"/>
        <w:rPr>
          <w:rFonts w:ascii="宋体" w:hAnsi="宋体" w:eastAsia="宋体" w:cs="宋体"/>
          <w:sz w:val="44"/>
          <w:highlight w:val="none"/>
        </w:rPr>
      </w:pPr>
    </w:p>
    <w:p w14:paraId="3C1E89C9">
      <w:pPr>
        <w:jc w:val="center"/>
        <w:rPr>
          <w:rFonts w:ascii="宋体" w:hAnsi="宋体" w:eastAsia="宋体" w:cs="宋体"/>
          <w:sz w:val="44"/>
          <w:highlight w:val="none"/>
        </w:rPr>
      </w:pPr>
    </w:p>
    <w:p w14:paraId="3C5A3249">
      <w:pPr>
        <w:pStyle w:val="24"/>
        <w:numPr>
          <w:ilvl w:val="0"/>
          <w:numId w:val="4"/>
        </w:numPr>
        <w:tabs>
          <w:tab w:val="left" w:pos="1800"/>
        </w:tabs>
        <w:ind w:firstLineChars="0"/>
        <w:rPr>
          <w:rFonts w:ascii="宋体" w:hAnsi="宋体" w:eastAsia="宋体" w:cs="宋体"/>
          <w:b/>
          <w:sz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4"/>
        <w:numPr>
          <w:ilvl w:val="0"/>
          <w:numId w:val="5"/>
        </w:numPr>
        <w:tabs>
          <w:tab w:val="left" w:pos="1800"/>
        </w:tabs>
        <w:ind w:leftChars="0"/>
        <w:rPr>
          <w:rFonts w:hint="eastAsia" w:ascii="宋体" w:hAnsi="宋体" w:eastAsia="宋体" w:cs="宋体"/>
          <w:b/>
          <w:sz w:val="36"/>
          <w:highlight w:val="none"/>
        </w:rPr>
      </w:pPr>
      <w:r>
        <w:rPr>
          <w:rFonts w:hint="eastAsia" w:ascii="宋体" w:hAnsi="宋体" w:eastAsia="宋体" w:cs="宋体"/>
          <w:b/>
          <w:sz w:val="36"/>
          <w:highlight w:val="none"/>
        </w:rPr>
        <w:t>用户需求</w:t>
      </w:r>
    </w:p>
    <w:p w14:paraId="28B6111F">
      <w:pPr>
        <w:pStyle w:val="24"/>
        <w:numPr>
          <w:ilvl w:val="0"/>
          <w:numId w:val="0"/>
        </w:numPr>
        <w:tabs>
          <w:tab w:val="left" w:pos="1800"/>
        </w:tabs>
        <w:ind w:leftChars="0"/>
        <w:rPr>
          <w:rFonts w:ascii="宋体" w:hAnsi="宋体" w:eastAsia="宋体" w:cs="宋体"/>
          <w:b/>
          <w:sz w:val="36"/>
          <w:highlight w:val="none"/>
        </w:rPr>
      </w:pPr>
    </w:p>
    <w:p w14:paraId="6259DC2D">
      <w:pPr>
        <w:spacing w:line="360" w:lineRule="auto"/>
        <w:rPr>
          <w:rFonts w:hint="eastAsia"/>
          <w:color w:val="auto"/>
          <w:highlight w:val="none"/>
        </w:rPr>
      </w:pPr>
    </w:p>
    <w:tbl>
      <w:tblPr>
        <w:tblStyle w:val="13"/>
        <w:tblW w:w="4593" w:type="pct"/>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4565"/>
        <w:gridCol w:w="859"/>
        <w:gridCol w:w="760"/>
        <w:gridCol w:w="5836"/>
      </w:tblGrid>
      <w:tr w14:paraId="4FC2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9B880">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highlight w:val="none"/>
                <w:u w:val="none"/>
              </w:rPr>
            </w:pPr>
            <w:r>
              <w:rPr>
                <w:rFonts w:hint="eastAsia" w:ascii="微软雅黑" w:hAnsi="微软雅黑" w:eastAsia="微软雅黑" w:cs="微软雅黑"/>
                <w:b/>
                <w:bCs/>
                <w:i w:val="0"/>
                <w:iCs w:val="0"/>
                <w:color w:val="000000"/>
                <w:kern w:val="0"/>
                <w:sz w:val="36"/>
                <w:szCs w:val="36"/>
                <w:highlight w:val="none"/>
                <w:u w:val="none"/>
                <w:lang w:val="en-US" w:eastAsia="zh-CN" w:bidi="ar"/>
              </w:rPr>
              <w:t>汇总表</w:t>
            </w:r>
          </w:p>
        </w:tc>
      </w:tr>
      <w:tr w14:paraId="1980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8B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包号</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E75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项目名称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0C3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数量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32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单位</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1FA4">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highlight w:val="none"/>
                <w:u w:val="none"/>
                <w:lang w:val="en-US"/>
              </w:rPr>
            </w:pPr>
            <w:r>
              <w:rPr>
                <w:rFonts w:hint="eastAsia" w:ascii="微软雅黑" w:hAnsi="微软雅黑" w:eastAsia="微软雅黑" w:cs="微软雅黑"/>
                <w:b/>
                <w:bCs/>
                <w:i w:val="0"/>
                <w:iCs w:val="0"/>
                <w:color w:val="000000"/>
                <w:kern w:val="0"/>
                <w:sz w:val="24"/>
                <w:szCs w:val="24"/>
                <w:highlight w:val="none"/>
                <w:u w:val="none"/>
                <w:lang w:val="en-US" w:eastAsia="zh-CN" w:bidi="ar"/>
              </w:rPr>
              <w:t>备注</w:t>
            </w:r>
          </w:p>
        </w:tc>
      </w:tr>
      <w:tr w14:paraId="6670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BD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A</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55FC">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highlight w:val="none"/>
                <w:u w:val="none"/>
                <w:lang w:val="en-US"/>
              </w:rPr>
            </w:pPr>
            <w:r>
              <w:rPr>
                <w:rFonts w:hint="eastAsia" w:ascii="微软雅黑" w:hAnsi="微软雅黑" w:eastAsia="微软雅黑" w:cs="微软雅黑"/>
                <w:i w:val="0"/>
                <w:iCs w:val="0"/>
                <w:color w:val="000000"/>
                <w:kern w:val="0"/>
                <w:sz w:val="22"/>
                <w:szCs w:val="22"/>
                <w:highlight w:val="none"/>
                <w:u w:val="none"/>
                <w:lang w:val="en-US" w:eastAsia="zh-CN" w:bidi="ar"/>
              </w:rPr>
              <w:t>多媒体讲台改造采购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B2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1B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项</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CAF5">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本项目可兼投不兼中，供应商可以投其中一个包，也可以投所有包都投，但只能成为其中一个包的中标供应商。</w:t>
            </w:r>
          </w:p>
        </w:tc>
      </w:tr>
      <w:tr w14:paraId="26C2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B4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B</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9B72">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机房设备采购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AA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02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项</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431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sz w:val="18"/>
                <w:szCs w:val="18"/>
                <w:highlight w:val="none"/>
                <w:u w:val="none"/>
                <w:lang w:val="en-US" w:eastAsia="zh-CN"/>
              </w:rPr>
              <w:t>本项目可兼投不兼中，供应商可以投其中一个包，也可以投所有包都投，但只能成为其中一个包的中标供应商。</w:t>
            </w:r>
          </w:p>
        </w:tc>
      </w:tr>
      <w:tr w14:paraId="2209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7F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C</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170C">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国际学院教学相关设备采购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BA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8E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项</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613E">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sz w:val="18"/>
                <w:szCs w:val="18"/>
                <w:highlight w:val="none"/>
                <w:u w:val="none"/>
                <w:lang w:val="en-US" w:eastAsia="zh-CN"/>
              </w:rPr>
              <w:t>本项目可兼投不兼中，供应商可以投其中一个包，也可以投所有包都投，但只能成为其中一个包的中标供应商。</w:t>
            </w:r>
          </w:p>
        </w:tc>
      </w:tr>
      <w:tr w14:paraId="1F82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890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D</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983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智慧教室及走廊设备采购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A24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4D8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项</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C60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sz w:val="18"/>
                <w:szCs w:val="18"/>
                <w:highlight w:val="none"/>
                <w:u w:val="none"/>
                <w:lang w:val="en-US" w:eastAsia="zh-CN"/>
              </w:rPr>
              <w:t>本项目可兼投不兼中，供应商可以投其中一个包，也可以投所有包都投，但只能成为其中一个包的中标供应商。</w:t>
            </w:r>
          </w:p>
        </w:tc>
      </w:tr>
      <w:tr w14:paraId="5EDD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7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ACEAA3">
            <w:pPr>
              <w:jc w:val="center"/>
              <w:rPr>
                <w:rFonts w:hint="default"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项目总金额</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960D">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highlight w:val="none"/>
                <w:u w:val="none"/>
                <w:lang w:val="en-US"/>
              </w:rPr>
            </w:pPr>
          </w:p>
        </w:tc>
      </w:tr>
    </w:tbl>
    <w:p w14:paraId="052AF2BF">
      <w:pPr>
        <w:pStyle w:val="24"/>
        <w:numPr>
          <w:ilvl w:val="0"/>
          <w:numId w:val="0"/>
        </w:numPr>
        <w:tabs>
          <w:tab w:val="left" w:pos="1800"/>
        </w:tabs>
        <w:ind w:leftChars="200"/>
        <w:rPr>
          <w:rFonts w:hint="eastAsia" w:ascii="宋体" w:hAnsi="宋体" w:eastAsia="宋体" w:cs="宋体"/>
          <w:b/>
          <w:sz w:val="36"/>
          <w:highlight w:val="none"/>
        </w:rPr>
      </w:pPr>
    </w:p>
    <w:p w14:paraId="791B4D2A">
      <w:pPr>
        <w:pStyle w:val="24"/>
        <w:numPr>
          <w:ilvl w:val="0"/>
          <w:numId w:val="0"/>
        </w:numPr>
        <w:tabs>
          <w:tab w:val="left" w:pos="1800"/>
        </w:tabs>
        <w:ind w:leftChars="200"/>
        <w:rPr>
          <w:rFonts w:hint="eastAsia" w:ascii="宋体" w:hAnsi="宋体" w:eastAsia="宋体" w:cs="宋体"/>
          <w:b/>
          <w:sz w:val="36"/>
          <w:highlight w:val="none"/>
        </w:rPr>
      </w:pPr>
    </w:p>
    <w:p w14:paraId="58CBA251">
      <w:pPr>
        <w:pStyle w:val="24"/>
        <w:numPr>
          <w:ilvl w:val="0"/>
          <w:numId w:val="0"/>
        </w:numPr>
        <w:tabs>
          <w:tab w:val="left" w:pos="1800"/>
        </w:tabs>
        <w:ind w:leftChars="200"/>
        <w:rPr>
          <w:rFonts w:hint="eastAsia" w:ascii="宋体" w:hAnsi="宋体" w:eastAsia="宋体" w:cs="宋体"/>
          <w:b/>
          <w:sz w:val="36"/>
          <w:highlight w:val="none"/>
        </w:rPr>
      </w:pPr>
    </w:p>
    <w:p w14:paraId="656731A8">
      <w:pPr>
        <w:pStyle w:val="24"/>
        <w:numPr>
          <w:ilvl w:val="0"/>
          <w:numId w:val="0"/>
        </w:numPr>
        <w:tabs>
          <w:tab w:val="left" w:pos="1800"/>
        </w:tabs>
        <w:rPr>
          <w:rFonts w:hint="eastAsia" w:ascii="宋体" w:hAnsi="宋体" w:eastAsia="宋体" w:cs="宋体"/>
          <w:b/>
          <w:bCs/>
          <w:sz w:val="36"/>
          <w:szCs w:val="36"/>
          <w:highlight w:val="none"/>
        </w:rPr>
      </w:pPr>
      <w:r>
        <w:rPr>
          <w:rFonts w:hint="eastAsia" w:ascii="微软雅黑" w:hAnsi="微软雅黑" w:eastAsia="微软雅黑" w:cs="微软雅黑"/>
          <w:b/>
          <w:bCs/>
          <w:i w:val="0"/>
          <w:iCs w:val="0"/>
          <w:color w:val="000000"/>
          <w:kern w:val="0"/>
          <w:sz w:val="36"/>
          <w:szCs w:val="36"/>
          <w:highlight w:val="none"/>
          <w:u w:val="none"/>
          <w:lang w:val="en-US" w:eastAsia="zh-CN" w:bidi="ar"/>
        </w:rPr>
        <w:t>A包-多媒体讲台改造采购</w:t>
      </w:r>
    </w:p>
    <w:tbl>
      <w:tblPr>
        <w:tblStyle w:val="13"/>
        <w:tblW w:w="139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2426"/>
        <w:gridCol w:w="6269"/>
        <w:gridCol w:w="1074"/>
        <w:gridCol w:w="671"/>
        <w:gridCol w:w="786"/>
        <w:gridCol w:w="1018"/>
        <w:gridCol w:w="1136"/>
      </w:tblGrid>
      <w:tr w14:paraId="6FC9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F8BA3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4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4C235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产品/服务名称</w:t>
            </w:r>
          </w:p>
        </w:tc>
        <w:tc>
          <w:tcPr>
            <w:tcW w:w="6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FC57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参数</w:t>
            </w:r>
          </w:p>
        </w:tc>
        <w:tc>
          <w:tcPr>
            <w:tcW w:w="107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613E6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67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4E12E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F5EB7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单价(元)</w:t>
            </w:r>
          </w:p>
        </w:tc>
        <w:tc>
          <w:tcPr>
            <w:tcW w:w="101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30C92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金额(元)</w:t>
            </w:r>
          </w:p>
        </w:tc>
        <w:tc>
          <w:tcPr>
            <w:tcW w:w="11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939CB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14:paraId="1210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FAB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42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006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服务器</w:t>
            </w:r>
          </w:p>
        </w:tc>
        <w:tc>
          <w:tcPr>
            <w:tcW w:w="6269"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324658">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规格：CPU：≥2颗 AMD 9374F3</w:t>
            </w:r>
            <w:r>
              <w:rPr>
                <w:rFonts w:hint="eastAsia" w:asciiTheme="minorEastAsia" w:hAnsiTheme="minorEastAsia" w:cstheme="minorEastAsia"/>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内存：64G*8</w:t>
            </w:r>
          </w:p>
          <w:p w14:paraId="778516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硬盘：</w:t>
            </w:r>
            <w:r>
              <w:rPr>
                <w:rFonts w:hint="eastAsia" w:asciiTheme="minorEastAsia" w:hAnsiTheme="minorEastAsia" w:cstheme="minorEastAsia"/>
                <w:i w:val="0"/>
                <w:iCs w:val="0"/>
                <w:color w:val="000000"/>
                <w:kern w:val="0"/>
                <w:sz w:val="18"/>
                <w:szCs w:val="18"/>
                <w:highlight w:val="none"/>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7.68T  U.2 NVME SSD转PCI  + 8T SATA*3</w:t>
            </w:r>
          </w:p>
          <w:p w14:paraId="1E2F85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3、</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配置H755 8G阵列卡</w:t>
            </w:r>
          </w:p>
          <w:p w14:paraId="295199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4、</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显卡：预留显卡槽位，可支持插英伟达 A6000/L20 48GB等主流显卡，可插2张</w:t>
            </w:r>
          </w:p>
          <w:p w14:paraId="4A121BB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5、</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网卡：</w:t>
            </w:r>
            <w:r>
              <w:rPr>
                <w:rFonts w:hint="eastAsia" w:asciiTheme="minorEastAsia" w:hAnsiTheme="minorEastAsia" w:cstheme="minorEastAsia"/>
                <w:i w:val="0"/>
                <w:iCs w:val="0"/>
                <w:color w:val="000000"/>
                <w:kern w:val="0"/>
                <w:sz w:val="18"/>
                <w:szCs w:val="18"/>
                <w:highlight w:val="none"/>
                <w:u w:val="none"/>
                <w:lang w:val="en-US" w:eastAsia="zh-CN" w:bidi="ar"/>
              </w:rPr>
              <w:t>57412万兆网卡</w:t>
            </w:r>
          </w:p>
          <w:p w14:paraId="3BEA75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cstheme="minorEastAsia"/>
                <w:i w:val="0"/>
                <w:iCs w:val="0"/>
                <w:color w:val="000000"/>
                <w:kern w:val="0"/>
                <w:sz w:val="18"/>
                <w:szCs w:val="18"/>
                <w:highlight w:val="none"/>
                <w:u w:val="none"/>
                <w:lang w:val="en-US" w:eastAsia="zh-CN" w:bidi="ar"/>
              </w:rPr>
              <w:t>6、</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w:t>
            </w:r>
            <w:r>
              <w:rPr>
                <w:rFonts w:hint="eastAsia" w:asciiTheme="minorEastAsia" w:hAnsiTheme="minorEastAsia" w:cstheme="minorEastAsia"/>
                <w:i w:val="0"/>
                <w:iCs w:val="0"/>
                <w:color w:val="000000"/>
                <w:kern w:val="0"/>
                <w:sz w:val="18"/>
                <w:szCs w:val="18"/>
                <w:highlight w:val="none"/>
                <w:u w:val="none"/>
                <w:lang w:val="en-US" w:eastAsia="zh-CN" w:bidi="ar"/>
              </w:rPr>
              <w:t>2400W*2</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冗余电源</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9EDB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A29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47141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94A28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DEF730">
            <w:pPr>
              <w:jc w:val="center"/>
              <w:rPr>
                <w:rFonts w:hint="eastAsia" w:asciiTheme="minorEastAsia" w:hAnsiTheme="minorEastAsia" w:eastAsiaTheme="minorEastAsia" w:cstheme="minorEastAsia"/>
                <w:i w:val="0"/>
                <w:iCs w:val="0"/>
                <w:color w:val="000000"/>
                <w:sz w:val="24"/>
                <w:szCs w:val="24"/>
                <w:highlight w:val="none"/>
                <w:u w:val="none"/>
              </w:rPr>
            </w:pPr>
          </w:p>
        </w:tc>
      </w:tr>
      <w:tr w14:paraId="0B1F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31A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42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797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机房综合布线</w:t>
            </w:r>
          </w:p>
        </w:tc>
        <w:tc>
          <w:tcPr>
            <w:tcW w:w="6269"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984D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r>
              <w:rPr>
                <w:rFonts w:hint="eastAsia" w:asciiTheme="minorEastAsia" w:hAnsiTheme="minorEastAsia" w:cstheme="minorEastAsia"/>
                <w:i w:val="0"/>
                <w:iCs w:val="0"/>
                <w:color w:val="000000"/>
                <w:kern w:val="0"/>
                <w:sz w:val="18"/>
                <w:szCs w:val="18"/>
                <w:highlight w:val="none"/>
                <w:u w:val="none"/>
                <w:lang w:val="en-US" w:eastAsia="zh-CN" w:bidi="ar"/>
              </w:rPr>
              <w:t>海康威视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六类网线、</w:t>
            </w:r>
            <w:r>
              <w:rPr>
                <w:rFonts w:hint="eastAsia" w:asciiTheme="minorEastAsia" w:hAnsiTheme="minorEastAsia" w:cstheme="minorEastAsia"/>
                <w:i w:val="0"/>
                <w:iCs w:val="0"/>
                <w:color w:val="000000"/>
                <w:kern w:val="0"/>
                <w:sz w:val="18"/>
                <w:szCs w:val="18"/>
                <w:highlight w:val="none"/>
                <w:u w:val="none"/>
                <w:lang w:val="en-US" w:eastAsia="zh-CN" w:bidi="ar"/>
              </w:rPr>
              <w:t>海康威视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水晶头；</w:t>
            </w:r>
          </w:p>
          <w:p w14:paraId="79742F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2、电箱(含空开）、二二三三插</w:t>
            </w:r>
          </w:p>
          <w:p w14:paraId="60DE16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3、4平方、2.5平方</w:t>
            </w:r>
            <w:r>
              <w:rPr>
                <w:rFonts w:hint="eastAsia" w:asciiTheme="minorEastAsia" w:hAnsiTheme="minorEastAsia" w:cstheme="minorEastAsia"/>
                <w:i w:val="0"/>
                <w:iCs w:val="0"/>
                <w:color w:val="000000"/>
                <w:kern w:val="0"/>
                <w:sz w:val="18"/>
                <w:szCs w:val="18"/>
                <w:highlight w:val="none"/>
                <w:u w:val="none"/>
                <w:lang w:val="en-US" w:eastAsia="zh-CN" w:bidi="ar"/>
              </w:rPr>
              <w:t>金环宇</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电源线</w:t>
            </w:r>
          </w:p>
          <w:p w14:paraId="2FB9F5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4、线槽100槽、地槽</w:t>
            </w:r>
          </w:p>
          <w:p w14:paraId="667FD5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5、开挖地槽及布线安装费；</w:t>
            </w:r>
          </w:p>
          <w:p w14:paraId="3C05DF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6、监控摄像头线材及施工布线；</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43B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F8D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E642D6">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577B73">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BBA85A">
            <w:pPr>
              <w:jc w:val="center"/>
              <w:rPr>
                <w:rFonts w:hint="eastAsia" w:asciiTheme="minorEastAsia" w:hAnsiTheme="minorEastAsia" w:eastAsiaTheme="minorEastAsia" w:cstheme="minorEastAsia"/>
                <w:i w:val="0"/>
                <w:iCs w:val="0"/>
                <w:color w:val="000000"/>
                <w:sz w:val="24"/>
                <w:szCs w:val="24"/>
                <w:highlight w:val="none"/>
                <w:u w:val="none"/>
              </w:rPr>
            </w:pPr>
          </w:p>
        </w:tc>
      </w:tr>
      <w:tr w14:paraId="4DF2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5F4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42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A3A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线材辅材及安装调试费</w:t>
            </w:r>
          </w:p>
        </w:tc>
        <w:tc>
          <w:tcPr>
            <w:tcW w:w="6269"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4744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电源线、线槽、五金辅材、施工布线、安装设备、灯光安装、调试设备、运费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4E1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FB2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5AA450">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C663E8">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27B349">
            <w:pPr>
              <w:jc w:val="center"/>
              <w:rPr>
                <w:rFonts w:hint="eastAsia" w:asciiTheme="minorEastAsia" w:hAnsiTheme="minorEastAsia" w:eastAsiaTheme="minorEastAsia" w:cstheme="minorEastAsia"/>
                <w:i w:val="0"/>
                <w:iCs w:val="0"/>
                <w:color w:val="000000"/>
                <w:sz w:val="24"/>
                <w:szCs w:val="24"/>
                <w:highlight w:val="none"/>
                <w:u w:val="none"/>
              </w:rPr>
            </w:pPr>
          </w:p>
        </w:tc>
      </w:tr>
      <w:tr w14:paraId="6B0D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82" w:type="dxa"/>
            <w:gridSpan w:val="2"/>
            <w:tcBorders>
              <w:top w:val="single" w:color="2D529F" w:sz="8" w:space="0"/>
              <w:left w:val="single" w:color="2D529F" w:sz="8" w:space="0"/>
              <w:bottom w:val="single" w:color="2D529F" w:sz="8" w:space="0"/>
              <w:right w:val="single" w:color="2D529F" w:sz="8" w:space="0"/>
            </w:tcBorders>
            <w:shd w:val="clear" w:color="auto" w:fill="auto"/>
            <w:vAlign w:val="center"/>
          </w:tcPr>
          <w:p w14:paraId="6CAE1C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合计（人民币大写）：</w:t>
            </w:r>
          </w:p>
        </w:tc>
        <w:tc>
          <w:tcPr>
            <w:tcW w:w="8014" w:type="dxa"/>
            <w:gridSpan w:val="3"/>
            <w:tcBorders>
              <w:top w:val="single" w:color="2D529F" w:sz="8" w:space="0"/>
              <w:left w:val="single" w:color="2D529F" w:sz="8" w:space="0"/>
              <w:bottom w:val="single" w:color="2D529F" w:sz="8" w:space="0"/>
              <w:right w:val="single" w:color="2D529F" w:sz="8" w:space="0"/>
            </w:tcBorders>
            <w:shd w:val="clear" w:color="auto" w:fill="auto"/>
            <w:vAlign w:val="center"/>
          </w:tcPr>
          <w:p w14:paraId="09F1D482">
            <w:pPr>
              <w:jc w:val="left"/>
              <w:rPr>
                <w:rFonts w:hint="eastAsia" w:asciiTheme="minorEastAsia" w:hAnsiTheme="minorEastAsia" w:eastAsiaTheme="minorEastAsia" w:cstheme="minorEastAsia"/>
                <w:b/>
                <w:bCs/>
                <w:i w:val="0"/>
                <w:iCs w:val="0"/>
                <w:color w:val="000000"/>
                <w:sz w:val="24"/>
                <w:szCs w:val="24"/>
                <w:highlight w:val="none"/>
                <w:u w:val="none"/>
              </w:rPr>
            </w:pPr>
          </w:p>
        </w:tc>
        <w:tc>
          <w:tcPr>
            <w:tcW w:w="1804" w:type="dxa"/>
            <w:gridSpan w:val="2"/>
            <w:tcBorders>
              <w:top w:val="single" w:color="2D529F" w:sz="8" w:space="0"/>
              <w:left w:val="single" w:color="2D529F" w:sz="8" w:space="0"/>
              <w:bottom w:val="single" w:color="2D529F" w:sz="8" w:space="0"/>
              <w:right w:val="single" w:color="2D529F" w:sz="8" w:space="0"/>
            </w:tcBorders>
            <w:shd w:val="clear" w:color="auto" w:fill="auto"/>
            <w:noWrap/>
            <w:vAlign w:val="center"/>
          </w:tcPr>
          <w:p w14:paraId="1B6FEB4B">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7E8B45A3">
            <w:pPr>
              <w:rPr>
                <w:rFonts w:hint="eastAsia" w:asciiTheme="minorEastAsia" w:hAnsiTheme="minorEastAsia" w:eastAsiaTheme="minorEastAsia" w:cstheme="minorEastAsia"/>
                <w:b/>
                <w:bCs/>
                <w:i w:val="0"/>
                <w:iCs w:val="0"/>
                <w:color w:val="000000"/>
                <w:sz w:val="24"/>
                <w:szCs w:val="24"/>
                <w:highlight w:val="none"/>
                <w:u w:val="none"/>
              </w:rPr>
            </w:pPr>
          </w:p>
        </w:tc>
      </w:tr>
    </w:tbl>
    <w:p w14:paraId="5D657166">
      <w:pPr>
        <w:tabs>
          <w:tab w:val="left" w:pos="1800"/>
        </w:tabs>
        <w:rPr>
          <w:rFonts w:ascii="宋体" w:hAnsi="宋体" w:eastAsia="宋体" w:cs="宋体"/>
          <w:b/>
          <w:sz w:val="36"/>
          <w:highlight w:val="none"/>
        </w:rPr>
      </w:pPr>
    </w:p>
    <w:p w14:paraId="650CBA0C">
      <w:pPr>
        <w:tabs>
          <w:tab w:val="left" w:pos="1800"/>
        </w:tabs>
        <w:rPr>
          <w:rFonts w:ascii="宋体" w:hAnsi="宋体" w:eastAsia="宋体" w:cs="宋体"/>
          <w:b/>
          <w:sz w:val="36"/>
          <w:highlight w:val="none"/>
        </w:rPr>
      </w:pPr>
    </w:p>
    <w:p w14:paraId="49CF90E8">
      <w:pPr>
        <w:tabs>
          <w:tab w:val="left" w:pos="1800"/>
        </w:tabs>
        <w:rPr>
          <w:rFonts w:ascii="宋体" w:hAnsi="宋体" w:eastAsia="宋体" w:cs="宋体"/>
          <w:b/>
          <w:sz w:val="36"/>
          <w:highlight w:val="none"/>
        </w:rPr>
      </w:pPr>
    </w:p>
    <w:p w14:paraId="1F0F3C71">
      <w:pPr>
        <w:pStyle w:val="24"/>
        <w:numPr>
          <w:ilvl w:val="0"/>
          <w:numId w:val="0"/>
        </w:numPr>
        <w:tabs>
          <w:tab w:val="left" w:pos="1800"/>
        </w:tabs>
        <w:rPr>
          <w:rFonts w:hint="eastAsia" w:ascii="微软雅黑" w:hAnsi="微软雅黑" w:eastAsia="微软雅黑" w:cs="微软雅黑"/>
          <w:b/>
          <w:bCs/>
          <w:i w:val="0"/>
          <w:iCs w:val="0"/>
          <w:color w:val="000000"/>
          <w:kern w:val="0"/>
          <w:sz w:val="36"/>
          <w:szCs w:val="36"/>
          <w:highlight w:val="none"/>
          <w:u w:val="none"/>
          <w:lang w:val="en-US" w:eastAsia="zh-CN" w:bidi="ar"/>
        </w:rPr>
      </w:pPr>
      <w:r>
        <w:rPr>
          <w:rFonts w:hint="eastAsia" w:ascii="微软雅黑" w:hAnsi="微软雅黑" w:eastAsia="微软雅黑" w:cs="微软雅黑"/>
          <w:b/>
          <w:bCs/>
          <w:i w:val="0"/>
          <w:iCs w:val="0"/>
          <w:color w:val="000000"/>
          <w:kern w:val="0"/>
          <w:sz w:val="36"/>
          <w:szCs w:val="36"/>
          <w:highlight w:val="none"/>
          <w:u w:val="none"/>
          <w:lang w:val="en-US" w:eastAsia="zh-CN" w:bidi="ar"/>
        </w:rPr>
        <w:t>B包-机房设备采购</w:t>
      </w:r>
    </w:p>
    <w:tbl>
      <w:tblPr>
        <w:tblStyle w:val="13"/>
        <w:tblW w:w="139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2398"/>
        <w:gridCol w:w="6297"/>
        <w:gridCol w:w="1088"/>
        <w:gridCol w:w="643"/>
        <w:gridCol w:w="800"/>
        <w:gridCol w:w="1018"/>
        <w:gridCol w:w="1136"/>
      </w:tblGrid>
      <w:tr w14:paraId="335C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57D33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39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3214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产品/服务名称</w:t>
            </w:r>
          </w:p>
        </w:tc>
        <w:tc>
          <w:tcPr>
            <w:tcW w:w="629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5814F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参数</w:t>
            </w:r>
          </w:p>
        </w:tc>
        <w:tc>
          <w:tcPr>
            <w:tcW w:w="108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E4F149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643"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7D1A1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5F2F1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单价(元)</w:t>
            </w:r>
          </w:p>
        </w:tc>
        <w:tc>
          <w:tcPr>
            <w:tcW w:w="101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B307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金额(元)</w:t>
            </w:r>
          </w:p>
        </w:tc>
        <w:tc>
          <w:tcPr>
            <w:tcW w:w="11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54A78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14:paraId="7A81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82"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63DDD7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cstheme="minorEastAsia"/>
                <w:b/>
                <w:bCs/>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5C 1楼机房（3间）5B1楼机房（2间）</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54D1A9">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14569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A471DA">
            <w:pPr>
              <w:jc w:val="center"/>
              <w:rPr>
                <w:rFonts w:hint="eastAsia" w:asciiTheme="minorEastAsia" w:hAnsiTheme="minorEastAsia" w:eastAsiaTheme="minorEastAsia" w:cstheme="minorEastAsia"/>
                <w:i w:val="0"/>
                <w:iCs w:val="0"/>
                <w:color w:val="000000"/>
                <w:sz w:val="24"/>
                <w:szCs w:val="24"/>
                <w:highlight w:val="none"/>
                <w:u w:val="none"/>
              </w:rPr>
            </w:pPr>
          </w:p>
        </w:tc>
      </w:tr>
      <w:tr w14:paraId="3925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C34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A35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高吧会议台</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876F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BD1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E7A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63AA0C">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3CEA71">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FC2AE9">
            <w:pPr>
              <w:jc w:val="center"/>
              <w:rPr>
                <w:rFonts w:hint="eastAsia" w:asciiTheme="minorEastAsia" w:hAnsiTheme="minorEastAsia" w:eastAsiaTheme="minorEastAsia" w:cstheme="minorEastAsia"/>
                <w:i w:val="0"/>
                <w:iCs w:val="0"/>
                <w:color w:val="000000"/>
                <w:sz w:val="24"/>
                <w:szCs w:val="24"/>
                <w:highlight w:val="none"/>
                <w:u w:val="none"/>
              </w:rPr>
            </w:pPr>
          </w:p>
        </w:tc>
      </w:tr>
      <w:tr w14:paraId="2764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324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400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高脚吧椅</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EE55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FA1F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EE9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CE1194">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EB6131">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3E61EC">
            <w:pPr>
              <w:jc w:val="center"/>
              <w:rPr>
                <w:rFonts w:hint="eastAsia" w:asciiTheme="minorEastAsia" w:hAnsiTheme="minorEastAsia" w:eastAsiaTheme="minorEastAsia" w:cstheme="minorEastAsia"/>
                <w:i w:val="0"/>
                <w:iCs w:val="0"/>
                <w:color w:val="000000"/>
                <w:sz w:val="24"/>
                <w:szCs w:val="24"/>
                <w:highlight w:val="none"/>
                <w:u w:val="none"/>
              </w:rPr>
            </w:pPr>
          </w:p>
        </w:tc>
      </w:tr>
      <w:tr w14:paraId="71ED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32F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A61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会议台</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B5CA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538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109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3EFC0B">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C50465">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7B8FDB">
            <w:pPr>
              <w:jc w:val="center"/>
              <w:rPr>
                <w:rFonts w:hint="eastAsia" w:asciiTheme="minorEastAsia" w:hAnsiTheme="minorEastAsia" w:eastAsiaTheme="minorEastAsia" w:cstheme="minorEastAsia"/>
                <w:i w:val="0"/>
                <w:iCs w:val="0"/>
                <w:color w:val="000000"/>
                <w:sz w:val="24"/>
                <w:szCs w:val="24"/>
                <w:highlight w:val="none"/>
                <w:u w:val="none"/>
              </w:rPr>
            </w:pPr>
          </w:p>
        </w:tc>
      </w:tr>
      <w:tr w14:paraId="43B9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D67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D0E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会议椅</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4785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574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2B1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7A3B3A">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818E618">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278623">
            <w:pPr>
              <w:jc w:val="center"/>
              <w:rPr>
                <w:rFonts w:hint="eastAsia" w:asciiTheme="minorEastAsia" w:hAnsiTheme="minorEastAsia" w:eastAsiaTheme="minorEastAsia" w:cstheme="minorEastAsia"/>
                <w:i w:val="0"/>
                <w:iCs w:val="0"/>
                <w:color w:val="000000"/>
                <w:sz w:val="24"/>
                <w:szCs w:val="24"/>
                <w:highlight w:val="none"/>
                <w:u w:val="none"/>
              </w:rPr>
            </w:pPr>
          </w:p>
        </w:tc>
      </w:tr>
      <w:tr w14:paraId="15E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CD9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EEC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电脑桌</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E49B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2DB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110</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16C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位</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EAD722">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5644E0">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DDC2C2">
            <w:pPr>
              <w:jc w:val="center"/>
              <w:rPr>
                <w:rFonts w:hint="eastAsia" w:asciiTheme="minorEastAsia" w:hAnsiTheme="minorEastAsia" w:eastAsiaTheme="minorEastAsia" w:cstheme="minorEastAsia"/>
                <w:i w:val="0"/>
                <w:iCs w:val="0"/>
                <w:color w:val="000000"/>
                <w:sz w:val="24"/>
                <w:szCs w:val="24"/>
                <w:highlight w:val="none"/>
                <w:u w:val="none"/>
              </w:rPr>
            </w:pPr>
          </w:p>
        </w:tc>
      </w:tr>
      <w:tr w14:paraId="0A68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7B9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766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椅子</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FB06D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F32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220</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6AC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13337F">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EF8C15">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17BF2D">
            <w:pPr>
              <w:jc w:val="center"/>
              <w:rPr>
                <w:rFonts w:hint="eastAsia" w:asciiTheme="minorEastAsia" w:hAnsiTheme="minorEastAsia" w:eastAsiaTheme="minorEastAsia" w:cstheme="minorEastAsia"/>
                <w:i w:val="0"/>
                <w:iCs w:val="0"/>
                <w:color w:val="000000"/>
                <w:sz w:val="24"/>
                <w:szCs w:val="24"/>
                <w:highlight w:val="none"/>
                <w:u w:val="none"/>
              </w:rPr>
            </w:pPr>
          </w:p>
        </w:tc>
      </w:tr>
      <w:tr w14:paraId="402D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383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707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双人移动桌</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D03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82C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061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5219CF">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AE624F">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9D31A7">
            <w:pPr>
              <w:jc w:val="center"/>
              <w:rPr>
                <w:rFonts w:hint="eastAsia" w:asciiTheme="minorEastAsia" w:hAnsiTheme="minorEastAsia" w:eastAsiaTheme="minorEastAsia" w:cstheme="minorEastAsia"/>
                <w:i w:val="0"/>
                <w:iCs w:val="0"/>
                <w:color w:val="000000"/>
                <w:sz w:val="24"/>
                <w:szCs w:val="24"/>
                <w:highlight w:val="none"/>
                <w:u w:val="none"/>
              </w:rPr>
            </w:pPr>
          </w:p>
        </w:tc>
      </w:tr>
      <w:tr w14:paraId="13DF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C51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5D2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折叠椅</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251D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定制，具体样式中标后出具效果图，及样品客户选定后实施。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395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EF0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10011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95333E">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1C254A">
            <w:pPr>
              <w:jc w:val="center"/>
              <w:rPr>
                <w:rFonts w:hint="eastAsia" w:asciiTheme="minorEastAsia" w:hAnsiTheme="minorEastAsia" w:eastAsiaTheme="minorEastAsia" w:cstheme="minorEastAsia"/>
                <w:i w:val="0"/>
                <w:iCs w:val="0"/>
                <w:color w:val="000000"/>
                <w:sz w:val="24"/>
                <w:szCs w:val="24"/>
                <w:highlight w:val="none"/>
                <w:u w:val="none"/>
              </w:rPr>
            </w:pPr>
          </w:p>
        </w:tc>
      </w:tr>
      <w:tr w14:paraId="44CE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164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2C5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75寸电视机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1F975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 屏幕规格</w:t>
            </w:r>
          </w:p>
          <w:p w14:paraId="6F1DF5F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尺寸：75英寸</w:t>
            </w:r>
          </w:p>
          <w:p w14:paraId="24E9EEF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分辨率：4K（3840×2160），支持超高清显示。</w:t>
            </w:r>
          </w:p>
          <w:p w14:paraId="35A1DAA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屏幕类型：LCD面板（直下式背光），非OLED。</w:t>
            </w:r>
          </w:p>
          <w:p w14:paraId="780F6FD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刷新率：120Hz（部分信息提到支持OTA升级至144Hz）。</w:t>
            </w:r>
          </w:p>
          <w:p w14:paraId="1CF874A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色域：78% DCI-P3广色域，支持10.7亿色显示。</w:t>
            </w:r>
          </w:p>
          <w:p w14:paraId="6955662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HDR：支持HDR显示，峰值亮度约200-300尼特。</w:t>
            </w:r>
          </w:p>
          <w:p w14:paraId="69C73B1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 硬件配置</w:t>
            </w:r>
          </w:p>
          <w:p w14:paraId="0AF2264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处理器：四核A35芯片，主频1.8GHz。</w:t>
            </w:r>
          </w:p>
          <w:p w14:paraId="3BD816F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运行内存：2GB RAM + 32GB ROM（存储可扩展）。</w:t>
            </w:r>
          </w:p>
          <w:p w14:paraId="5E8D119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接口：</w:t>
            </w:r>
          </w:p>
          <w:p w14:paraId="12F4A6A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HDMI 2.0×2、USB 2.0×1、AV输入×1、网络接口×1。</w:t>
            </w:r>
          </w:p>
          <w:p w14:paraId="1C0294F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支持蓝牙5.0和双频WiFi（2.4G/5G）。</w:t>
            </w:r>
          </w:p>
          <w:p w14:paraId="06B7CD8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 音效系统</w:t>
            </w:r>
          </w:p>
          <w:p w14:paraId="5A9939D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扬声器：2×10W立体声，支持杜比音效和DTS音频解码。</w:t>
            </w:r>
          </w:p>
          <w:p w14:paraId="6D438E2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设计与能效</w:t>
            </w:r>
          </w:p>
          <w:p w14:paraId="6398A83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 外观</w:t>
            </w:r>
          </w:p>
          <w:p w14:paraId="2668EF0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材质：金属边框，Unibody一体机身，黑色配色。</w:t>
            </w:r>
          </w:p>
          <w:p w14:paraId="7FE1E4F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尺寸（含底座）：1668.24×1038.61×352.45mm，不含底座为1668.24×85×965mm。</w:t>
            </w:r>
          </w:p>
          <w:p w14:paraId="2D0C9ED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重量：含底座约21.8kg，不含底座约21.5kg。</w:t>
            </w:r>
          </w:p>
          <w:p w14:paraId="7353992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 能效</w:t>
            </w:r>
          </w:p>
          <w:p w14:paraId="6CA7153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 能效等级：三级能效。</w:t>
            </w:r>
          </w:p>
          <w:p w14:paraId="08441A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lang w:val="en-US" w:eastAsia="zh-CN"/>
              </w:rPr>
              <w:t xml:space="preserve">  ◦ 功耗：整机功率230W，待机功率≤0.5W。</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7A4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5660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DF4D6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6CC788">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39CF80">
            <w:pPr>
              <w:jc w:val="center"/>
              <w:rPr>
                <w:rFonts w:hint="eastAsia" w:asciiTheme="minorEastAsia" w:hAnsiTheme="minorEastAsia" w:eastAsiaTheme="minorEastAsia" w:cstheme="minorEastAsia"/>
                <w:i w:val="0"/>
                <w:iCs w:val="0"/>
                <w:color w:val="000000"/>
                <w:sz w:val="24"/>
                <w:szCs w:val="24"/>
                <w:highlight w:val="none"/>
                <w:u w:val="none"/>
              </w:rPr>
            </w:pPr>
          </w:p>
        </w:tc>
      </w:tr>
      <w:tr w14:paraId="3716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FF1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577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98寸平板一体机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3FDC08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整机屏幕采用98英寸液晶显示器，嵌入式系统版本不低于Android 13.0，内存≥4GB，存储空间≥32GB。</w:t>
            </w:r>
          </w:p>
          <w:p w14:paraId="2A8AD07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整机采用超高清LED液晶显示屏，显示比例16:9，分辨率3840×2160。</w:t>
            </w:r>
          </w:p>
          <w:p w14:paraId="5C0A8A9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14:paraId="236603F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钢化玻璃表面硬度≥9H。</w:t>
            </w:r>
          </w:p>
          <w:p w14:paraId="7D6642B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OPS采用按压式卡扣，无需工具就可快速拆卸电脑模块。具有标准PC防盗锁孔。</w:t>
            </w:r>
          </w:p>
          <w:p w14:paraId="6317BC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OPS搭载CPU≥Intel 酷睿系列 I5 11代，内存：≥8GB DDR4，存储：≥256GB SSD固态硬盘。</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7CE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C8D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8CA912">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FE4989">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D9E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p>
        </w:tc>
      </w:tr>
      <w:tr w14:paraId="533C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8E4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EB8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移动支架</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865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定制，98寸平板一体机移动支架</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D5C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FE3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个</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E28F4A">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AB069A">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D13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p>
        </w:tc>
      </w:tr>
      <w:tr w14:paraId="53CA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1C7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A9F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绿箱</w:t>
            </w:r>
          </w:p>
        </w:tc>
        <w:tc>
          <w:tcPr>
            <w:tcW w:w="6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8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DE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D9F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C147B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A3332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1AE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p>
        </w:tc>
      </w:tr>
      <w:tr w14:paraId="7D17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ACB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6E7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灯光控制平台</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B7FD3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DMX512/1990标准，最大1024个DMX控制通道，</w:t>
            </w:r>
          </w:p>
          <w:p w14:paraId="150B344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光电隔离信号输出</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最大控制96台电脑灯或96路调光，使用珍珠灯库。</w:t>
            </w:r>
          </w:p>
          <w:p w14:paraId="674489C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内置图形轨迹发生器，有135个内置图形，方便用户对电脑灯进行图形轨迹控制，如画圆、螺旋、彩虹、追逐等多种效果。图形参数（如：振幅、速度、</w:t>
            </w:r>
          </w:p>
          <w:p w14:paraId="3876808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间隔、波浪、方向）均可独立设置</w:t>
            </w:r>
          </w:p>
          <w:p w14:paraId="36B0B63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60个重演场景，用于储存多步场景和单步场景</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多步场景最多可储存600步</w:t>
            </w:r>
          </w:p>
          <w:p w14:paraId="3E99A8F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带背光的LCD显示屏，中英文显示</w:t>
            </w:r>
          </w:p>
          <w:p w14:paraId="7BAD0A6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7、</w:t>
            </w:r>
            <w:r>
              <w:rPr>
                <w:rFonts w:hint="eastAsia" w:asciiTheme="minorEastAsia" w:hAnsiTheme="minorEastAsia" w:eastAsiaTheme="minorEastAsia" w:cstheme="minorEastAsia"/>
                <w:sz w:val="18"/>
                <w:szCs w:val="18"/>
                <w:highlight w:val="none"/>
              </w:rPr>
              <w:t>关机数据保持</w:t>
            </w:r>
          </w:p>
          <w:p w14:paraId="34B9D6B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8、</w:t>
            </w:r>
            <w:r>
              <w:rPr>
                <w:rFonts w:hint="eastAsia" w:asciiTheme="minorEastAsia" w:hAnsiTheme="minorEastAsia" w:eastAsiaTheme="minorEastAsia" w:cstheme="minorEastAsia"/>
                <w:sz w:val="18"/>
                <w:szCs w:val="18"/>
                <w:highlight w:val="none"/>
              </w:rPr>
              <w:t>U盘备份和升级</w:t>
            </w:r>
          </w:p>
          <w:p w14:paraId="2F8EF1F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9、</w:t>
            </w:r>
            <w:r>
              <w:rPr>
                <w:rFonts w:hint="eastAsia" w:asciiTheme="minorEastAsia" w:hAnsiTheme="minorEastAsia" w:eastAsiaTheme="minorEastAsia" w:cstheme="minorEastAsia"/>
                <w:sz w:val="18"/>
                <w:szCs w:val="18"/>
                <w:highlight w:val="none"/>
              </w:rPr>
              <w:t>专业鹅颈工作灯，适合室内外演出使用。</w:t>
            </w:r>
          </w:p>
          <w:p w14:paraId="08DAD93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电源：AC 90-240V/50-60Hz</w:t>
            </w:r>
          </w:p>
          <w:p w14:paraId="25368CE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11、</w:t>
            </w:r>
            <w:r>
              <w:rPr>
                <w:rFonts w:hint="eastAsia" w:asciiTheme="minorEastAsia" w:hAnsiTheme="minorEastAsia" w:eastAsiaTheme="minorEastAsia" w:cstheme="minorEastAsia"/>
                <w:sz w:val="18"/>
                <w:szCs w:val="18"/>
                <w:highlight w:val="none"/>
              </w:rPr>
              <w:t>尺寸：485x420x105mm</w:t>
            </w:r>
          </w:p>
          <w:p w14:paraId="54AAA5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FF0000"/>
                <w:sz w:val="18"/>
                <w:szCs w:val="18"/>
                <w:highlight w:val="none"/>
                <w:u w:val="none"/>
              </w:rPr>
            </w:pPr>
            <w:r>
              <w:rPr>
                <w:rFonts w:hint="eastAsia" w:asciiTheme="minorEastAsia" w:hAnsiTheme="minorEastAsia" w:eastAsiaTheme="minorEastAsia" w:cstheme="minorEastAsia"/>
                <w:sz w:val="18"/>
                <w:szCs w:val="18"/>
                <w:highlight w:val="none"/>
                <w:lang w:val="en-US" w:eastAsia="zh-CN"/>
              </w:rPr>
              <w:t>12、</w:t>
            </w:r>
            <w:r>
              <w:rPr>
                <w:rFonts w:hint="eastAsia" w:asciiTheme="minorEastAsia" w:hAnsiTheme="minorEastAsia" w:eastAsiaTheme="minorEastAsia" w:cstheme="minorEastAsia"/>
                <w:sz w:val="18"/>
                <w:szCs w:val="18"/>
                <w:highlight w:val="none"/>
              </w:rPr>
              <w:t>信号放大器</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4/8路独立放大驱动输出。信号放大整形功能，延长信号传输距离。增强数据总线接入设备数量的能力。保护灯光控制台DMX512输出接口，故障现场隔离，提高数字式灯光控制系统的安全运行可靠性。</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069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576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D6CFEE">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995E5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0EF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p>
        </w:tc>
      </w:tr>
      <w:tr w14:paraId="58A9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229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4A5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空调天花机5p</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AA57F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能效等级：一级能效</w:t>
            </w:r>
          </w:p>
          <w:p w14:paraId="484A893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变频/定频：变频</w:t>
            </w:r>
          </w:p>
          <w:p w14:paraId="367D57B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类型：天花机</w:t>
            </w:r>
          </w:p>
          <w:p w14:paraId="5B0DC1D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匹数：5匹</w:t>
            </w:r>
          </w:p>
          <w:p w14:paraId="454C654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制冷量(W)：12200（2700~12550）</w:t>
            </w:r>
          </w:p>
          <w:p w14:paraId="05A1F55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制冷功率(W)：4650（710~5400）</w:t>
            </w:r>
          </w:p>
          <w:p w14:paraId="192130C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7、</w:t>
            </w:r>
            <w:r>
              <w:rPr>
                <w:rFonts w:hint="eastAsia" w:asciiTheme="minorEastAsia" w:hAnsiTheme="minorEastAsia" w:eastAsiaTheme="minorEastAsia" w:cstheme="minorEastAsia"/>
                <w:sz w:val="18"/>
                <w:szCs w:val="18"/>
                <w:highlight w:val="none"/>
              </w:rPr>
              <w:t>制热量(W)：13600（2600~15400）</w:t>
            </w:r>
          </w:p>
          <w:p w14:paraId="25F37E2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8、</w:t>
            </w:r>
            <w:r>
              <w:rPr>
                <w:rFonts w:hint="eastAsia" w:asciiTheme="minorEastAsia" w:hAnsiTheme="minorEastAsia" w:eastAsiaTheme="minorEastAsia" w:cstheme="minorEastAsia"/>
                <w:sz w:val="18"/>
                <w:szCs w:val="18"/>
                <w:highlight w:val="none"/>
              </w:rPr>
              <w:t>制热功率(W)：400（700~5200）</w:t>
            </w:r>
          </w:p>
          <w:p w14:paraId="5B9175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lang w:val="en-US" w:eastAsia="zh-CN"/>
              </w:rPr>
              <w:t>9、</w:t>
            </w:r>
            <w:r>
              <w:rPr>
                <w:rFonts w:hint="eastAsia" w:asciiTheme="minorEastAsia" w:hAnsiTheme="minorEastAsia" w:eastAsiaTheme="minorEastAsia" w:cstheme="minorEastAsia"/>
                <w:sz w:val="18"/>
                <w:szCs w:val="18"/>
                <w:highlight w:val="none"/>
              </w:rPr>
              <w:t>循环风量(m³/h)：2060</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含</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9米铜管</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806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C5F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9A1139">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C78121">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7B9645">
            <w:pPr>
              <w:jc w:val="center"/>
              <w:rPr>
                <w:rFonts w:hint="eastAsia" w:asciiTheme="minorEastAsia" w:hAnsiTheme="minorEastAsia" w:eastAsiaTheme="minorEastAsia" w:cstheme="minorEastAsia"/>
                <w:i w:val="0"/>
                <w:iCs w:val="0"/>
                <w:color w:val="000000"/>
                <w:sz w:val="24"/>
                <w:szCs w:val="24"/>
                <w:highlight w:val="none"/>
                <w:u w:val="none"/>
              </w:rPr>
            </w:pPr>
          </w:p>
        </w:tc>
      </w:tr>
      <w:tr w14:paraId="4400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BAE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034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48口光交换机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18569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端口参数：具备48个10/100/1000Base-T以太网电口，4个SFP+万兆光口。</w:t>
            </w:r>
          </w:p>
          <w:p w14:paraId="326EC9A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背板带宽与包转发率：背板带宽为3.36Tbps，包转发率为108Mpps或126Mpps。</w:t>
            </w:r>
          </w:p>
          <w:p w14:paraId="09578D0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物理尺寸与重量：尺寸约为43.6×440×260mm（H×W×D），重量≤3.5kg。</w:t>
            </w:r>
          </w:p>
          <w:p w14:paraId="159A706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电源参数：额定电压为100VAC到240VAC@50或60Hz，最大电压为90VAC到264VAC@47到63Hz，最大功耗约41W。</w:t>
            </w:r>
          </w:p>
          <w:p w14:paraId="4CC1ACE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工作环境：工作温度范围是-5℃到+45℃，工作湿度为5%到95%（非冷凝）。</w:t>
            </w:r>
          </w:p>
          <w:p w14:paraId="45DCAD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管理端口：配备1个串口控制台端口和1个Micro USB控制台端口。</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5BA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AC0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741E5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EF4D5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5A6E8C">
            <w:pPr>
              <w:jc w:val="center"/>
              <w:rPr>
                <w:rFonts w:hint="eastAsia" w:asciiTheme="minorEastAsia" w:hAnsiTheme="minorEastAsia" w:eastAsiaTheme="minorEastAsia" w:cstheme="minorEastAsia"/>
                <w:i w:val="0"/>
                <w:iCs w:val="0"/>
                <w:color w:val="000000"/>
                <w:sz w:val="24"/>
                <w:szCs w:val="24"/>
                <w:highlight w:val="none"/>
                <w:u w:val="none"/>
              </w:rPr>
            </w:pPr>
          </w:p>
        </w:tc>
      </w:tr>
      <w:tr w14:paraId="3A8D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8D0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F14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24口交换机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20E91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端口参数：24个10/100/1000Base-T电口（其中8个是combo口），4个10G BASE-X SFP+万兆光口。</w:t>
            </w:r>
          </w:p>
          <w:p w14:paraId="6E7514D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背板带宽与包转发率：背板带宽为336Gbps/3.36Tbps，包转发率为126Mpps。</w:t>
            </w:r>
          </w:p>
          <w:p w14:paraId="1332999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物理尺寸与重量：尺寸为43.6×440×260mm（H×W×D），重量≤3.5kg。</w:t>
            </w:r>
          </w:p>
          <w:p w14:paraId="2703932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电源参数：额定电压为100VAC到240VAC@50或60Hz，最大电压为90VAC到264VAC@47到63Hz，最大功耗约41W。</w:t>
            </w:r>
          </w:p>
          <w:p w14:paraId="5C40F5F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工作环境：工作温度为-5℃到+45℃，工作湿度为5%到95%（非冷凝）。</w:t>
            </w:r>
          </w:p>
          <w:p w14:paraId="5ACCA1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功能特性：支持基于端口、MAC、协议的VLAN，支持QinQ Mapping等；支持端口速率限制、报文重定向等；支持IGMP Snooping/MLD Snooping；支持XModem/FTP/TFTP加载升级，支持命令行接口等多种管理方式；支持802.1X认证等多种安全功能。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61A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66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24714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A8430D">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349C92">
            <w:pPr>
              <w:jc w:val="center"/>
              <w:rPr>
                <w:rFonts w:hint="eastAsia" w:asciiTheme="minorEastAsia" w:hAnsiTheme="minorEastAsia" w:eastAsiaTheme="minorEastAsia" w:cstheme="minorEastAsia"/>
                <w:i w:val="0"/>
                <w:iCs w:val="0"/>
                <w:color w:val="000000"/>
                <w:sz w:val="24"/>
                <w:szCs w:val="24"/>
                <w:highlight w:val="none"/>
                <w:u w:val="none"/>
              </w:rPr>
            </w:pPr>
          </w:p>
        </w:tc>
      </w:tr>
      <w:tr w14:paraId="1574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272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72E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机柜</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F94A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宽600mm*深600mm*高1166mm（前玻璃门后钢板门</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7E9A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EB28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8A3CFE">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9E2AAC">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98C288">
            <w:pPr>
              <w:jc w:val="center"/>
              <w:rPr>
                <w:rFonts w:hint="eastAsia" w:asciiTheme="minorEastAsia" w:hAnsiTheme="minorEastAsia" w:eastAsiaTheme="minorEastAsia" w:cstheme="minorEastAsia"/>
                <w:i w:val="0"/>
                <w:iCs w:val="0"/>
                <w:color w:val="000000"/>
                <w:sz w:val="24"/>
                <w:szCs w:val="24"/>
                <w:highlight w:val="none"/>
                <w:u w:val="none"/>
              </w:rPr>
            </w:pPr>
          </w:p>
        </w:tc>
      </w:tr>
      <w:tr w14:paraId="186F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2FD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EE9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机房综合布线</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4F970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cstheme="minorEastAsia"/>
                <w:sz w:val="18"/>
                <w:szCs w:val="18"/>
                <w:highlight w:val="none"/>
                <w:lang w:val="en-US" w:eastAsia="zh-CN"/>
              </w:rPr>
              <w:t>海康威视</w:t>
            </w:r>
            <w:r>
              <w:rPr>
                <w:rFonts w:hint="eastAsia" w:asciiTheme="minorEastAsia" w:hAnsiTheme="minorEastAsia" w:eastAsiaTheme="minorEastAsia" w:cstheme="minorEastAsia"/>
                <w:sz w:val="18"/>
                <w:szCs w:val="18"/>
                <w:highlight w:val="none"/>
              </w:rPr>
              <w:t>六类网线、</w:t>
            </w:r>
            <w:r>
              <w:rPr>
                <w:rFonts w:hint="eastAsia" w:asciiTheme="minorEastAsia" w:hAnsiTheme="minorEastAsia" w:cstheme="minorEastAsia"/>
                <w:sz w:val="18"/>
                <w:szCs w:val="18"/>
                <w:highlight w:val="none"/>
                <w:lang w:val="en-US" w:eastAsia="zh-CN"/>
              </w:rPr>
              <w:t>海康威视</w:t>
            </w:r>
            <w:r>
              <w:rPr>
                <w:rFonts w:hint="eastAsia" w:asciiTheme="minorEastAsia" w:hAnsiTheme="minorEastAsia" w:eastAsiaTheme="minorEastAsia" w:cstheme="minorEastAsia"/>
                <w:sz w:val="18"/>
                <w:szCs w:val="18"/>
                <w:highlight w:val="none"/>
              </w:rPr>
              <w:t>水晶头；</w:t>
            </w:r>
          </w:p>
          <w:p w14:paraId="53D8167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2、电箱(含空开）、二二三三插</w:t>
            </w:r>
          </w:p>
          <w:p w14:paraId="36CEEF9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3、4平方、2.5平方</w:t>
            </w:r>
            <w:r>
              <w:rPr>
                <w:rFonts w:hint="eastAsia" w:asciiTheme="minorEastAsia" w:hAnsiTheme="minorEastAsia" w:cstheme="minorEastAsia"/>
                <w:sz w:val="18"/>
                <w:szCs w:val="18"/>
                <w:highlight w:val="none"/>
                <w:lang w:val="en-US" w:eastAsia="zh-CN"/>
              </w:rPr>
              <w:t>金环宇</w:t>
            </w:r>
            <w:r>
              <w:rPr>
                <w:rFonts w:hint="eastAsia" w:asciiTheme="minorEastAsia" w:hAnsiTheme="minorEastAsia" w:eastAsiaTheme="minorEastAsia" w:cstheme="minorEastAsia"/>
                <w:sz w:val="18"/>
                <w:szCs w:val="18"/>
                <w:highlight w:val="none"/>
              </w:rPr>
              <w:t>电源线</w:t>
            </w:r>
          </w:p>
          <w:p w14:paraId="62A45C4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4、线槽100槽、地槽</w:t>
            </w:r>
          </w:p>
          <w:p w14:paraId="157749F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5、开挖地槽及布线安装费；</w:t>
            </w:r>
          </w:p>
          <w:p w14:paraId="279E50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6、监控摄像头网线、线管；</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0FB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E4E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DEA3B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3226B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36CD08F">
            <w:pPr>
              <w:jc w:val="center"/>
              <w:rPr>
                <w:rFonts w:hint="eastAsia" w:asciiTheme="minorEastAsia" w:hAnsiTheme="minorEastAsia" w:eastAsiaTheme="minorEastAsia" w:cstheme="minorEastAsia"/>
                <w:i w:val="0"/>
                <w:iCs w:val="0"/>
                <w:color w:val="000000"/>
                <w:sz w:val="24"/>
                <w:szCs w:val="24"/>
                <w:highlight w:val="none"/>
                <w:u w:val="none"/>
              </w:rPr>
            </w:pPr>
          </w:p>
        </w:tc>
      </w:tr>
      <w:tr w14:paraId="3FD8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9F41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i w:val="0"/>
                <w:iCs w:val="0"/>
                <w:color w:val="000000"/>
                <w:kern w:val="0"/>
                <w:sz w:val="24"/>
                <w:szCs w:val="24"/>
                <w:highlight w:val="none"/>
                <w:u w:val="none"/>
                <w:lang w:val="en-US" w:eastAsia="zh-CN" w:bidi="ar"/>
              </w:rPr>
              <w:t>19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167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线材辅材及安装调试费</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945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电源线、线槽、五金辅材、施工布线、安装设备、调试设备、运费</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689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FDA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BF5F5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4C5818">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89F47D">
            <w:pPr>
              <w:jc w:val="center"/>
              <w:rPr>
                <w:rFonts w:hint="eastAsia" w:asciiTheme="minorEastAsia" w:hAnsiTheme="minorEastAsia" w:eastAsiaTheme="minorEastAsia" w:cstheme="minorEastAsia"/>
                <w:i w:val="0"/>
                <w:iCs w:val="0"/>
                <w:color w:val="000000"/>
                <w:sz w:val="24"/>
                <w:szCs w:val="24"/>
                <w:highlight w:val="none"/>
                <w:u w:val="none"/>
              </w:rPr>
            </w:pPr>
          </w:p>
        </w:tc>
      </w:tr>
      <w:tr w14:paraId="72F2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644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61C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数据中心显卡</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5710D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 架构与制程</w:t>
            </w:r>
          </w:p>
          <w:p w14:paraId="4BD8DDB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GPU架构：Ada Lovelace（2023年发布）</w:t>
            </w:r>
          </w:p>
          <w:p w14:paraId="694D69A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制程工艺：5 nm（AD102 GPU核心）</w:t>
            </w:r>
          </w:p>
          <w:p w14:paraId="5CED85A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晶体管数量：763亿</w:t>
            </w:r>
          </w:p>
          <w:p w14:paraId="4D6331D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 显存配置</w:t>
            </w:r>
          </w:p>
          <w:p w14:paraId="0627F81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显存类型：48GB GDDR6（支持ECC纠错）</w:t>
            </w:r>
          </w:p>
          <w:p w14:paraId="3E77705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显存位宽：384 Bit</w:t>
            </w:r>
          </w:p>
          <w:p w14:paraId="228FDEB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显存带宽：864 GB/s</w:t>
            </w:r>
          </w:p>
          <w:p w14:paraId="35914A8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 计算性能</w:t>
            </w:r>
          </w:p>
          <w:p w14:paraId="6D65C93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CUDA核心数：11,776 个</w:t>
            </w:r>
          </w:p>
          <w:p w14:paraId="5ED815E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加速频率：2,520 MHz</w:t>
            </w:r>
          </w:p>
          <w:p w14:paraId="1122761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浮点算力：</w:t>
            </w:r>
          </w:p>
          <w:p w14:paraId="225DDC6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FP32（单精度）：59.8 TFLOPS</w:t>
            </w:r>
          </w:p>
          <w:p w14:paraId="3B9434F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FP16/BF16：119.5 TFLOPS</w:t>
            </w:r>
          </w:p>
          <w:p w14:paraId="7C6B72F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INT8/FP8：239 TFLOPS</w:t>
            </w:r>
          </w:p>
          <w:p w14:paraId="2AA73B9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张量核心：第三代 RT Core + 第四代 Tensor Core，支持稀疏加速和DLSS技术</w:t>
            </w:r>
          </w:p>
          <w:p w14:paraId="1F7285E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 功耗与散热</w:t>
            </w:r>
          </w:p>
          <w:p w14:paraId="7079887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TDP（热设计功耗）：275W</w:t>
            </w:r>
          </w:p>
          <w:p w14:paraId="41DB120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电源接口：1×16-pin PCIe供电</w:t>
            </w:r>
          </w:p>
          <w:p w14:paraId="5EAB9C2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 能效比：59.8 TFLOPS/W（FP32）</w:t>
            </w:r>
          </w:p>
          <w:p w14:paraId="5611252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接口与扩展</w:t>
            </w:r>
          </w:p>
          <w:p w14:paraId="33AD2CF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PCIe接口：PCIe 4.0 ×16（带宽64 GB/s）</w:t>
            </w:r>
          </w:p>
          <w:p w14:paraId="21DE301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显示输出：4×DisplayPort 1.4a（支持AV1编码）</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551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CFD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14A7C9">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B5301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DDAA91">
            <w:pPr>
              <w:jc w:val="center"/>
              <w:rPr>
                <w:rFonts w:hint="eastAsia" w:asciiTheme="minorEastAsia" w:hAnsiTheme="minorEastAsia" w:eastAsiaTheme="minorEastAsia" w:cstheme="minorEastAsia"/>
                <w:i w:val="0"/>
                <w:iCs w:val="0"/>
                <w:color w:val="000000"/>
                <w:sz w:val="24"/>
                <w:szCs w:val="24"/>
                <w:highlight w:val="none"/>
                <w:u w:val="none"/>
              </w:rPr>
            </w:pPr>
          </w:p>
        </w:tc>
      </w:tr>
      <w:tr w14:paraId="7219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B3B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B90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x86终端（含27寸显示器）</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3C0C8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CPU：INTEL N5</w:t>
            </w:r>
            <w:r>
              <w:rPr>
                <w:rFonts w:hint="eastAsia" w:asciiTheme="minorEastAsia" w:hAnsi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5；</w:t>
            </w:r>
          </w:p>
          <w:p w14:paraId="065208F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内存：≥4GB；</w:t>
            </w:r>
          </w:p>
          <w:p w14:paraId="47869BC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存储：≥128GB；</w:t>
            </w:r>
          </w:p>
          <w:p w14:paraId="4A5569B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接口：USB3.0*</w:t>
            </w:r>
            <w:r>
              <w:rPr>
                <w:rFonts w:hint="eastAsia" w:asciiTheme="minorEastAsia" w:hAnsi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/HDMI*1、VGA*1/音频接口/千兆网卡）</w:t>
            </w:r>
          </w:p>
          <w:p w14:paraId="31CF78A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显示器分辨率：≥2560*1440</w:t>
            </w:r>
          </w:p>
          <w:p w14:paraId="1330D97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接口：HDMI，DP</w:t>
            </w:r>
          </w:p>
          <w:p w14:paraId="7F3F45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lang w:val="en-US" w:eastAsia="zh-CN"/>
              </w:rPr>
              <w:t>7、</w:t>
            </w:r>
            <w:r>
              <w:rPr>
                <w:rFonts w:hint="eastAsia" w:asciiTheme="minorEastAsia" w:hAnsiTheme="minorEastAsia" w:eastAsiaTheme="minorEastAsia" w:cstheme="minorEastAsia"/>
                <w:sz w:val="18"/>
                <w:szCs w:val="18"/>
                <w:highlight w:val="none"/>
              </w:rPr>
              <w:t>刷新率：≥100HZ</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CAB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220</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1321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BAAC2C">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580482">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EE9525">
            <w:pPr>
              <w:jc w:val="center"/>
              <w:rPr>
                <w:rFonts w:hint="eastAsia" w:asciiTheme="minorEastAsia" w:hAnsiTheme="minorEastAsia" w:eastAsiaTheme="minorEastAsia" w:cstheme="minorEastAsia"/>
                <w:i w:val="0"/>
                <w:iCs w:val="0"/>
                <w:color w:val="000000"/>
                <w:sz w:val="24"/>
                <w:szCs w:val="24"/>
                <w:highlight w:val="none"/>
                <w:u w:val="none"/>
              </w:rPr>
            </w:pPr>
          </w:p>
        </w:tc>
      </w:tr>
      <w:tr w14:paraId="4FC5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546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1A9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x86终端（含23.8寸显示器）</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F3E3E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CPU：INTEL N5</w:t>
            </w:r>
            <w:r>
              <w:rPr>
                <w:rFonts w:hint="eastAsia" w:asciiTheme="minorEastAsia" w:hAnsi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5；</w:t>
            </w:r>
          </w:p>
          <w:p w14:paraId="388D6AC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内存：≥4GB；</w:t>
            </w:r>
          </w:p>
          <w:p w14:paraId="5AF53EB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存储：≥128GB；</w:t>
            </w:r>
          </w:p>
          <w:p w14:paraId="38728C0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接口：USB3.0*</w:t>
            </w:r>
            <w:r>
              <w:rPr>
                <w:rFonts w:hint="eastAsia" w:asciiTheme="minorEastAsia" w:hAnsi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/HDMI*1、VGA*1/音频接口/千兆网卡）</w:t>
            </w:r>
          </w:p>
          <w:p w14:paraId="1723C7A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显示器分辨率：≥1920*1080</w:t>
            </w:r>
          </w:p>
          <w:p w14:paraId="7D1178A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接口：HDMI，VGA</w:t>
            </w:r>
          </w:p>
          <w:p w14:paraId="36E878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lang w:val="en-US" w:eastAsia="zh-CN"/>
              </w:rPr>
              <w:t>7、</w:t>
            </w:r>
            <w:r>
              <w:rPr>
                <w:rFonts w:hint="eastAsia" w:asciiTheme="minorEastAsia" w:hAnsiTheme="minorEastAsia" w:eastAsiaTheme="minorEastAsia" w:cstheme="minorEastAsia"/>
                <w:sz w:val="18"/>
                <w:szCs w:val="18"/>
                <w:highlight w:val="none"/>
              </w:rPr>
              <w:t>刷新率：≥100HZ）</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593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E91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1D05E2">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EAD330">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3CDD50">
            <w:pPr>
              <w:jc w:val="center"/>
              <w:rPr>
                <w:rFonts w:hint="eastAsia" w:asciiTheme="minorEastAsia" w:hAnsiTheme="minorEastAsia" w:eastAsiaTheme="minorEastAsia" w:cstheme="minorEastAsia"/>
                <w:i w:val="0"/>
                <w:iCs w:val="0"/>
                <w:color w:val="000000"/>
                <w:sz w:val="24"/>
                <w:szCs w:val="24"/>
                <w:highlight w:val="none"/>
                <w:u w:val="none"/>
              </w:rPr>
            </w:pPr>
          </w:p>
        </w:tc>
      </w:tr>
      <w:tr w14:paraId="05CD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2B9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534F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教室课桌拆除恢复</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DCBA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教室课桌拆除恢复</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1AA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5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5CD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19343E">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990440">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971F89">
            <w:pPr>
              <w:jc w:val="center"/>
              <w:rPr>
                <w:rFonts w:hint="eastAsia" w:asciiTheme="minorEastAsia" w:hAnsiTheme="minorEastAsia" w:eastAsiaTheme="minorEastAsia" w:cstheme="minorEastAsia"/>
                <w:i w:val="0"/>
                <w:iCs w:val="0"/>
                <w:color w:val="000000"/>
                <w:sz w:val="24"/>
                <w:szCs w:val="24"/>
                <w:highlight w:val="none"/>
                <w:u w:val="none"/>
              </w:rPr>
            </w:pPr>
          </w:p>
        </w:tc>
      </w:tr>
      <w:tr w14:paraId="2486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536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2E1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原有走廊、教室、办公室风扇、灯、插座、面板、线路、黑板等拆除</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E310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原有走廊、教室、办公室风扇、灯、插座、面板、线路、黑板等保护性拆除，拆除的设备搬运至学院指定地点，并做好标识；其它辅材和废料清运至</w:t>
            </w:r>
            <w:r>
              <w:rPr>
                <w:rFonts w:hint="eastAsia" w:asciiTheme="minorEastAsia" w:hAnsiTheme="minorEastAsia" w:cstheme="minorEastAsia"/>
                <w:i w:val="0"/>
                <w:iCs w:val="0"/>
                <w:color w:val="000000"/>
                <w:kern w:val="0"/>
                <w:sz w:val="18"/>
                <w:szCs w:val="18"/>
                <w:highlight w:val="none"/>
                <w:u w:val="none"/>
                <w:lang w:val="en-US" w:eastAsia="zh-CN" w:bidi="ar"/>
              </w:rPr>
              <w:t>甲方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指定地点。</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E21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5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578B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C90715">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A3DDAF">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35112F">
            <w:pPr>
              <w:jc w:val="center"/>
              <w:rPr>
                <w:rFonts w:hint="eastAsia" w:asciiTheme="minorEastAsia" w:hAnsiTheme="minorEastAsia" w:eastAsiaTheme="minorEastAsia" w:cstheme="minorEastAsia"/>
                <w:i w:val="0"/>
                <w:iCs w:val="0"/>
                <w:color w:val="000000"/>
                <w:sz w:val="24"/>
                <w:szCs w:val="24"/>
                <w:highlight w:val="none"/>
                <w:u w:val="none"/>
              </w:rPr>
            </w:pPr>
          </w:p>
        </w:tc>
      </w:tr>
      <w:tr w14:paraId="6AB3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1DD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4A5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拆出原有空调</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A6D8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保护性拆出原有空调，拆除的空调搬运至学院指定地点，并做好标识；其它辅材和废料清运至</w:t>
            </w:r>
            <w:r>
              <w:rPr>
                <w:rFonts w:hint="eastAsia" w:asciiTheme="minorEastAsia" w:hAnsiTheme="minorEastAsia" w:cstheme="minorEastAsia"/>
                <w:i w:val="0"/>
                <w:iCs w:val="0"/>
                <w:color w:val="000000"/>
                <w:kern w:val="0"/>
                <w:sz w:val="18"/>
                <w:szCs w:val="18"/>
                <w:highlight w:val="none"/>
                <w:u w:val="none"/>
                <w:lang w:val="en-US" w:eastAsia="zh-CN" w:bidi="ar"/>
              </w:rPr>
              <w:t>甲方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指定地点。</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A13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10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4E3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BA9C0E">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7B565F">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8D47FD">
            <w:pPr>
              <w:jc w:val="center"/>
              <w:rPr>
                <w:rFonts w:hint="eastAsia" w:asciiTheme="minorEastAsia" w:hAnsiTheme="minorEastAsia" w:eastAsiaTheme="minorEastAsia" w:cstheme="minorEastAsia"/>
                <w:i w:val="0"/>
                <w:iCs w:val="0"/>
                <w:color w:val="000000"/>
                <w:sz w:val="24"/>
                <w:szCs w:val="24"/>
                <w:highlight w:val="none"/>
                <w:u w:val="none"/>
              </w:rPr>
            </w:pPr>
          </w:p>
        </w:tc>
      </w:tr>
      <w:tr w14:paraId="7539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AC5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B02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原教室靠走廊墙体拆窗口洞</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2ED9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原教室靠走廊墙体拆窗口洞</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7E9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12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212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5AE849">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CE601A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9966A9">
            <w:pPr>
              <w:jc w:val="center"/>
              <w:rPr>
                <w:rFonts w:hint="eastAsia" w:asciiTheme="minorEastAsia" w:hAnsiTheme="minorEastAsia" w:eastAsiaTheme="minorEastAsia" w:cstheme="minorEastAsia"/>
                <w:i w:val="0"/>
                <w:iCs w:val="0"/>
                <w:color w:val="000000"/>
                <w:sz w:val="24"/>
                <w:szCs w:val="24"/>
                <w:highlight w:val="none"/>
                <w:u w:val="none"/>
              </w:rPr>
            </w:pPr>
          </w:p>
        </w:tc>
      </w:tr>
      <w:tr w14:paraId="705A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4CF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C5C7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课室黑板墙造型基础5B、5C</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DE13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课室黑板墙造型基础5B、5C，具体样式中标后出具效果图，客户选定后实施。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36E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80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08F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51A04D3">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6A622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A8AAAE">
            <w:pPr>
              <w:jc w:val="center"/>
              <w:rPr>
                <w:rFonts w:hint="eastAsia" w:asciiTheme="minorEastAsia" w:hAnsiTheme="minorEastAsia" w:eastAsiaTheme="minorEastAsia" w:cstheme="minorEastAsia"/>
                <w:i w:val="0"/>
                <w:iCs w:val="0"/>
                <w:color w:val="000000"/>
                <w:sz w:val="24"/>
                <w:szCs w:val="24"/>
                <w:highlight w:val="none"/>
                <w:u w:val="none"/>
              </w:rPr>
            </w:pPr>
          </w:p>
        </w:tc>
      </w:tr>
      <w:tr w14:paraId="2080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CAF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cstheme="minorEastAsia"/>
                <w:i w:val="0"/>
                <w:iCs w:val="0"/>
                <w:color w:val="000000"/>
                <w:kern w:val="0"/>
                <w:sz w:val="24"/>
                <w:szCs w:val="24"/>
                <w:highlight w:val="none"/>
                <w:u w:val="none"/>
                <w:lang w:val="en-US" w:eastAsia="zh-CN" w:bidi="ar"/>
              </w:rPr>
              <w:t>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D69F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定制复合实木双开门5B、5C</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F74F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定制复合实木双开门5B、5C，具体样式中标后出具效果图，客户选定后实施。</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FF5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10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C7AB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D234E5">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2EDE33">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7928195">
            <w:pPr>
              <w:jc w:val="center"/>
              <w:rPr>
                <w:rFonts w:hint="eastAsia" w:asciiTheme="minorEastAsia" w:hAnsiTheme="minorEastAsia" w:eastAsiaTheme="minorEastAsia" w:cstheme="minorEastAsia"/>
                <w:i w:val="0"/>
                <w:iCs w:val="0"/>
                <w:color w:val="000000"/>
                <w:sz w:val="24"/>
                <w:szCs w:val="24"/>
                <w:highlight w:val="none"/>
                <w:u w:val="none"/>
              </w:rPr>
            </w:pPr>
          </w:p>
        </w:tc>
      </w:tr>
      <w:tr w14:paraId="2530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297F1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i w:val="0"/>
                <w:iCs w:val="0"/>
                <w:color w:val="000000"/>
                <w:kern w:val="0"/>
                <w:sz w:val="24"/>
                <w:szCs w:val="24"/>
                <w:highlight w:val="none"/>
                <w:u w:val="none"/>
                <w:lang w:val="en-US" w:eastAsia="zh-CN" w:bidi="ar"/>
              </w:rPr>
              <w:t>29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6633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双开门智能门锁（5B、5C课室）</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C465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双开门智能门锁</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A55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10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6CD9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FD1BD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2F979C">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139BA5">
            <w:pPr>
              <w:jc w:val="center"/>
              <w:rPr>
                <w:rFonts w:hint="eastAsia" w:asciiTheme="minorEastAsia" w:hAnsiTheme="minorEastAsia" w:eastAsiaTheme="minorEastAsia" w:cstheme="minorEastAsia"/>
                <w:i w:val="0"/>
                <w:iCs w:val="0"/>
                <w:color w:val="000000"/>
                <w:sz w:val="24"/>
                <w:szCs w:val="24"/>
                <w:highlight w:val="none"/>
                <w:u w:val="none"/>
              </w:rPr>
            </w:pPr>
          </w:p>
        </w:tc>
      </w:tr>
      <w:tr w14:paraId="402D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3F7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r>
              <w:rPr>
                <w:rFonts w:hint="eastAsia" w:asciiTheme="minorEastAsia" w:hAnsiTheme="minorEastAsia" w:cstheme="minorEastAsia"/>
                <w:i w:val="0"/>
                <w:iCs w:val="0"/>
                <w:color w:val="000000"/>
                <w:kern w:val="0"/>
                <w:sz w:val="24"/>
                <w:szCs w:val="24"/>
                <w:highlight w:val="none"/>
                <w:u w:val="none"/>
                <w:lang w:val="en-US" w:eastAsia="zh-CN" w:bidi="ar"/>
              </w:rPr>
              <w:t>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C32D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墙面天花抹腻子（5B、5C课室）</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E1348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墙面天花抹腻子（5B、5C课室）</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654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510</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B32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6D606E">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58C4DD">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5FF6D58">
            <w:pPr>
              <w:jc w:val="center"/>
              <w:rPr>
                <w:rFonts w:hint="eastAsia" w:asciiTheme="minorEastAsia" w:hAnsiTheme="minorEastAsia" w:eastAsiaTheme="minorEastAsia" w:cstheme="minorEastAsia"/>
                <w:i w:val="0"/>
                <w:iCs w:val="0"/>
                <w:color w:val="000000"/>
                <w:sz w:val="24"/>
                <w:szCs w:val="24"/>
                <w:highlight w:val="none"/>
                <w:u w:val="none"/>
              </w:rPr>
            </w:pPr>
          </w:p>
        </w:tc>
      </w:tr>
      <w:tr w14:paraId="70D8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B36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r>
              <w:rPr>
                <w:rFonts w:hint="eastAsia" w:asciiTheme="minorEastAsia" w:hAnsiTheme="minorEastAsia" w:cstheme="minorEastAsia"/>
                <w:i w:val="0"/>
                <w:iCs w:val="0"/>
                <w:color w:val="000000"/>
                <w:kern w:val="0"/>
                <w:sz w:val="24"/>
                <w:szCs w:val="24"/>
                <w:highlight w:val="none"/>
                <w:u w:val="none"/>
                <w:lang w:val="en-US" w:eastAsia="zh-CN" w:bidi="ar"/>
              </w:rPr>
              <w:t>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EA3B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墙面天花乳胶漆人工（5B、5C课室）</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837B7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墙面天花乳胶漆人工（5B、5C课室）</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F92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510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8DB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456E0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11DB6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C56522">
            <w:pPr>
              <w:jc w:val="center"/>
              <w:rPr>
                <w:rFonts w:hint="eastAsia" w:asciiTheme="minorEastAsia" w:hAnsiTheme="minorEastAsia" w:eastAsiaTheme="minorEastAsia" w:cstheme="minorEastAsia"/>
                <w:i w:val="0"/>
                <w:iCs w:val="0"/>
                <w:color w:val="000000"/>
                <w:sz w:val="24"/>
                <w:szCs w:val="24"/>
                <w:highlight w:val="none"/>
                <w:u w:val="none"/>
              </w:rPr>
            </w:pPr>
          </w:p>
        </w:tc>
      </w:tr>
      <w:tr w14:paraId="5485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DE1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D645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地胶（5C课室）</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86DD48">
            <w:pP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1、采用“大巨龙”同质透心地板胶2.0mm厚度，防火阻燃B1级，防滑等级R10级，抗静电，抗细菌。2、含自流平铺低。3、含安装费用</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5C5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493.80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0A2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E91E4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243E4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6204FE">
            <w:pPr>
              <w:jc w:val="center"/>
              <w:rPr>
                <w:rFonts w:hint="eastAsia" w:asciiTheme="minorEastAsia" w:hAnsiTheme="minorEastAsia" w:eastAsiaTheme="minorEastAsia" w:cstheme="minorEastAsia"/>
                <w:i w:val="0"/>
                <w:iCs w:val="0"/>
                <w:color w:val="000000"/>
                <w:sz w:val="24"/>
                <w:szCs w:val="24"/>
                <w:highlight w:val="none"/>
                <w:u w:val="none"/>
              </w:rPr>
            </w:pPr>
          </w:p>
        </w:tc>
      </w:tr>
      <w:tr w14:paraId="6F03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F4F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09C0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蓝箱基础（5B113、5C116课室）</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A4F73D">
            <w:pP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1.龙骨材料种类、规格、中距:综合考虑</w:t>
            </w:r>
          </w:p>
          <w:p w14:paraId="069C5F73">
            <w:pP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2.基层材料种类、规格:9mm难燃夹板</w:t>
            </w:r>
          </w:p>
          <w:p w14:paraId="31AFE8BC">
            <w:pP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3.面层材料品种、规格、颜色:8.5mm</w:t>
            </w:r>
          </w:p>
          <w:p w14:paraId="778992AC">
            <w:pP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4.描述未详尽之处详见设计图纸</w:t>
            </w:r>
          </w:p>
        </w:tc>
        <w:tc>
          <w:tcPr>
            <w:tcW w:w="108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51B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6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FF5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125CD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7822E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474F4E">
            <w:pPr>
              <w:jc w:val="center"/>
              <w:rPr>
                <w:rFonts w:hint="eastAsia" w:asciiTheme="minorEastAsia" w:hAnsiTheme="minorEastAsia" w:eastAsiaTheme="minorEastAsia" w:cstheme="minorEastAsia"/>
                <w:i w:val="0"/>
                <w:iCs w:val="0"/>
                <w:color w:val="000000"/>
                <w:sz w:val="24"/>
                <w:szCs w:val="24"/>
                <w:highlight w:val="none"/>
                <w:u w:val="none"/>
              </w:rPr>
            </w:pPr>
          </w:p>
        </w:tc>
      </w:tr>
      <w:tr w14:paraId="36AC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54" w:type="dxa"/>
            <w:gridSpan w:val="2"/>
            <w:tcBorders>
              <w:top w:val="single" w:color="2D529F" w:sz="8" w:space="0"/>
              <w:left w:val="single" w:color="2D529F" w:sz="8" w:space="0"/>
              <w:bottom w:val="single" w:color="2D529F" w:sz="8" w:space="0"/>
              <w:right w:val="single" w:color="2D529F" w:sz="8" w:space="0"/>
            </w:tcBorders>
            <w:shd w:val="clear" w:color="auto" w:fill="auto"/>
            <w:vAlign w:val="center"/>
          </w:tcPr>
          <w:p w14:paraId="31DF7C2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合计（人民币大写）：</w:t>
            </w:r>
          </w:p>
        </w:tc>
        <w:tc>
          <w:tcPr>
            <w:tcW w:w="8028" w:type="dxa"/>
            <w:gridSpan w:val="3"/>
            <w:tcBorders>
              <w:top w:val="single" w:color="2D529F" w:sz="8" w:space="0"/>
              <w:left w:val="single" w:color="2D529F" w:sz="8" w:space="0"/>
              <w:bottom w:val="single" w:color="2D529F" w:sz="8" w:space="0"/>
              <w:right w:val="single" w:color="2D529F" w:sz="8" w:space="0"/>
            </w:tcBorders>
            <w:shd w:val="clear" w:color="auto" w:fill="auto"/>
            <w:vAlign w:val="center"/>
          </w:tcPr>
          <w:p w14:paraId="7C96300F">
            <w:pPr>
              <w:jc w:val="left"/>
              <w:rPr>
                <w:rFonts w:hint="eastAsia" w:asciiTheme="minorEastAsia" w:hAnsiTheme="minorEastAsia" w:eastAsiaTheme="minorEastAsia" w:cstheme="minorEastAsia"/>
                <w:b/>
                <w:bCs/>
                <w:i w:val="0"/>
                <w:iCs w:val="0"/>
                <w:color w:val="000000"/>
                <w:sz w:val="24"/>
                <w:szCs w:val="24"/>
                <w:highlight w:val="none"/>
                <w:u w:val="none"/>
              </w:rPr>
            </w:pPr>
          </w:p>
        </w:tc>
        <w:tc>
          <w:tcPr>
            <w:tcW w:w="1818" w:type="dxa"/>
            <w:gridSpan w:val="2"/>
            <w:tcBorders>
              <w:top w:val="single" w:color="2D529F" w:sz="8" w:space="0"/>
              <w:left w:val="single" w:color="2D529F" w:sz="8" w:space="0"/>
              <w:bottom w:val="single" w:color="2D529F" w:sz="8" w:space="0"/>
              <w:right w:val="single" w:color="2D529F" w:sz="8" w:space="0"/>
            </w:tcBorders>
            <w:shd w:val="clear" w:color="auto" w:fill="auto"/>
            <w:noWrap/>
            <w:vAlign w:val="center"/>
          </w:tcPr>
          <w:p w14:paraId="406F453F">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317A17EF">
            <w:pPr>
              <w:rPr>
                <w:rFonts w:hint="eastAsia" w:asciiTheme="minorEastAsia" w:hAnsiTheme="minorEastAsia" w:eastAsiaTheme="minorEastAsia" w:cstheme="minorEastAsia"/>
                <w:b/>
                <w:bCs/>
                <w:i w:val="0"/>
                <w:iCs w:val="0"/>
                <w:color w:val="000000"/>
                <w:sz w:val="24"/>
                <w:szCs w:val="24"/>
                <w:highlight w:val="none"/>
                <w:u w:val="none"/>
              </w:rPr>
            </w:pPr>
          </w:p>
        </w:tc>
      </w:tr>
    </w:tbl>
    <w:p w14:paraId="2980462A">
      <w:pPr>
        <w:tabs>
          <w:tab w:val="left" w:pos="1800"/>
        </w:tabs>
        <w:rPr>
          <w:rFonts w:ascii="宋体" w:hAnsi="宋体" w:eastAsia="宋体" w:cs="宋体"/>
          <w:b/>
          <w:sz w:val="36"/>
          <w:highlight w:val="none"/>
        </w:rPr>
      </w:pPr>
    </w:p>
    <w:p w14:paraId="7816B42A">
      <w:pPr>
        <w:pStyle w:val="24"/>
        <w:numPr>
          <w:ilvl w:val="0"/>
          <w:numId w:val="0"/>
        </w:numPr>
        <w:tabs>
          <w:tab w:val="left" w:pos="1800"/>
        </w:tabs>
        <w:rPr>
          <w:rFonts w:hint="eastAsia" w:ascii="微软雅黑" w:hAnsi="微软雅黑" w:eastAsia="微软雅黑" w:cs="微软雅黑"/>
          <w:b/>
          <w:bCs/>
          <w:i w:val="0"/>
          <w:iCs w:val="0"/>
          <w:color w:val="000000"/>
          <w:kern w:val="0"/>
          <w:sz w:val="36"/>
          <w:szCs w:val="36"/>
          <w:highlight w:val="none"/>
          <w:u w:val="none"/>
          <w:lang w:val="en-US" w:eastAsia="zh-CN" w:bidi="ar"/>
        </w:rPr>
      </w:pPr>
      <w:r>
        <w:rPr>
          <w:rFonts w:hint="eastAsia" w:ascii="微软雅黑" w:hAnsi="微软雅黑" w:eastAsia="微软雅黑" w:cs="微软雅黑"/>
          <w:b/>
          <w:bCs/>
          <w:i w:val="0"/>
          <w:iCs w:val="0"/>
          <w:color w:val="000000"/>
          <w:kern w:val="0"/>
          <w:sz w:val="36"/>
          <w:szCs w:val="36"/>
          <w:highlight w:val="none"/>
          <w:u w:val="none"/>
          <w:lang w:val="en-US" w:eastAsia="zh-CN" w:bidi="ar"/>
        </w:rPr>
        <w:t>C包-国际学院教学相关设备采购</w:t>
      </w:r>
    </w:p>
    <w:tbl>
      <w:tblPr>
        <w:tblStyle w:val="13"/>
        <w:tblW w:w="139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2412"/>
        <w:gridCol w:w="6283"/>
        <w:gridCol w:w="1074"/>
        <w:gridCol w:w="657"/>
        <w:gridCol w:w="800"/>
        <w:gridCol w:w="1018"/>
        <w:gridCol w:w="1136"/>
      </w:tblGrid>
      <w:tr w14:paraId="04A9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6948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41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2A76B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产品/服务名称</w:t>
            </w:r>
          </w:p>
        </w:tc>
        <w:tc>
          <w:tcPr>
            <w:tcW w:w="62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F796E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参数</w:t>
            </w:r>
          </w:p>
        </w:tc>
        <w:tc>
          <w:tcPr>
            <w:tcW w:w="107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33A7D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65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F19EC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CD7D5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单价(元)</w:t>
            </w:r>
          </w:p>
        </w:tc>
        <w:tc>
          <w:tcPr>
            <w:tcW w:w="101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716F3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金额(元)</w:t>
            </w:r>
          </w:p>
        </w:tc>
        <w:tc>
          <w:tcPr>
            <w:tcW w:w="11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421E9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14:paraId="246F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982" w:type="dxa"/>
            <w:gridSpan w:val="5"/>
            <w:tcBorders>
              <w:top w:val="single" w:color="2D529F" w:sz="8" w:space="0"/>
              <w:left w:val="single" w:color="2D529F" w:sz="8" w:space="0"/>
              <w:bottom w:val="single" w:color="2D529F" w:sz="8" w:space="0"/>
              <w:right w:val="single" w:color="2D529F" w:sz="8" w:space="0"/>
            </w:tcBorders>
            <w:shd w:val="clear" w:color="auto" w:fill="auto"/>
            <w:vAlign w:val="center"/>
          </w:tcPr>
          <w:p w14:paraId="55356F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b/>
                <w:bCs/>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、国际学院二楼、三楼教学相关设备采购</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BBF75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FCE15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094CFE">
            <w:pPr>
              <w:jc w:val="center"/>
              <w:rPr>
                <w:rFonts w:hint="eastAsia" w:asciiTheme="minorEastAsia" w:hAnsiTheme="minorEastAsia" w:eastAsiaTheme="minorEastAsia" w:cstheme="minorEastAsia"/>
                <w:i w:val="0"/>
                <w:iCs w:val="0"/>
                <w:color w:val="000000"/>
                <w:sz w:val="24"/>
                <w:szCs w:val="24"/>
                <w:highlight w:val="none"/>
                <w:u w:val="none"/>
              </w:rPr>
            </w:pPr>
          </w:p>
        </w:tc>
      </w:tr>
      <w:tr w14:paraId="1A60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7CA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6EB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云桌面终端</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D0E20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硬件部份：</w:t>
            </w:r>
          </w:p>
          <w:p w14:paraId="02EA5BA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CPU：INTEL N5</w:t>
            </w:r>
            <w:r>
              <w:rPr>
                <w:rFonts w:hint="eastAsia" w:asciiTheme="minorEastAsia" w:hAnsi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5；</w:t>
            </w:r>
          </w:p>
          <w:p w14:paraId="071119B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内存：≥4GB；</w:t>
            </w:r>
          </w:p>
          <w:p w14:paraId="5287192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存储：≥128GB；</w:t>
            </w:r>
          </w:p>
          <w:p w14:paraId="1C24821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接口：USB3.0*</w:t>
            </w:r>
            <w:r>
              <w:rPr>
                <w:rFonts w:hint="eastAsia" w:asciiTheme="minorEastAsia" w:hAnsi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/HDMI*1、VGA*1/音频接口/千兆网卡）</w:t>
            </w:r>
          </w:p>
          <w:p w14:paraId="6CACA6C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5、23.8寸</w:t>
            </w:r>
            <w:r>
              <w:rPr>
                <w:rFonts w:hint="eastAsia" w:asciiTheme="minorEastAsia" w:hAnsiTheme="minorEastAsia" w:eastAsiaTheme="minorEastAsia" w:cstheme="minorEastAsia"/>
                <w:sz w:val="18"/>
                <w:szCs w:val="18"/>
                <w:highlight w:val="none"/>
              </w:rPr>
              <w:t>显示器分辨率：≥1920*1080</w:t>
            </w:r>
          </w:p>
          <w:p w14:paraId="2D75B11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接口：HDMI，VGA</w:t>
            </w:r>
          </w:p>
          <w:p w14:paraId="08715DA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7、</w:t>
            </w:r>
            <w:r>
              <w:rPr>
                <w:rFonts w:hint="eastAsia" w:asciiTheme="minorEastAsia" w:hAnsiTheme="minorEastAsia" w:eastAsiaTheme="minorEastAsia" w:cstheme="minorEastAsia"/>
                <w:sz w:val="18"/>
                <w:szCs w:val="18"/>
                <w:highlight w:val="none"/>
              </w:rPr>
              <w:t>刷新率：≥100HZ</w:t>
            </w:r>
          </w:p>
          <w:p w14:paraId="45F515C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软件部份：</w:t>
            </w:r>
          </w:p>
          <w:p w14:paraId="3EAE1245">
            <w:pPr>
              <w:widowControl/>
              <w:jc w:val="left"/>
              <w:rPr>
                <w:rFonts w:ascii="宋体" w:hAnsi="宋体" w:eastAsia="宋体" w:cs="宋体"/>
                <w:sz w:val="18"/>
                <w:szCs w:val="18"/>
                <w:highlight w:val="none"/>
              </w:rPr>
            </w:pPr>
            <w:r>
              <w:rPr>
                <w:rFonts w:hint="eastAsia" w:ascii="宋体" w:hAnsi="宋体" w:eastAsia="宋体" w:cs="宋体"/>
                <w:sz w:val="18"/>
                <w:szCs w:val="18"/>
                <w:highlight w:val="none"/>
              </w:rPr>
              <w:t>1.支持在多媒体教室终端上显示本地系统和云端系统选项，可进行自由选择进入</w:t>
            </w:r>
          </w:p>
          <w:p w14:paraId="0AE6CC98">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2.平台采用混合集群架构，支持对异构硬件的物理服务器统一纳管并资源池化（最少涵盖Intle、AMD、海光、飞腾、鲲鹏）</w:t>
            </w:r>
          </w:p>
          <w:p w14:paraId="5343A7C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3.支持显卡虚拟化技术，每个虚拟机可获得独立的显卡资源，GPU策略可灵活设置为直通或虚拟，兼容如NVIDIA RTX3090/RTX4090/RTX8000/A40/A16/L20等显卡的虚拟化使用，兼容如AMD CG620/V520等显卡的虚拟化使用</w:t>
            </w:r>
          </w:p>
          <w:p w14:paraId="65885ED9">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4.考虑到降低密码泄露的风险，管理员可通过账号密码及微信扫码验证身份登录B/S架构管理平台使用</w:t>
            </w:r>
          </w:p>
          <w:p w14:paraId="3BAB97B4">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5.支持集群运行异常的自动告警，管理员可设定监控的主机范围并设定具体的告警项阈值，至少涵盖CPU利用率、内存利用率、磁盘使用空间、磁盘IO利用率、网络上下行速率的内容，告警信息可推送给多个不同的管理员邮箱</w:t>
            </w:r>
          </w:p>
          <w:p w14:paraId="40E7AB4F">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6.考虑到专业软件部署复杂，管理员可以将模板以链接方式分享给专业老师进行协同安装，可以设定链接有效期（例如90天有效期）</w:t>
            </w:r>
          </w:p>
          <w:p w14:paraId="12A3C42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7.模板采用差异化更新技术，对系统模板内新增的软件及资料时仅更新模板的差异化数据，例如1GB容量软件更新可在课间10分钟内完成</w:t>
            </w:r>
          </w:p>
          <w:p w14:paraId="2FA8C67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8.当管理员进行模板的软件加装过程中出现错误或异常冲突，可通过重置模板的操作将模板状态恢复至保存模板的最后一个时间节点</w:t>
            </w:r>
          </w:p>
          <w:p w14:paraId="78D282D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9.支持硬件虚拟化功能，当模板开启策略开关后会针对硬件识别码的绿色软件（如3D设计类软件）可实现软件统一注册，以大幅度降低激活软件带来的工作量；</w:t>
            </w:r>
          </w:p>
          <w:p w14:paraId="3EF27A7A">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10.可为桌面的系统盘和数据盘分别设置还原模式，包括：每次还原、每天还原、每周还原、每月还原、不还原；</w:t>
            </w:r>
          </w:p>
          <w:p w14:paraId="77516446">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11.支持windows系统下的屏幕水印功能，可设置水印显示位置（例如设定为左上角）、字体大小、颜色、透明度，可设置显示内容，包括桌面计算机名，终端序号，桌面IP地址，MAC地址，还原方式等信息，还可自定义显示内容。</w:t>
            </w:r>
          </w:p>
          <w:p w14:paraId="0880B5FD">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12.可以统一设定学生桌面的IP、计算机名等基本属性，不需要逐台修改。</w:t>
            </w:r>
          </w:p>
          <w:p w14:paraId="4CD25565">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13.支持本地视频重定向技术，当师生使用VDI桌面云进行视频播放时，可将视频文件重定向至终端本地进行硬件解码，大幅提升视频播放流畅度</w:t>
            </w:r>
          </w:p>
          <w:p w14:paraId="3C22DD28">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14.客户端接入方式应支持网页端、windows客户端、Linux客户端</w:t>
            </w:r>
          </w:p>
          <w:p w14:paraId="208B1CBA">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15.无需安装远程客户端及使用第三方远程工具，可在管理平台上对教学桌面发起远程协助</w:t>
            </w:r>
          </w:p>
          <w:p w14:paraId="13D9D334">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16.支持VDI个人桌面回收站，删除VDI个人桌面时可选择将该桌面临时移入回收站，管理员可设置回收站的桌面保存天数、桌面还原、彻底删除；</w:t>
            </w:r>
          </w:p>
          <w:p w14:paraId="26883E3F">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17.考虑到AI教学使用场景，支持在一台终端上通过一个账号密码，同时登录多个个人桌面，桌面可窗口化显示，可并排运行桌面，可以拖动缩放桌面</w:t>
            </w:r>
          </w:p>
          <w:p w14:paraId="53C8ADE2">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18.因操作系统故障，用户无法进入VDI个人桌面环境时，可直接在Web端个人桌面页面，通过平台自带的数据找回功能，快速找回个人数据</w:t>
            </w:r>
          </w:p>
          <w:p w14:paraId="54C39D6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19.可按照每周快照、每月快照两种模式自动为对应桌面定期生成快照，在管理端和客户端均可恢复系统至快照状态，无用的快照计划管理员可进行删除</w:t>
            </w:r>
          </w:p>
          <w:p w14:paraId="6F7969C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20.支持批量部署裸虚拟机环境，用户可手动安装操作系统，支持系统包括：Windows7、Windows10、Ubuntu22.04</w:t>
            </w:r>
          </w:p>
          <w:p w14:paraId="1FDAF0F3">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21.针对竞赛考试环境的快速部署验证，验证测试完考试环境后，可对任意数量的桌面进行立即还原操作，立即还原可选择是否还原数据盘数据；</w:t>
            </w:r>
          </w:p>
          <w:p w14:paraId="2D5A5A0B">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22.支持设置定时开关机计划，可设置自动关机的文字提醒及关机前提醒的倒计时阈值</w:t>
            </w:r>
          </w:p>
          <w:p w14:paraId="7E3D2192">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23.支持云终端联动关机策略的设置，可实现虚拟桌面正常关机时终端设备自动关机，按终端设备电源键强制关机时虚拟桌面自动关机，终端设备异常断电时可根据策略实现虚拟机自动关机或挂起</w:t>
            </w:r>
          </w:p>
          <w:p w14:paraId="0A3DEC7B">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24.为方便教学信息的传递（临下课前通知关门关窗关电），消息通知可面向Windows系统及Linux系统，管理员可自定义需通知的教室、通知的文字内容、通知的执行周期、通知的具体时间和自动关闭通知弹窗的倒计时阈值，单间教室在一天内可分时段设置多个不同的定时消息通知策略</w:t>
            </w:r>
          </w:p>
          <w:p w14:paraId="04A5E9B4">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25.支持本地存储及远端存储，支持Windows客户端和B/S网页端两种模式访问，创建桌面账户时，同步生成网盘账号；启用网盘后，在教学桌面中通过账号登录网盘，在个人桌面中无需登录可直接访问网盘</w:t>
            </w:r>
          </w:p>
          <w:p w14:paraId="6C0348A6">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26.支持用户的批量导入和导出，通过表格导入方式批量创建的用户可用于登录虚拟桌面</w:t>
            </w:r>
          </w:p>
          <w:p w14:paraId="5506F33A">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27.对不同的功能模块和教室范围进行权限角色的划分，支持三权分立的账号权限，可授权管理员能操作的管理平台一二级菜单权限，可授权管理员管理的教室范围；</w:t>
            </w:r>
          </w:p>
          <w:p w14:paraId="06ADD9B5">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28.支持开启加密算法将端与算力服务单元之间的数据传输进行加密，同步对虚拟机的镜像校验以检测模板安全性</w:t>
            </w:r>
          </w:p>
          <w:p w14:paraId="46EE2CF4">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29.后续可支持扩展一个平台融合纳管VDI、VOI、IDV主流云桌面架构。</w:t>
            </w:r>
          </w:p>
          <w:p w14:paraId="3F56BBD7">
            <w:pPr>
              <w:keepNext w:val="0"/>
              <w:keepLines w:val="0"/>
              <w:widowControl/>
              <w:suppressLineNumbers w:val="0"/>
              <w:jc w:val="left"/>
              <w:textAlignment w:val="center"/>
              <w:rPr>
                <w:rFonts w:hint="eastAsia" w:asciiTheme="minorEastAsia" w:hAnsi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电脑桌部分：</w:t>
            </w:r>
          </w:p>
          <w:p w14:paraId="045F7552">
            <w:pPr>
              <w:keepNext w:val="0"/>
              <w:keepLines w:val="0"/>
              <w:widowControl/>
              <w:numPr>
                <w:ilvl w:val="0"/>
                <w:numId w:val="7"/>
              </w:numPr>
              <w:suppressLineNumbers w:val="0"/>
              <w:jc w:val="left"/>
              <w:textAlignment w:val="center"/>
              <w:rPr>
                <w:rFonts w:hint="default" w:asciiTheme="minorEastAsia" w:hAnsiTheme="minorEastAsia" w:cstheme="minorEastAsia"/>
                <w:sz w:val="18"/>
                <w:szCs w:val="18"/>
                <w:highlight w:val="none"/>
                <w:lang w:val="en-US" w:eastAsia="zh-CN"/>
              </w:rPr>
            </w:pPr>
            <w:r>
              <w:rPr>
                <w:rFonts w:hint="default" w:asciiTheme="minorEastAsia" w:hAnsiTheme="minorEastAsia" w:cstheme="minorEastAsia"/>
                <w:sz w:val="18"/>
                <w:szCs w:val="18"/>
                <w:highlight w:val="none"/>
                <w:lang w:val="en-US" w:eastAsia="zh-CN"/>
              </w:rPr>
              <w:t>台体框架：采用冷轧钢材1.0-1.2mm厚专用板材，</w:t>
            </w:r>
          </w:p>
          <w:p w14:paraId="2046169A">
            <w:pPr>
              <w:keepNext w:val="0"/>
              <w:keepLines w:val="0"/>
              <w:widowControl/>
              <w:numPr>
                <w:ilvl w:val="0"/>
                <w:numId w:val="7"/>
              </w:numPr>
              <w:suppressLineNumbers w:val="0"/>
              <w:jc w:val="left"/>
              <w:textAlignment w:val="center"/>
              <w:rPr>
                <w:rFonts w:hint="default" w:asciiTheme="minorEastAsia" w:hAnsiTheme="minorEastAsia" w:cstheme="minorEastAsia"/>
                <w:sz w:val="18"/>
                <w:szCs w:val="18"/>
                <w:highlight w:val="none"/>
                <w:lang w:val="en-US" w:eastAsia="zh-CN"/>
              </w:rPr>
            </w:pPr>
            <w:r>
              <w:rPr>
                <w:rFonts w:hint="default" w:asciiTheme="minorEastAsia" w:hAnsiTheme="minorEastAsia" w:cstheme="minorEastAsia"/>
                <w:sz w:val="18"/>
                <w:szCs w:val="18"/>
                <w:highlight w:val="none"/>
                <w:lang w:val="en-US" w:eastAsia="zh-CN"/>
              </w:rPr>
              <w:t xml:space="preserve">外型尺寸：长800㎜×宽600㎜×高750㎜(尺寸定制)； </w:t>
            </w:r>
          </w:p>
          <w:p w14:paraId="2C616C4C">
            <w:pPr>
              <w:keepNext w:val="0"/>
              <w:keepLines w:val="0"/>
              <w:widowControl/>
              <w:suppressLineNumbers w:val="0"/>
              <w:jc w:val="left"/>
              <w:textAlignment w:val="center"/>
              <w:rPr>
                <w:rFonts w:hint="default" w:asciiTheme="minorEastAsia" w:hAnsiTheme="minorEastAsia" w:cstheme="minorEastAsia"/>
                <w:sz w:val="18"/>
                <w:szCs w:val="18"/>
                <w:highlight w:val="none"/>
                <w:lang w:val="en-US" w:eastAsia="zh-CN"/>
              </w:rPr>
            </w:pPr>
            <w:r>
              <w:rPr>
                <w:rFonts w:hint="default" w:asciiTheme="minorEastAsia" w:hAnsiTheme="minorEastAsia" w:cstheme="minorEastAsia"/>
                <w:sz w:val="18"/>
                <w:szCs w:val="18"/>
                <w:highlight w:val="none"/>
                <w:lang w:val="en-US" w:eastAsia="zh-CN"/>
              </w:rPr>
              <w:t>3、焊接部位均采用 CO₂气体保护焊及激光焊工艺高频焊接，焊接吻合无裂缝；所有组件经模具冲压折弯焊接而成，暴露焊接部分打磨，焊点无毛刺、无脱焊，且经打磨、平磨、平整处理。</w:t>
            </w:r>
          </w:p>
          <w:p w14:paraId="414603E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val="en-US" w:eastAsia="zh-CN"/>
              </w:rPr>
            </w:pP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302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192</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46A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位</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8FE8FC">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44765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DCC0E0">
            <w:pPr>
              <w:jc w:val="center"/>
              <w:rPr>
                <w:rFonts w:hint="eastAsia" w:asciiTheme="minorEastAsia" w:hAnsiTheme="minorEastAsia" w:eastAsiaTheme="minorEastAsia" w:cstheme="minorEastAsia"/>
                <w:i w:val="0"/>
                <w:iCs w:val="0"/>
                <w:color w:val="000000"/>
                <w:sz w:val="24"/>
                <w:szCs w:val="24"/>
                <w:highlight w:val="none"/>
                <w:u w:val="none"/>
              </w:rPr>
            </w:pPr>
          </w:p>
        </w:tc>
      </w:tr>
      <w:tr w14:paraId="114A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CF2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A88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GPU云服务器</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9CB9CE">
            <w:pPr>
              <w:keepNext w:val="0"/>
              <w:keepLines w:val="0"/>
              <w:widowControl/>
              <w:suppressLineNumbers w:val="0"/>
              <w:jc w:val="left"/>
              <w:textAlignment w:val="center"/>
              <w:rPr>
                <w:rFonts w:hint="eastAsia" w:asciiTheme="minorEastAsia" w:hAnsi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 xml:space="preserve">品牌：戴尔； </w:t>
            </w:r>
          </w:p>
          <w:p w14:paraId="064A7C0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型号：R7625</w:t>
            </w:r>
          </w:p>
          <w:p w14:paraId="655AACC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规格：CPU：≥2颗 AMD 9374F3</w:t>
            </w:r>
            <w:r>
              <w:rPr>
                <w:rFonts w:hint="eastAsia" w:asciiTheme="minorEastAsia" w:hAnsiTheme="minorEastAsia" w:cstheme="minorEastAsia"/>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内存：64G*8</w:t>
            </w:r>
          </w:p>
          <w:p w14:paraId="04F170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硬盘：</w:t>
            </w:r>
            <w:r>
              <w:rPr>
                <w:rFonts w:hint="eastAsia" w:asciiTheme="minorEastAsia" w:hAnsiTheme="minorEastAsia" w:cstheme="minorEastAsia"/>
                <w:i w:val="0"/>
                <w:iCs w:val="0"/>
                <w:color w:val="000000"/>
                <w:kern w:val="0"/>
                <w:sz w:val="18"/>
                <w:szCs w:val="18"/>
                <w:highlight w:val="none"/>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7.68T  U.2 NVME SSD转PCI  + 8T SATA*3</w:t>
            </w:r>
          </w:p>
          <w:p w14:paraId="43A69B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3、</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配置H755 8G阵列卡</w:t>
            </w:r>
          </w:p>
          <w:p w14:paraId="1CB02E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4、</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显卡：预留显卡槽位，可支持插英伟达 A6000/L20 48GB等主流显卡，可插2张</w:t>
            </w:r>
          </w:p>
          <w:p w14:paraId="0922C68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5、</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网卡：</w:t>
            </w:r>
            <w:r>
              <w:rPr>
                <w:rFonts w:hint="eastAsia" w:asciiTheme="minorEastAsia" w:hAnsiTheme="minorEastAsia" w:cstheme="minorEastAsia"/>
                <w:i w:val="0"/>
                <w:iCs w:val="0"/>
                <w:color w:val="000000"/>
                <w:kern w:val="0"/>
                <w:sz w:val="18"/>
                <w:szCs w:val="18"/>
                <w:highlight w:val="none"/>
                <w:u w:val="none"/>
                <w:lang w:val="en-US" w:eastAsia="zh-CN" w:bidi="ar"/>
              </w:rPr>
              <w:t>57412万兆网卡</w:t>
            </w:r>
          </w:p>
          <w:p w14:paraId="406173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cstheme="minorEastAsia"/>
                <w:i w:val="0"/>
                <w:iCs w:val="0"/>
                <w:color w:val="000000"/>
                <w:kern w:val="0"/>
                <w:sz w:val="18"/>
                <w:szCs w:val="18"/>
                <w:highlight w:val="none"/>
                <w:u w:val="none"/>
                <w:lang w:val="en-US" w:eastAsia="zh-CN" w:bidi="ar"/>
              </w:rPr>
              <w:t>6、</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w:t>
            </w:r>
            <w:r>
              <w:rPr>
                <w:rFonts w:hint="eastAsia" w:asciiTheme="minorEastAsia" w:hAnsiTheme="minorEastAsia" w:cstheme="minorEastAsia"/>
                <w:i w:val="0"/>
                <w:iCs w:val="0"/>
                <w:color w:val="000000"/>
                <w:kern w:val="0"/>
                <w:sz w:val="18"/>
                <w:szCs w:val="18"/>
                <w:highlight w:val="none"/>
                <w:u w:val="none"/>
                <w:lang w:val="en-US" w:eastAsia="zh-CN" w:bidi="ar"/>
              </w:rPr>
              <w:t>2400W*2</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冗余电源</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CC83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71F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1EAF9A5">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2B3A6CC">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F38567">
            <w:pPr>
              <w:jc w:val="center"/>
              <w:rPr>
                <w:rFonts w:hint="eastAsia" w:asciiTheme="minorEastAsia" w:hAnsiTheme="minorEastAsia" w:eastAsiaTheme="minorEastAsia" w:cstheme="minorEastAsia"/>
                <w:i w:val="0"/>
                <w:iCs w:val="0"/>
                <w:color w:val="000000"/>
                <w:sz w:val="24"/>
                <w:szCs w:val="24"/>
                <w:highlight w:val="none"/>
                <w:u w:val="none"/>
              </w:rPr>
            </w:pPr>
          </w:p>
        </w:tc>
      </w:tr>
      <w:tr w14:paraId="6EC9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017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1A0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培训桌</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84FE5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1、尺寸：1400*500*750mm;</w:t>
            </w:r>
          </w:p>
          <w:p w14:paraId="0A8DA4C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2、台架：采用60*30旦管1.2mm厚优质冷轧钢管； </w:t>
            </w:r>
          </w:p>
          <w:p w14:paraId="7511009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3、底脚：冷轧钢前脚50*25*433MM椭圆管，壁厚为1.5MM，后脚70*30*589MM椭圆管，壁厚为1.2MM；</w:t>
            </w:r>
          </w:p>
          <w:p w14:paraId="2B7B5EA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4、两边顶托铁片是3.0厚；</w:t>
            </w:r>
          </w:p>
          <w:p w14:paraId="011FDB7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、面采用25mm厚E1级环保中纤板基材三胺板，颜色可选配；</w:t>
            </w:r>
          </w:p>
          <w:p w14:paraId="47D8B67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、前挡板采用15mm厚E1级中纤板基材，颜色可选配。</w:t>
            </w:r>
          </w:p>
          <w:p w14:paraId="05780BC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7</w:t>
            </w:r>
            <w:r>
              <w:rPr>
                <w:rFonts w:hint="eastAsia" w:asciiTheme="minorEastAsia" w:hAnsiTheme="minorEastAsia" w:eastAsiaTheme="minorEastAsia" w:cstheme="minorEastAsia"/>
                <w:sz w:val="18"/>
                <w:szCs w:val="18"/>
                <w:highlight w:val="none"/>
              </w:rPr>
              <w:t>、桌架两侧有ABS塑料旋钮，任何一侧轻轻旋转便可折叠桌面；</w:t>
            </w:r>
          </w:p>
          <w:p w14:paraId="2C50431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8</w:t>
            </w:r>
            <w:r>
              <w:rPr>
                <w:rFonts w:hint="eastAsia" w:asciiTheme="minorEastAsia" w:hAnsiTheme="minorEastAsia" w:eastAsiaTheme="minorEastAsia" w:cstheme="minorEastAsia"/>
                <w:sz w:val="18"/>
                <w:szCs w:val="18"/>
                <w:highlight w:val="none"/>
              </w:rPr>
              <w:t>、连接管：冷轧钢圆管直径45，厚度为1.2mm,</w:t>
            </w:r>
          </w:p>
          <w:p w14:paraId="2CD725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cstheme="minorEastAsia"/>
                <w:sz w:val="18"/>
                <w:szCs w:val="18"/>
                <w:highlight w:val="none"/>
                <w:lang w:val="en-US" w:eastAsia="zh-CN"/>
              </w:rPr>
              <w:t>9</w:t>
            </w:r>
            <w:r>
              <w:rPr>
                <w:rFonts w:hint="eastAsia" w:asciiTheme="minorEastAsia" w:hAnsiTheme="minorEastAsia" w:eastAsiaTheme="minorEastAsia" w:cstheme="minorEastAsia"/>
                <w:sz w:val="18"/>
                <w:szCs w:val="18"/>
                <w:highlight w:val="none"/>
              </w:rPr>
              <w:t>、脚轮材质；PU静音轮配有旋钮，可手动调节高低，调节范围1.5cm,确保拼接平整。</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CA1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170</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919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4E72E5">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58045A">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318E7C">
            <w:pPr>
              <w:jc w:val="center"/>
              <w:rPr>
                <w:rFonts w:hint="eastAsia" w:asciiTheme="minorEastAsia" w:hAnsiTheme="minorEastAsia" w:eastAsiaTheme="minorEastAsia" w:cstheme="minorEastAsia"/>
                <w:i w:val="0"/>
                <w:iCs w:val="0"/>
                <w:color w:val="000000"/>
                <w:sz w:val="24"/>
                <w:szCs w:val="24"/>
                <w:highlight w:val="none"/>
                <w:u w:val="none"/>
              </w:rPr>
            </w:pPr>
          </w:p>
        </w:tc>
      </w:tr>
      <w:tr w14:paraId="79E7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A08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89D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椅子</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054939">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饰面：椅背白色条状软胶，椅座采用优质棉绒弹力面料，                                 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海绵：优质高回弹密度定型海绵，</w:t>
            </w:r>
          </w:p>
          <w:p w14:paraId="4EECA12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胶粘剂：采用水基型胶粘剂</w:t>
            </w:r>
            <w:r>
              <w:rPr>
                <w:rFonts w:hint="eastAsia" w:asciiTheme="minorEastAsia" w:hAnsiTheme="minorEastAsia" w:cstheme="minorEastAsia"/>
                <w:sz w:val="18"/>
                <w:szCs w:val="18"/>
                <w:highlight w:val="none"/>
                <w:lang w:val="en-US" w:eastAsia="zh-CN"/>
              </w:rPr>
              <w:t>.</w:t>
            </w:r>
          </w:p>
          <w:p w14:paraId="18B537E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成型胶合板：四年桉木夹板，高硬度强粘合力，1.2-1.5CM厚度。</w:t>
            </w:r>
          </w:p>
          <w:p w14:paraId="5F3F90D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椅架：采用冷拉国标直径28mm圆管，壁厚≥1.5mm，采用高精密机械手臂自动焊接，经除油除锈静电喷塑处理。</w:t>
            </w:r>
          </w:p>
          <w:p w14:paraId="2E5A941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塑料：采用全新PP+纤维，</w:t>
            </w:r>
          </w:p>
          <w:p w14:paraId="5EE9D5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功能：座版可翻折，可前后堆叠.，带轮子，前后移动方便，扶手通过合金件链接，可以上下招摇活动。</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A82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532</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AF8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5DC3A5">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A2F298">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5FB688">
            <w:pPr>
              <w:jc w:val="center"/>
              <w:rPr>
                <w:rFonts w:hint="eastAsia" w:asciiTheme="minorEastAsia" w:hAnsiTheme="minorEastAsia" w:eastAsiaTheme="minorEastAsia" w:cstheme="minorEastAsia"/>
                <w:i w:val="0"/>
                <w:iCs w:val="0"/>
                <w:color w:val="000000"/>
                <w:sz w:val="24"/>
                <w:szCs w:val="24"/>
                <w:highlight w:val="none"/>
                <w:u w:val="none"/>
              </w:rPr>
            </w:pPr>
          </w:p>
        </w:tc>
      </w:tr>
      <w:tr w14:paraId="0CC3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381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8FE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86寸平板一体机含OPS</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27A4D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整机屏幕采用86英寸液晶显示器，嵌入式系统版本不低于Android 13.0，内存≥4GB，存储空间≥32GB。</w:t>
            </w:r>
          </w:p>
          <w:p w14:paraId="7C32B1C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整机采用超高清LED液晶显示屏，显示比例16:9，分辨率3840×2160。</w:t>
            </w:r>
          </w:p>
          <w:p w14:paraId="0983D19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14:paraId="6B34868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钢化玻璃表面硬度≥9H。</w:t>
            </w:r>
          </w:p>
          <w:p w14:paraId="2B3384F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OPS采用按压式卡扣，无需工具就可快速拆卸电脑模块。具有标准PC防盗锁孔。</w:t>
            </w:r>
          </w:p>
          <w:p w14:paraId="25D4B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OPS搭载CPU≥Intel 酷睿系列 I5 11代，内存：≥8GB DDR4，存储：≥256GB SSD固态硬盘。</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87C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ED4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4CD442">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0FAF1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FAA1A6">
            <w:pPr>
              <w:jc w:val="center"/>
              <w:rPr>
                <w:rFonts w:hint="eastAsia" w:asciiTheme="minorEastAsia" w:hAnsiTheme="minorEastAsia" w:eastAsiaTheme="minorEastAsia" w:cstheme="minorEastAsia"/>
                <w:i w:val="0"/>
                <w:iCs w:val="0"/>
                <w:color w:val="000000"/>
                <w:sz w:val="24"/>
                <w:szCs w:val="24"/>
                <w:highlight w:val="none"/>
                <w:u w:val="none"/>
              </w:rPr>
            </w:pPr>
          </w:p>
        </w:tc>
      </w:tr>
      <w:tr w14:paraId="52CB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254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A42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86寸一体机不含OPS</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61124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整机屏幕采用86英寸液晶显示器，嵌入式系统版本不低于Android 13.0，内存≥4GB，存储空间≥32GB。</w:t>
            </w:r>
          </w:p>
          <w:p w14:paraId="5C892AB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整机采用超高清LED液晶显示屏，显示比例16:9，分辨率3840×2160。</w:t>
            </w:r>
          </w:p>
          <w:p w14:paraId="1A30155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14:paraId="1DBD05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钢化玻璃表面硬度≥9H。</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055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538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496ED7">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1ED208">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5AE9C2">
            <w:pPr>
              <w:jc w:val="center"/>
              <w:rPr>
                <w:rFonts w:hint="eastAsia" w:asciiTheme="minorEastAsia" w:hAnsiTheme="minorEastAsia" w:eastAsiaTheme="minorEastAsia" w:cstheme="minorEastAsia"/>
                <w:i w:val="0"/>
                <w:iCs w:val="0"/>
                <w:color w:val="000000"/>
                <w:sz w:val="24"/>
                <w:szCs w:val="24"/>
                <w:highlight w:val="none"/>
                <w:u w:val="none"/>
              </w:rPr>
            </w:pPr>
          </w:p>
        </w:tc>
      </w:tr>
      <w:tr w14:paraId="6502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A41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CE8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移动支架</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26D56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85寸移动支架</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DEE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234A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个</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1D43DB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828C8C">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E001CE">
            <w:pPr>
              <w:jc w:val="center"/>
              <w:rPr>
                <w:rFonts w:hint="eastAsia" w:asciiTheme="minorEastAsia" w:hAnsiTheme="minorEastAsia" w:eastAsiaTheme="minorEastAsia" w:cstheme="minorEastAsia"/>
                <w:i w:val="0"/>
                <w:iCs w:val="0"/>
                <w:color w:val="000000"/>
                <w:sz w:val="24"/>
                <w:szCs w:val="24"/>
                <w:highlight w:val="none"/>
                <w:u w:val="none"/>
              </w:rPr>
            </w:pPr>
          </w:p>
        </w:tc>
      </w:tr>
      <w:tr w14:paraId="3D22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EFE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1363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白板</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11B4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尺寸：2m*1.2m</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74D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F13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6CD36E">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4AF90E">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05F1FF">
            <w:pPr>
              <w:jc w:val="center"/>
              <w:rPr>
                <w:rFonts w:hint="eastAsia" w:asciiTheme="minorEastAsia" w:hAnsiTheme="minorEastAsia" w:eastAsiaTheme="minorEastAsia" w:cstheme="minorEastAsia"/>
                <w:i w:val="0"/>
                <w:iCs w:val="0"/>
                <w:color w:val="000000"/>
                <w:sz w:val="24"/>
                <w:szCs w:val="24"/>
                <w:highlight w:val="none"/>
                <w:u w:val="none"/>
              </w:rPr>
            </w:pPr>
          </w:p>
        </w:tc>
      </w:tr>
      <w:tr w14:paraId="5C25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F4D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B1C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地插</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25AF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隐形地插纯平防水超薄全铜网络开关插座面板 二位五孔地插</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599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42</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F31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个</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8C85F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4965115">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A356F0">
            <w:pPr>
              <w:jc w:val="center"/>
              <w:rPr>
                <w:rFonts w:hint="eastAsia" w:asciiTheme="minorEastAsia" w:hAnsiTheme="minorEastAsia" w:eastAsiaTheme="minorEastAsia" w:cstheme="minorEastAsia"/>
                <w:i w:val="0"/>
                <w:iCs w:val="0"/>
                <w:color w:val="000000"/>
                <w:sz w:val="24"/>
                <w:szCs w:val="24"/>
                <w:highlight w:val="none"/>
                <w:u w:val="none"/>
              </w:rPr>
            </w:pPr>
          </w:p>
        </w:tc>
      </w:tr>
      <w:tr w14:paraId="2E21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917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C76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机房综合布线</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630F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r>
              <w:rPr>
                <w:rFonts w:hint="eastAsia" w:asciiTheme="minorEastAsia" w:hAnsiTheme="minorEastAsia" w:cstheme="minorEastAsia"/>
                <w:i w:val="0"/>
                <w:iCs w:val="0"/>
                <w:color w:val="000000"/>
                <w:kern w:val="0"/>
                <w:sz w:val="18"/>
                <w:szCs w:val="18"/>
                <w:highlight w:val="none"/>
                <w:u w:val="none"/>
                <w:lang w:val="en-US" w:eastAsia="zh-CN" w:bidi="ar"/>
              </w:rPr>
              <w:t>海康威视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六类网线、</w:t>
            </w:r>
            <w:r>
              <w:rPr>
                <w:rFonts w:hint="eastAsia" w:asciiTheme="minorEastAsia" w:hAnsiTheme="minorEastAsia" w:cstheme="minorEastAsia"/>
                <w:i w:val="0"/>
                <w:iCs w:val="0"/>
                <w:color w:val="000000"/>
                <w:kern w:val="0"/>
                <w:sz w:val="18"/>
                <w:szCs w:val="18"/>
                <w:highlight w:val="none"/>
                <w:u w:val="none"/>
                <w:lang w:val="en-US" w:eastAsia="zh-CN" w:bidi="ar"/>
              </w:rPr>
              <w:t>海康威视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水晶头；</w:t>
            </w:r>
          </w:p>
          <w:p w14:paraId="32D8A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2、电箱(含空开）、二二三三插</w:t>
            </w:r>
          </w:p>
          <w:p w14:paraId="40DCFF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3、4平方、2.5平方</w:t>
            </w:r>
            <w:r>
              <w:rPr>
                <w:rFonts w:hint="eastAsia" w:asciiTheme="minorEastAsia" w:hAnsiTheme="minorEastAsia" w:cstheme="minorEastAsia"/>
                <w:i w:val="0"/>
                <w:iCs w:val="0"/>
                <w:color w:val="000000"/>
                <w:kern w:val="0"/>
                <w:sz w:val="18"/>
                <w:szCs w:val="18"/>
                <w:highlight w:val="none"/>
                <w:u w:val="none"/>
                <w:lang w:val="en-US" w:eastAsia="zh-CN" w:bidi="ar"/>
              </w:rPr>
              <w:t>金环宇</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电源线</w:t>
            </w:r>
          </w:p>
          <w:p w14:paraId="14B37A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4、线槽100槽、地槽</w:t>
            </w:r>
          </w:p>
          <w:p w14:paraId="62B26E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5、开挖地槽及布线安装费；</w:t>
            </w:r>
          </w:p>
          <w:p w14:paraId="4B607C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6、监控摄像头网线、线管；</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69F7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60A5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0CEC6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1DDADC5">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68CBB9">
            <w:pPr>
              <w:jc w:val="center"/>
              <w:rPr>
                <w:rFonts w:hint="eastAsia" w:asciiTheme="minorEastAsia" w:hAnsiTheme="minorEastAsia" w:eastAsiaTheme="minorEastAsia" w:cstheme="minorEastAsia"/>
                <w:i w:val="0"/>
                <w:iCs w:val="0"/>
                <w:color w:val="000000"/>
                <w:sz w:val="24"/>
                <w:szCs w:val="24"/>
                <w:highlight w:val="none"/>
                <w:u w:val="none"/>
              </w:rPr>
            </w:pPr>
          </w:p>
        </w:tc>
      </w:tr>
      <w:tr w14:paraId="727C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5EE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026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讲台</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DED86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规格尺寸:1100*600*830/1000mm士10mm，钢木结合设计，桌体采用1.0mm优质冷轧钢板制作，老师接触位置为16mm木质桌面，桌面采用E1级环保板。</w:t>
            </w:r>
          </w:p>
          <w:p w14:paraId="4EF7F5D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采用一体化设计外观彰显时尚感，三面环抱式设计，讲台桌面高度合适老师放置教学用品，桌面平整，边缘光滑，无棱角处理，保护师生安全。</w:t>
            </w:r>
          </w:p>
          <w:p w14:paraId="73A3DC5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抽屉采用优质滑轨承重能力强，不易变形。</w:t>
            </w:r>
          </w:p>
          <w:p w14:paraId="298B8D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优质五金配件及防盗锁具，经久耐用，安全便捷。</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B77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1E8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754DB6">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1DA26A">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E25C2B">
            <w:pPr>
              <w:jc w:val="center"/>
              <w:rPr>
                <w:rFonts w:hint="eastAsia" w:asciiTheme="minorEastAsia" w:hAnsiTheme="minorEastAsia" w:eastAsiaTheme="minorEastAsia" w:cstheme="minorEastAsia"/>
                <w:i w:val="0"/>
                <w:iCs w:val="0"/>
                <w:color w:val="000000"/>
                <w:sz w:val="24"/>
                <w:szCs w:val="24"/>
                <w:highlight w:val="none"/>
                <w:u w:val="none"/>
              </w:rPr>
            </w:pPr>
          </w:p>
        </w:tc>
      </w:tr>
      <w:tr w14:paraId="49AE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D22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649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线材辅材及安装调试费</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7B79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sz w:val="18"/>
                <w:szCs w:val="18"/>
                <w:highlight w:val="none"/>
              </w:rPr>
              <w:t>电源线、线槽、五金辅材、施工布线、安装设备、调试设备、运费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4DE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88D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2D6187">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888D9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B9B45F">
            <w:pPr>
              <w:jc w:val="center"/>
              <w:rPr>
                <w:rFonts w:hint="eastAsia" w:asciiTheme="minorEastAsia" w:hAnsiTheme="minorEastAsia" w:eastAsiaTheme="minorEastAsia" w:cstheme="minorEastAsia"/>
                <w:i w:val="0"/>
                <w:iCs w:val="0"/>
                <w:color w:val="000000"/>
                <w:sz w:val="24"/>
                <w:szCs w:val="24"/>
                <w:highlight w:val="none"/>
                <w:u w:val="none"/>
              </w:rPr>
            </w:pPr>
          </w:p>
        </w:tc>
      </w:tr>
      <w:tr w14:paraId="24A5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A4E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1CD3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二、三楼走廊墙面天花乳胶漆修补</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F470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二、三楼走廊墙面天花乳胶漆修补</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57A16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680 </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937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23F862">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81EA46D">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312806">
            <w:pPr>
              <w:jc w:val="center"/>
              <w:rPr>
                <w:rFonts w:hint="eastAsia" w:asciiTheme="minorEastAsia" w:hAnsiTheme="minorEastAsia" w:eastAsiaTheme="minorEastAsia" w:cstheme="minorEastAsia"/>
                <w:i w:val="0"/>
                <w:iCs w:val="0"/>
                <w:color w:val="000000"/>
                <w:sz w:val="24"/>
                <w:szCs w:val="24"/>
                <w:highlight w:val="none"/>
                <w:u w:val="none"/>
              </w:rPr>
            </w:pPr>
          </w:p>
        </w:tc>
      </w:tr>
      <w:tr w14:paraId="3C0D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3A4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2412"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E78C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二、三楼楼梯间墙面天花乳胶漆修补</w:t>
            </w:r>
          </w:p>
        </w:tc>
        <w:tc>
          <w:tcPr>
            <w:tcW w:w="628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72F4F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二、三楼楼梯间墙面天花乳胶漆修补</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F96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198 </w:t>
            </w:r>
          </w:p>
        </w:tc>
        <w:tc>
          <w:tcPr>
            <w:tcW w:w="65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373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80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64BA1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D84D81">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9AD811">
            <w:pPr>
              <w:jc w:val="center"/>
              <w:rPr>
                <w:rFonts w:hint="eastAsia" w:asciiTheme="minorEastAsia" w:hAnsiTheme="minorEastAsia" w:eastAsiaTheme="minorEastAsia" w:cstheme="minorEastAsia"/>
                <w:i w:val="0"/>
                <w:iCs w:val="0"/>
                <w:color w:val="000000"/>
                <w:sz w:val="24"/>
                <w:szCs w:val="24"/>
                <w:highlight w:val="none"/>
                <w:u w:val="none"/>
              </w:rPr>
            </w:pPr>
          </w:p>
        </w:tc>
      </w:tr>
      <w:tr w14:paraId="7A45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68" w:type="dxa"/>
            <w:gridSpan w:val="2"/>
            <w:tcBorders>
              <w:top w:val="single" w:color="2D529F" w:sz="8" w:space="0"/>
              <w:left w:val="single" w:color="2D529F" w:sz="8" w:space="0"/>
              <w:bottom w:val="single" w:color="2D529F" w:sz="8" w:space="0"/>
              <w:right w:val="single" w:color="2D529F" w:sz="8" w:space="0"/>
            </w:tcBorders>
            <w:shd w:val="clear" w:color="auto" w:fill="auto"/>
            <w:vAlign w:val="center"/>
          </w:tcPr>
          <w:p w14:paraId="4DF9B6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合计（人民币大写）：</w:t>
            </w:r>
          </w:p>
        </w:tc>
        <w:tc>
          <w:tcPr>
            <w:tcW w:w="8014" w:type="dxa"/>
            <w:gridSpan w:val="3"/>
            <w:tcBorders>
              <w:top w:val="single" w:color="2D529F" w:sz="8" w:space="0"/>
              <w:left w:val="single" w:color="2D529F" w:sz="8" w:space="0"/>
              <w:bottom w:val="single" w:color="2D529F" w:sz="8" w:space="0"/>
              <w:right w:val="single" w:color="2D529F" w:sz="8" w:space="0"/>
            </w:tcBorders>
            <w:shd w:val="clear" w:color="auto" w:fill="auto"/>
            <w:vAlign w:val="center"/>
          </w:tcPr>
          <w:p w14:paraId="5B51990B">
            <w:pPr>
              <w:jc w:val="left"/>
              <w:rPr>
                <w:rFonts w:hint="eastAsia" w:asciiTheme="minorEastAsia" w:hAnsiTheme="minorEastAsia" w:eastAsiaTheme="minorEastAsia" w:cstheme="minorEastAsia"/>
                <w:b/>
                <w:bCs/>
                <w:i w:val="0"/>
                <w:iCs w:val="0"/>
                <w:color w:val="000000"/>
                <w:sz w:val="24"/>
                <w:szCs w:val="24"/>
                <w:highlight w:val="none"/>
                <w:u w:val="none"/>
              </w:rPr>
            </w:pPr>
          </w:p>
        </w:tc>
        <w:tc>
          <w:tcPr>
            <w:tcW w:w="1818" w:type="dxa"/>
            <w:gridSpan w:val="2"/>
            <w:tcBorders>
              <w:top w:val="single" w:color="2D529F" w:sz="8" w:space="0"/>
              <w:left w:val="single" w:color="2D529F" w:sz="8" w:space="0"/>
              <w:bottom w:val="single" w:color="2D529F" w:sz="8" w:space="0"/>
              <w:right w:val="single" w:color="2D529F" w:sz="8" w:space="0"/>
            </w:tcBorders>
            <w:shd w:val="clear" w:color="auto" w:fill="auto"/>
            <w:noWrap/>
            <w:vAlign w:val="center"/>
          </w:tcPr>
          <w:p w14:paraId="3FC4D4AE">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5D59455A">
            <w:pPr>
              <w:rPr>
                <w:rFonts w:hint="eastAsia" w:asciiTheme="minorEastAsia" w:hAnsiTheme="minorEastAsia" w:eastAsiaTheme="minorEastAsia" w:cstheme="minorEastAsia"/>
                <w:b/>
                <w:bCs/>
                <w:i w:val="0"/>
                <w:iCs w:val="0"/>
                <w:color w:val="000000"/>
                <w:sz w:val="24"/>
                <w:szCs w:val="24"/>
                <w:highlight w:val="none"/>
                <w:u w:val="none"/>
              </w:rPr>
            </w:pPr>
          </w:p>
        </w:tc>
      </w:tr>
    </w:tbl>
    <w:p w14:paraId="7A249118">
      <w:pPr>
        <w:pStyle w:val="24"/>
        <w:numPr>
          <w:ilvl w:val="0"/>
          <w:numId w:val="0"/>
        </w:numPr>
        <w:tabs>
          <w:tab w:val="left" w:pos="1800"/>
        </w:tabs>
        <w:rPr>
          <w:rFonts w:hint="eastAsia" w:ascii="微软雅黑" w:hAnsi="微软雅黑" w:eastAsia="微软雅黑" w:cs="微软雅黑"/>
          <w:b/>
          <w:bCs/>
          <w:i w:val="0"/>
          <w:iCs w:val="0"/>
          <w:color w:val="000000"/>
          <w:kern w:val="0"/>
          <w:sz w:val="36"/>
          <w:szCs w:val="36"/>
          <w:highlight w:val="none"/>
          <w:u w:val="none"/>
          <w:lang w:val="en-US" w:eastAsia="zh-CN" w:bidi="ar"/>
        </w:rPr>
      </w:pPr>
      <w:r>
        <w:rPr>
          <w:rFonts w:hint="eastAsia" w:ascii="微软雅黑" w:hAnsi="微软雅黑" w:eastAsia="微软雅黑" w:cs="微软雅黑"/>
          <w:b/>
          <w:bCs/>
          <w:i w:val="0"/>
          <w:iCs w:val="0"/>
          <w:color w:val="000000"/>
          <w:kern w:val="0"/>
          <w:sz w:val="36"/>
          <w:szCs w:val="36"/>
          <w:highlight w:val="none"/>
          <w:u w:val="none"/>
          <w:lang w:val="en-US" w:eastAsia="zh-CN" w:bidi="ar"/>
        </w:rPr>
        <w:t>D包-智慧教室及走廊设备采购</w:t>
      </w:r>
    </w:p>
    <w:tbl>
      <w:tblPr>
        <w:tblStyle w:val="13"/>
        <w:tblW w:w="139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2398"/>
        <w:gridCol w:w="6297"/>
        <w:gridCol w:w="1074"/>
        <w:gridCol w:w="671"/>
        <w:gridCol w:w="786"/>
        <w:gridCol w:w="1018"/>
        <w:gridCol w:w="1136"/>
      </w:tblGrid>
      <w:tr w14:paraId="27EB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E080E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39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AA883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产品/服务名称</w:t>
            </w:r>
          </w:p>
        </w:tc>
        <w:tc>
          <w:tcPr>
            <w:tcW w:w="629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D001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参数</w:t>
            </w:r>
          </w:p>
        </w:tc>
        <w:tc>
          <w:tcPr>
            <w:tcW w:w="107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A5491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67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36A66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5CDFA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单价(元)</w:t>
            </w:r>
          </w:p>
        </w:tc>
        <w:tc>
          <w:tcPr>
            <w:tcW w:w="101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7BA64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金额(元)</w:t>
            </w:r>
          </w:p>
        </w:tc>
        <w:tc>
          <w:tcPr>
            <w:tcW w:w="11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A0157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14:paraId="3384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996" w:type="dxa"/>
            <w:gridSpan w:val="5"/>
            <w:tcBorders>
              <w:top w:val="single" w:color="2D529F" w:sz="8" w:space="0"/>
              <w:left w:val="single" w:color="2D529F" w:sz="8" w:space="0"/>
              <w:bottom w:val="single" w:color="2D529F" w:sz="8" w:space="0"/>
              <w:right w:val="single" w:color="2D529F" w:sz="8" w:space="0"/>
            </w:tcBorders>
            <w:shd w:val="clear" w:color="auto" w:fill="auto"/>
            <w:vAlign w:val="center"/>
          </w:tcPr>
          <w:p w14:paraId="52845572">
            <w:pPr>
              <w:jc w:val="left"/>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1、7C103-104智慧教室设备</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DB5598">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32C67C">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378DF8">
            <w:pPr>
              <w:jc w:val="center"/>
              <w:rPr>
                <w:rFonts w:hint="eastAsia" w:asciiTheme="minorEastAsia" w:hAnsiTheme="minorEastAsia" w:eastAsiaTheme="minorEastAsia" w:cstheme="minorEastAsia"/>
                <w:i w:val="0"/>
                <w:iCs w:val="0"/>
                <w:color w:val="000000"/>
                <w:sz w:val="24"/>
                <w:szCs w:val="24"/>
                <w:highlight w:val="none"/>
                <w:u w:val="none"/>
              </w:rPr>
            </w:pPr>
          </w:p>
        </w:tc>
      </w:tr>
      <w:tr w14:paraId="73C4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501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CF6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弧形条桌</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4AF66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1、定制弧形桌子，钢木结构(颜色可选）</w:t>
            </w:r>
          </w:p>
          <w:p w14:paraId="4C20839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2、桌面材料：台面采用25mm三聚氰胺双饰面多层板，抗硬度性能良好，其截面采用自动封边机高温热熔胶PVC封边，粘力强，密封性效果强，边角圆滑，舒适；</w:t>
            </w:r>
            <w:r>
              <w:rPr>
                <w:rFonts w:hint="eastAsia" w:asciiTheme="minorEastAsia" w:hAnsiTheme="minorEastAsia" w:cstheme="minorEastAsia"/>
                <w:sz w:val="18"/>
                <w:szCs w:val="18"/>
                <w:highlight w:val="none"/>
                <w:lang w:val="en-US" w:eastAsia="zh-CN"/>
              </w:rPr>
              <w:t>680</w:t>
            </w:r>
            <w:r>
              <w:rPr>
                <w:rFonts w:hint="eastAsia" w:asciiTheme="minorEastAsia" w:hAnsiTheme="minorEastAsia" w:eastAsiaTheme="minorEastAsia" w:cstheme="minorEastAsia"/>
                <w:sz w:val="18"/>
                <w:szCs w:val="18"/>
                <w:highlight w:val="none"/>
              </w:rPr>
              <w:t>x</w:t>
            </w:r>
            <w:r>
              <w:rPr>
                <w:rFonts w:hint="eastAsia" w:asciiTheme="minorEastAsia" w:hAnsiTheme="minorEastAsia" w:cstheme="minorEastAsia"/>
                <w:sz w:val="18"/>
                <w:szCs w:val="18"/>
                <w:highlight w:val="none"/>
                <w:lang w:val="en-US" w:eastAsia="zh-CN"/>
              </w:rPr>
              <w:t>45</w:t>
            </w:r>
            <w:r>
              <w:rPr>
                <w:rFonts w:hint="eastAsia" w:asciiTheme="minorEastAsia" w:hAnsiTheme="minorEastAsia" w:eastAsiaTheme="minorEastAsia" w:cstheme="minorEastAsia"/>
                <w:sz w:val="18"/>
                <w:szCs w:val="18"/>
                <w:highlight w:val="none"/>
              </w:rPr>
              <w:t xml:space="preserve">0x750               </w:t>
            </w:r>
          </w:p>
          <w:p w14:paraId="1B2A18B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3、桌斗采用16mm三聚氰胺双饰面多层板，抗硬度性能良好，其截面采用自动封边机高温热熔胶PVC封边，粘力强，密封性效果强，边角圆滑，舒适；</w:t>
            </w:r>
          </w:p>
          <w:p w14:paraId="59FD2C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4、框架材料：冷轧钢板组成，经过剪切、折弯、焊接、打磨、抛光及酸洗、磷化、静电喷塑高温固化等工序制作，从装配到包装和各配件均经过严格的检验，确保产品质量。</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F0B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cstheme="minorEastAsia"/>
                <w:i w:val="0"/>
                <w:iCs w:val="0"/>
                <w:color w:val="000000"/>
                <w:kern w:val="0"/>
                <w:sz w:val="24"/>
                <w:szCs w:val="24"/>
                <w:highlight w:val="none"/>
                <w:u w:val="none"/>
                <w:lang w:val="en-US" w:eastAsia="zh-CN" w:bidi="ar"/>
              </w:rPr>
              <w:t>10</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2F8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位</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C4C48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7417E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1E207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3705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CA9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5DC2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椅子</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CA749F">
            <w:pPr>
              <w:keepNext w:val="0"/>
              <w:keepLines w:val="0"/>
              <w:widowControl/>
              <w:numPr>
                <w:ilvl w:val="0"/>
                <w:numId w:val="9"/>
              </w:numPr>
              <w:suppressLineNumbers w:val="0"/>
              <w:jc w:val="left"/>
              <w:textAlignment w:val="center"/>
              <w:rPr>
                <w:rFonts w:hint="eastAsia" w:asciiTheme="minorEastAsia" w:hAnsi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饰面：椅背白色条状软胶，椅座采用优质棉绒弹力面料</w:t>
            </w:r>
            <w:r>
              <w:rPr>
                <w:rFonts w:hint="eastAsia" w:asciiTheme="minorEastAsia" w:hAnsi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rPr>
              <w:t xml:space="preserve">           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海绵：优质高回弹密度定型海绵</w:t>
            </w:r>
            <w:r>
              <w:rPr>
                <w:rFonts w:hint="eastAsia" w:asciiTheme="minorEastAsia" w:hAnsiTheme="minorEastAsia" w:cstheme="minorEastAsia"/>
                <w:sz w:val="18"/>
                <w:szCs w:val="18"/>
                <w:highlight w:val="none"/>
                <w:lang w:val="en-US" w:eastAsia="zh-CN"/>
              </w:rPr>
              <w:t>.</w:t>
            </w:r>
          </w:p>
          <w:p w14:paraId="5BE0D5A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胶粘剂：采用水基型胶粘剂</w:t>
            </w:r>
            <w:r>
              <w:rPr>
                <w:rFonts w:hint="eastAsia" w:asciiTheme="minorEastAsia" w:hAnsiTheme="minorEastAsia" w:cstheme="minorEastAsia"/>
                <w:sz w:val="18"/>
                <w:szCs w:val="18"/>
                <w:highlight w:val="none"/>
                <w:lang w:val="en-US" w:eastAsia="zh-CN"/>
              </w:rPr>
              <w:t>.</w:t>
            </w:r>
          </w:p>
          <w:p w14:paraId="58CCF62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成型胶合板：四年桉木夹板，高硬度强粘合力，1.2-1.5CM厚度。</w:t>
            </w:r>
          </w:p>
          <w:p w14:paraId="4168B6D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椅架：采用冷拉国标直径28mm圆管，壁厚≥1.5mm，采用高精密机械手臂自动焊接，经除油除锈静电喷塑处理。</w:t>
            </w:r>
          </w:p>
          <w:p w14:paraId="47DC48E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塑料：采用全新PP+纤维</w:t>
            </w:r>
            <w:r>
              <w:rPr>
                <w:rFonts w:hint="eastAsia" w:asciiTheme="minorEastAsia" w:hAnsiTheme="minorEastAsia" w:cstheme="minorEastAsia"/>
                <w:sz w:val="18"/>
                <w:szCs w:val="18"/>
                <w:highlight w:val="none"/>
                <w:lang w:val="en-US" w:eastAsia="zh-CN"/>
              </w:rPr>
              <w:t>.</w:t>
            </w:r>
          </w:p>
          <w:p w14:paraId="4EBC77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功能：座版可翻折，可前后堆叠.，带轮子，前后移动方便，扶手通过合金件链接，可以上下招摇活动。</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2B1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125</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E57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0BCA1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58782A">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A02D6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6A35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406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E56E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LED屏</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87FCF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显示屏尺寸：4.8*2.56=12.29平方 外尺寸：4.89*2.65=12.96平方   分辨率：2580*1376</w:t>
            </w:r>
          </w:p>
          <w:p w14:paraId="360F6FE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单元板分辨率：宽172点×高86点，单元板尺寸:320mm×160mm，单元板像素数：14792点/单元板</w:t>
            </w:r>
          </w:p>
          <w:p w14:paraId="102C0E2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像素管: 像素点间距：≤1.86mm  发光点颜色组合：1R1G1B</w:t>
            </w:r>
          </w:p>
          <w:p w14:paraId="359D340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使用寿命：≥100000小时</w:t>
            </w:r>
          </w:p>
          <w:p w14:paraId="71E3E78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接收卡、电源、钢结构、视频处理器</w:t>
            </w:r>
          </w:p>
          <w:p w14:paraId="57E1C8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线材辅材及安装调试费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52E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A696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0FEB3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6FD45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1162B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4705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EF2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88F9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移动智能升降演讲台</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04A9C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1.▲讲桌为钢木结合设计,采用冷轧钢板桌体,钢版厚度≥1.0mm；讲桌采用双层木质桌面设计，上下层桌体木板厚度≥18mm。</w:t>
            </w:r>
          </w:p>
          <w:p w14:paraId="04E05D1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2.▲升降立柱最大承重为≥120kg，讲桌具备垂直平面水平位置≥110N推力位移仍不超过5mm的移动。</w:t>
            </w:r>
          </w:p>
          <w:p w14:paraId="2A977AB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3.★讲桌尺寸设计为长×宽×高≥1217mm×670mm×884mm，讲台桌面支持升降功能，水平桌面支持电动升降功能，1080mm≥水平桌面距地高度≥780mm，根据人体工学设计，水平桌面高度合适教师站、坐教学。</w:t>
            </w:r>
          </w:p>
          <w:p w14:paraId="683634F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底部机柜尺寸设计为长×宽×高≥1105mm×545mm×520mm，机柜容量≥10U,可适装标准19英寸系列网络、通讯类产品，机柜内部带有标准机架和标准电脑主机空间，主机柜门带有磁吸式小门，无需打开柜门即可开关电脑。机柜门采用大面积散热孔设计，易于柜内设备的通风散热，避免设备损坏。前后门都可以打开，方便设备安装及维护，前后门只需要一把钥匙管理；</w:t>
            </w:r>
          </w:p>
          <w:p w14:paraId="1A79B23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w:t>
            </w:r>
          </w:p>
          <w:p w14:paraId="1E8894E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★讲桌支持桌面同品牌讲台屏体控制升降，无需使用升降控制器物理按键操作，并可通过软件与老师账号绑定记录老师独有的升降高度数据</w:t>
            </w:r>
          </w:p>
          <w:p w14:paraId="2807777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讲台屏体要求</w:t>
            </w:r>
          </w:p>
          <w:p w14:paraId="73A4555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1.★屏体的屏幕采用≥23.8英寸电容触摸屏，具备防眩光功能，厚度≥2.1mm；支持≥10点触控；支持屏幕手动角度调节，可实现与桌面形成20°至80°角度调节.</w:t>
            </w:r>
          </w:p>
          <w:p w14:paraId="2E475E0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2.▲屏体侧面具有物理实体快捷按键≥6个，按键功能包括：屏幕一键开/关屏幕、对连接的大屏进行一键熄屏以及一键音量加、一键音量减。</w:t>
            </w:r>
          </w:p>
          <w:p w14:paraId="62B3453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3.★屏体侧边内置接口：USB接口≥2路；支持接入U盘等设备，可被连接的大屏识别和使用；Type-C接口≥1路；HDMI IN接口≥1个；支持通过 Type-C 或HDMI IN接口单路连接笔记本，使画面显示在屏幕及连接的大屏上；Type-C 接口支持连接移动桌面系统终端(如平板、笔记本、手机)，支持将移动桌面系统终端画面显示在主屏幕及连接的大屏上并可用于充电。</w:t>
            </w:r>
          </w:p>
          <w:p w14:paraId="4F5E41B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4.★屏体底座内置接口：HDMI IN接口≥2个；HDMI OUT接口≥1个；USB接口≥4个；RJ45接口≥1个；AUDIO OUT接口≥1个；RS232接口≥1个。</w:t>
            </w:r>
          </w:p>
          <w:p w14:paraId="32242E3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5.屏体侧边内置NFC模块；讲台屏至少支持NFC刷卡、二维码2种方式实现设备使用前的用户身份认证。</w:t>
            </w:r>
          </w:p>
          <w:p w14:paraId="54C06BF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6.★讲台屏操作系统版本≥Android 11，支持在整机全通道下唤出多功能中控菜单并实现相关操作。</w:t>
            </w:r>
          </w:p>
          <w:p w14:paraId="6481080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屏幕可调出中控菜单界面，支持一键上课及下课两种场景控制，也支持对连接的大屏单独控制开关机；支持对屏幕输入源显示画面切换，包括HDMI、Type-C。支持接入匹配教室内的录播主机时，支持显示录播导播流画面，支持选择开始录制、暂停录制和结束录制功能；当有物联产品接入匹配教室时，支持进行可视化显示物联设备和应用场景化管理；</w:t>
            </w:r>
          </w:p>
          <w:p w14:paraId="48FDBB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★支持控制讲桌升降，无需使用升降控制器物理按键操作。</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284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3B0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8F6375">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1088A4">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B06E3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712F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55B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A43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双通道专业数字功放</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4B5D3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双声道立体声专业数字功率放大器,全系列统铝合金面板；</w:t>
            </w:r>
          </w:p>
          <w:p w14:paraId="35DCC61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输入灵敏度：≤1000mV                                        </w:t>
            </w:r>
          </w:p>
          <w:p w14:paraId="7875003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信噪比：≥95dB                                                   </w:t>
            </w:r>
          </w:p>
          <w:p w14:paraId="5A059BA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频响：20Hz-20kHz（±2dB）                                                 </w:t>
            </w:r>
          </w:p>
          <w:p w14:paraId="1AC4981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通道串扰：&lt; -70dB                                              </w:t>
            </w:r>
          </w:p>
          <w:p w14:paraId="1F695E0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转换速率：≥15V/uS                                                 </w:t>
            </w:r>
          </w:p>
          <w:p w14:paraId="78E51FC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阻尼系数/8Ω@1Khz： ≥230                                </w:t>
            </w:r>
          </w:p>
          <w:p w14:paraId="621D6A8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总谐波失真：≤0.3% （1kHz，正常工作条件）                               </w:t>
            </w:r>
          </w:p>
          <w:p w14:paraId="61D8EB6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额定功率：2X650W@8Ω 2X950W@4Ω 1900W@桥接8Ω</w:t>
            </w:r>
          </w:p>
          <w:p w14:paraId="157174B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指示灯：“电源”, “削顶”, “信号”,“保护”,“温度”     保护：超温、直流、短路、连续信号限制 </w:t>
            </w:r>
          </w:p>
          <w:p w14:paraId="7F7F0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11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电源：AC220/50-60Hz</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F5E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17C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FC8CE4">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C846E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841FC4">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4E3C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7F5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5B4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无源全频音箱（含支架）</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13432A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驱动单元 LF12"×1 HF1.75"×1</w:t>
            </w:r>
          </w:p>
          <w:p w14:paraId="7C3A816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频率响应 ≥55Hz-18kHz</w:t>
            </w:r>
          </w:p>
          <w:p w14:paraId="1888C66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灵敏度 ≥98±2dB</w:t>
            </w:r>
          </w:p>
          <w:p w14:paraId="2BF3191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最大声压级 ≥123±2dB</w:t>
            </w:r>
          </w:p>
          <w:p w14:paraId="6A3C60A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额定阻抗 ≥8Ω</w:t>
            </w:r>
          </w:p>
          <w:p w14:paraId="0152838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额定功率 ≥350W</w:t>
            </w:r>
          </w:p>
          <w:p w14:paraId="419C052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指向性（H×V） 90°×40°</w:t>
            </w:r>
          </w:p>
          <w:p w14:paraId="34234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尺寸≥10英寸</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FB64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C57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只</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A31CB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5EB81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E58BF9">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7DD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65D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90D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专业音频处理器</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480BE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4路模拟输入8路模拟输出；</w:t>
            </w:r>
          </w:p>
          <w:p w14:paraId="01FB628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支持麦克风输入和线路输入自由切换；</w:t>
            </w:r>
          </w:p>
          <w:p w14:paraId="5C25C6B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每路输入带48V幻象电源，通过网页开关控制；</w:t>
            </w:r>
          </w:p>
          <w:p w14:paraId="1F5103C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输入灵敏度调节，共计 21 档，步长 3dB，最大输入增益 60dB；</w:t>
            </w:r>
          </w:p>
          <w:p w14:paraId="02FC415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增益调节、均衡器、噪声门、延时、压缩器、限幅器，分频器，自动增益等；</w:t>
            </w:r>
          </w:p>
          <w:p w14:paraId="5936737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全功能矩阵混音功能，支持发送量调节；</w:t>
            </w:r>
          </w:p>
          <w:p w14:paraId="31E0DB0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TCP/IP协议，网页端进行各种参数调节控制；</w:t>
            </w:r>
          </w:p>
          <w:p w14:paraId="667BDD1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RS-232、RS-485、GPIO接口提供完善的控制功能；</w:t>
            </w:r>
          </w:p>
          <w:p w14:paraId="7FA226F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输入15段PEQ可调，输出15段PEQ可调；</w:t>
            </w:r>
          </w:p>
          <w:p w14:paraId="65AE205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60 个场景，人性化的操作界面，支持中英文快速切换；</w:t>
            </w:r>
          </w:p>
          <w:p w14:paraId="4383EF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11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供电范围：AC100V---240V  50/60 Hz；</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2C4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1C2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2796D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818BB2">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0BF033">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18E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5CD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D26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电源时序器</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3188B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电源输出：≥8路，万能插座</w:t>
            </w:r>
          </w:p>
          <w:p w14:paraId="1534FC6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单路最大负荷：≥10A</w:t>
            </w:r>
          </w:p>
          <w:p w14:paraId="1B3BD96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控制方式：手动顺序启动、外接短路信号触发启动</w:t>
            </w:r>
          </w:p>
          <w:p w14:paraId="7D7B517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电源容量：总容量220V，16A</w:t>
            </w:r>
          </w:p>
          <w:p w14:paraId="77F6826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输入电源：AC220/50Hz</w:t>
            </w:r>
          </w:p>
          <w:p w14:paraId="252D82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时序间隔：≥0.4-0.5s</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F8C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7C6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1C4210">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8D617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A3E55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3BE2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C2D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553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真分集无线话筒</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DC9A0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波段范围（UHF）：632MHz～695MHz；</w:t>
            </w:r>
          </w:p>
          <w:p w14:paraId="47C84B7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PLL双频道锁相环回路设计；</w:t>
            </w:r>
          </w:p>
          <w:p w14:paraId="2EABEE8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UHF200频道PLL数字锁定自动通讯功能；</w:t>
            </w:r>
          </w:p>
          <w:p w14:paraId="1A00CDD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显示屏显示功能(显示频率、频道、静噪、电平等)；</w:t>
            </w:r>
          </w:p>
          <w:p w14:paraId="4B639C5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每通道有音量调节功能；</w:t>
            </w:r>
          </w:p>
          <w:p w14:paraId="50C1806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AF输出（采用“XLR”型插座分别输出，混合输出）；</w:t>
            </w:r>
          </w:p>
          <w:p w14:paraId="4E56856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发射功率调节，高功率14dBm; 低功率6dBm；</w:t>
            </w:r>
          </w:p>
          <w:p w14:paraId="05C2C71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发射机采用2节5号1.5V碱性电池；</w:t>
            </w:r>
          </w:p>
          <w:p w14:paraId="1ADF21B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动态范围：88dB;</w:t>
            </w:r>
          </w:p>
          <w:p w14:paraId="3DAEB9F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最大频偏：±45KHz；</w:t>
            </w:r>
          </w:p>
          <w:p w14:paraId="26E3C01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频率响应：120Hz-16KHz(±3dB)；</w:t>
            </w:r>
          </w:p>
          <w:p w14:paraId="087C510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综合信噪比：&gt;73dB；</w:t>
            </w:r>
          </w:p>
          <w:p w14:paraId="0B89D2E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综合失真度：≤1%；</w:t>
            </w:r>
          </w:p>
          <w:p w14:paraId="087C3BD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发射机工作时间8小时以上；</w:t>
            </w:r>
          </w:p>
          <w:p w14:paraId="54549B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15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含1台一拖二接收机及2只手持式话筒.</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80E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168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F2EFC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E5851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3CDABC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2627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100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CD94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智能数字会议系统主机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9C423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4.3寸电容触摸屏，图形化界面设计，所有的功能项及设置操作信息以及单元工作的基本信息一目了然，设计美观时尚；触摸屏操控方式,让人机交互极具人性化；</w:t>
            </w:r>
          </w:p>
          <w:p w14:paraId="19A6029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ISM频段2400MHZ--2525MHZ，全数字跳频（DSSS）调制通讯技术，可与WiFi完全共存，具备超强的抗干扰性；</w:t>
            </w:r>
          </w:p>
          <w:p w14:paraId="7EF4353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真正意义数字无线收发器分离及自适应跳频技术，前向误差校正与重传机制，确保数据永不丢失；</w:t>
            </w:r>
          </w:p>
          <w:p w14:paraId="41E5107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具有加密保护，防止窃听和非授权访问，确保会议的私密性；</w:t>
            </w:r>
          </w:p>
          <w:p w14:paraId="54D0392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全数字音频处理技术，音频采样频率48KHz；</w:t>
            </w:r>
          </w:p>
          <w:p w14:paraId="238E104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可连接255台无线会议单元；</w:t>
            </w:r>
          </w:p>
          <w:p w14:paraId="1259BB2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具有一键关机所有单元功能；</w:t>
            </w:r>
          </w:p>
          <w:p w14:paraId="750FDF9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一个系统可设定多个主席单元；</w:t>
            </w:r>
          </w:p>
          <w:p w14:paraId="21F41A5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3种会议模式：先进先出、正常模式、主席模式，同时发言数量1/2/3/4台；</w:t>
            </w:r>
          </w:p>
          <w:p w14:paraId="4B5CBAE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1个RS232接口，实现与中控系统的无缝连接；</w:t>
            </w:r>
          </w:p>
          <w:p w14:paraId="47A343F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实时对单元的通道、ID地址码、电量显示；</w:t>
            </w:r>
          </w:p>
          <w:p w14:paraId="37AF35D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1个RS422接口，实现对摄像头的集中控制；</w:t>
            </w:r>
          </w:p>
          <w:p w14:paraId="6F1C877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具有总音量和4通道音量调节，调整信号输出大小；</w:t>
            </w:r>
          </w:p>
          <w:p w14:paraId="1EC061D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主席单元具有优先权功能，可关闭代表单元发言；</w:t>
            </w:r>
          </w:p>
          <w:p w14:paraId="07ED8C8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具有发言定时和定时发言结束提醒倒计时功能。发言定时功能可以设置单元的发言时间，也可关闭发言定时，即不做限制；</w:t>
            </w:r>
          </w:p>
          <w:p w14:paraId="63E5816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系统显示字幕中/英文两种语言可选择；</w:t>
            </w:r>
          </w:p>
          <w:p w14:paraId="3EE0B1D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采用专业通讯电缆与无线收发器连接，主机可给无线收发器供电，不需另加电；</w:t>
            </w:r>
          </w:p>
          <w:p w14:paraId="4ACB8A1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两个音频非平衡输出接口，可连接前置放大器、调音台、专业功放；</w:t>
            </w:r>
          </w:p>
          <w:p w14:paraId="2E479AB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4通道音频平衡输出接口，连接音频处理器；</w:t>
            </w:r>
          </w:p>
          <w:p w14:paraId="7EC4337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高档的外观设计，2U标准机箱，可安装在19英寸标准机柜。</w:t>
            </w:r>
          </w:p>
          <w:p w14:paraId="4C77BBB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频率响应：80Hz---16KHz(±3dB)；</w:t>
            </w:r>
          </w:p>
          <w:p w14:paraId="531F61E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LINE输出电压：1000±100 mV；</w:t>
            </w:r>
          </w:p>
          <w:p w14:paraId="0083631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通道BALANCE输出电压：1000±100 mV；</w:t>
            </w:r>
          </w:p>
          <w:p w14:paraId="592E876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信噪比: ≥70dB；</w:t>
            </w:r>
          </w:p>
          <w:p w14:paraId="48A044B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总谐波失真：＜0.5%；</w:t>
            </w:r>
          </w:p>
          <w:p w14:paraId="29EED01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通讯接口：RS232/RS422；</w:t>
            </w:r>
          </w:p>
          <w:p w14:paraId="18F039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27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电源：AC220V/50Hz；</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65A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CCF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52A00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FDFFB4">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C62E4C">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766A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302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3508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桌面式发言主席单元</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F5D61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发言功能的会议单元；</w:t>
            </w:r>
          </w:p>
          <w:p w14:paraId="06B1B7F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每个会议单元都有独一无二的ID编号；</w:t>
            </w:r>
          </w:p>
          <w:p w14:paraId="695C9C7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具有话筒开关键，主席单元有主席优先键；</w:t>
            </w:r>
          </w:p>
          <w:p w14:paraId="1B6D602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2.8寸TFT彩屏，显示单元ID号、信号强度、电池电量、发言计时等；</w:t>
            </w:r>
          </w:p>
          <w:p w14:paraId="27EA896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驻极体心型指向性电容式拾音器,提供方柱型话筒杆结构，方柱型话筒杆为铝合金一体，长度为186mm；</w:t>
            </w:r>
          </w:p>
          <w:p w14:paraId="74DD00C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话筒杆在休会期间可以拆卸，方便设备维护和保存；</w:t>
            </w:r>
          </w:p>
          <w:p w14:paraId="070E588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话筒音量可调；</w:t>
            </w:r>
          </w:p>
          <w:p w14:paraId="17D25CD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超强的抗手机干扰能力；</w:t>
            </w:r>
          </w:p>
          <w:p w14:paraId="04C4A77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中文简体、英文双语种切换显示单元信息；</w:t>
            </w:r>
          </w:p>
          <w:p w14:paraId="60B7C6B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高保真无损音频传输技术，48KHz音频采样频率；</w:t>
            </w:r>
          </w:p>
          <w:p w14:paraId="67FBC2B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具有加密保护，防止窃听和非授权访问，确保会议的私密性；</w:t>
            </w:r>
          </w:p>
          <w:p w14:paraId="727A89A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使用主机设置，配合摄像头可摄像自动跟踪； </w:t>
            </w:r>
          </w:p>
          <w:p w14:paraId="1357CAE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市面充电器通过TYPE-C接口给本机充电；</w:t>
            </w:r>
          </w:p>
          <w:p w14:paraId="53BB87C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采用5000mA容量的锂电池,供电电压:3.3V-4.2V；</w:t>
            </w:r>
          </w:p>
          <w:p w14:paraId="4037919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单元输入灵敏度：-42±2dBV/Pa</w:t>
            </w:r>
          </w:p>
          <w:p w14:paraId="5EF02C1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增益限制的有效频率范围(±3dB) :80Hz-16kHz；</w:t>
            </w:r>
          </w:p>
          <w:p w14:paraId="119BF98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静态功耗：&lt;2W；</w:t>
            </w:r>
          </w:p>
          <w:p w14:paraId="1888A16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最大功耗：2W；</w:t>
            </w:r>
          </w:p>
          <w:p w14:paraId="582292A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信噪比：&gt;70dB；</w:t>
            </w:r>
          </w:p>
          <w:p w14:paraId="51B35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20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谐波失真：&lt;0.5%；</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283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C80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只</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3917D3">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8E892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8B84A9">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48D0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01A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608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桌面式发言代表单元</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5D6CE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发言功能的会议单元；</w:t>
            </w:r>
          </w:p>
          <w:p w14:paraId="0252DB7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每个会议单元都有独一无二的ID编号；</w:t>
            </w:r>
          </w:p>
          <w:p w14:paraId="161EE71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具有话筒开关键；</w:t>
            </w:r>
          </w:p>
          <w:p w14:paraId="44561AB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2.8寸TFT彩屏，显示单元ID号、信号强度、电池电量、发言计时等；</w:t>
            </w:r>
          </w:p>
          <w:p w14:paraId="0993739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驻极体心型指向性电容式拾音器,提供方柱型话筒杆结构，方柱型话筒杆为铝合金一体，长度为186mm；</w:t>
            </w:r>
          </w:p>
          <w:p w14:paraId="5CCE35F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话筒杆在休会期间可以拆卸，方便设备维护和保存；</w:t>
            </w:r>
          </w:p>
          <w:p w14:paraId="453F2D6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话筒音量可调；</w:t>
            </w:r>
          </w:p>
          <w:p w14:paraId="21B29A7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超强的抗手机干扰能力；</w:t>
            </w:r>
          </w:p>
          <w:p w14:paraId="56019BD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中文简体、英文双语种切换显示单元信息；</w:t>
            </w:r>
          </w:p>
          <w:p w14:paraId="31E006A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高保真无损音频传输技术，48KHz音频采样频率；</w:t>
            </w:r>
          </w:p>
          <w:p w14:paraId="12B6D7D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具有加密保护，防止窃听和非授权访问，确保会议的私密性；</w:t>
            </w:r>
          </w:p>
          <w:p w14:paraId="04EC60F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使用主机设置，配合摄像头可摄像自动跟踪； </w:t>
            </w:r>
          </w:p>
          <w:p w14:paraId="64B7C00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市面充电器通过TYPE-C接口给本机充电；</w:t>
            </w:r>
          </w:p>
          <w:p w14:paraId="3D18527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采用5000mA容量的锂电池,供电电压:3.3V-4.2V；</w:t>
            </w:r>
          </w:p>
          <w:p w14:paraId="41D5E7D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单元输入灵敏度：-42±2dBV/Pa</w:t>
            </w:r>
          </w:p>
          <w:p w14:paraId="5149AD6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增益限制的有效频率范围(±3dB) :80Hz-16kHz；</w:t>
            </w:r>
          </w:p>
          <w:p w14:paraId="250CA33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静态功耗：&lt;2W；</w:t>
            </w:r>
          </w:p>
          <w:p w14:paraId="72CCB13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最大功耗：2W；</w:t>
            </w:r>
          </w:p>
          <w:p w14:paraId="7B5C0C3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信噪比：&gt;70dB；</w:t>
            </w:r>
          </w:p>
          <w:p w14:paraId="499801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20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谐波失真：&lt;0.5%；</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DAC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E45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只</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0C3694">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CC4AF7C">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E78270">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2F3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8CF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C16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开关86型暗装USB氮化镓插座</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9CF4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 xml:space="preserve">开关插座 五孔插座带USB+Type-C </w:t>
            </w:r>
            <w:r>
              <w:rPr>
                <w:rFonts w:hint="eastAsia" w:asciiTheme="minorEastAsia" w:hAnsiTheme="minorEastAsia" w:cstheme="minorEastAsia"/>
                <w:sz w:val="18"/>
                <w:szCs w:val="18"/>
                <w:highlight w:val="none"/>
                <w:lang w:val="en-US" w:eastAsia="zh-CN"/>
              </w:rPr>
              <w:t>30</w:t>
            </w:r>
            <w:r>
              <w:rPr>
                <w:rFonts w:hint="eastAsia" w:asciiTheme="minorEastAsia" w:hAnsiTheme="minorEastAsia" w:eastAsiaTheme="minorEastAsia" w:cstheme="minorEastAsia"/>
                <w:sz w:val="18"/>
                <w:szCs w:val="18"/>
                <w:highlight w:val="none"/>
              </w:rPr>
              <w:t>w快充</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C94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47</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855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个</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8FB2AD">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6AAF2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74ACA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0FA6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B43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12E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录播主机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966C9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标配壁装支架，可通过转轴实现翻转，便于接插线和维护。</w:t>
            </w:r>
          </w:p>
          <w:p w14:paraId="50431B8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录制视频文件支持自动归档，支持按照年月日时分秒自动归类，存储到对应的文件夹下，同时支持用户账号自动关联，用户使用账号登录主机后，录制文件会自动归档到该用户账号。</w:t>
            </w:r>
          </w:p>
          <w:p w14:paraId="0544F6F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支持≥1路HDMI输入通道具备音频同步采集能力，可通过系统设置音频采集打开或者关闭。</w:t>
            </w:r>
          </w:p>
          <w:p w14:paraId="39DB03D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支持≥5个RJ45接口，其中≥3个支持POE。</w:t>
            </w:r>
          </w:p>
          <w:p w14:paraId="623C9D8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支持≥2个线路信号立体声输入，且输入接口采用不同的运放倍数设计，可满足不同类型的音频信号接入。</w:t>
            </w:r>
          </w:p>
          <w:p w14:paraId="2DFE951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支持≥2个线路立体声音频输出，可独立设置任意一个输出接口的混音模式。</w:t>
            </w:r>
          </w:p>
          <w:p w14:paraId="0C64F6F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支持≥5个USB类型接口，其中USB-A接口≥3个，Type-C接口≥2个。</w:t>
            </w:r>
          </w:p>
          <w:p w14:paraId="2CBC333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支持分辨率、码率、帧率设定。</w:t>
            </w:r>
          </w:p>
          <w:p w14:paraId="7FBFB2B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支持录制清晰度设定，支持可选择 1080p、720p、VGA、QVGA；支持录制帧率设定，可选择 25fps/30fps/60fps；支持录制画质选择，可选择≥5种等级；录制编码码率≥16Mbps。</w:t>
            </w:r>
          </w:p>
          <w:p w14:paraId="395D97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 xml:space="preserve"> 支持多通道同时录制，支持生成标准 MP4 格式视频文件，支持≥ 7 路 MP4 文件同时录制。</w:t>
            </w:r>
          </w:p>
        </w:tc>
        <w:tc>
          <w:tcPr>
            <w:tcW w:w="1074" w:type="dxa"/>
            <w:vMerge w:val="restart"/>
            <w:tcBorders>
              <w:top w:val="single" w:color="2D529F" w:sz="8" w:space="0"/>
              <w:left w:val="single" w:color="2D529F" w:sz="8" w:space="0"/>
              <w:right w:val="single" w:color="2D529F" w:sz="8" w:space="0"/>
            </w:tcBorders>
            <w:shd w:val="clear" w:color="auto" w:fill="auto"/>
            <w:vAlign w:val="center"/>
          </w:tcPr>
          <w:p w14:paraId="2968C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vMerge w:val="restart"/>
            <w:tcBorders>
              <w:top w:val="single" w:color="2D529F" w:sz="8" w:space="0"/>
              <w:left w:val="single" w:color="2D529F" w:sz="8" w:space="0"/>
              <w:right w:val="single" w:color="2D529F" w:sz="8" w:space="0"/>
            </w:tcBorders>
            <w:shd w:val="clear" w:color="auto" w:fill="auto"/>
            <w:vAlign w:val="center"/>
          </w:tcPr>
          <w:p w14:paraId="5293A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vMerge w:val="restart"/>
            <w:tcBorders>
              <w:top w:val="single" w:color="2D529F" w:sz="8" w:space="0"/>
              <w:left w:val="single" w:color="2D529F" w:sz="8" w:space="0"/>
              <w:right w:val="single" w:color="2D529F" w:sz="8" w:space="0"/>
            </w:tcBorders>
            <w:shd w:val="clear" w:color="auto" w:fill="auto"/>
            <w:vAlign w:val="center"/>
          </w:tcPr>
          <w:p w14:paraId="08F1767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vMerge w:val="restart"/>
            <w:tcBorders>
              <w:top w:val="single" w:color="2D529F" w:sz="8" w:space="0"/>
              <w:left w:val="single" w:color="2D529F" w:sz="8" w:space="0"/>
              <w:right w:val="single" w:color="2D529F" w:sz="8" w:space="0"/>
            </w:tcBorders>
            <w:shd w:val="clear" w:color="auto" w:fill="auto"/>
            <w:vAlign w:val="center"/>
          </w:tcPr>
          <w:p w14:paraId="671B7D2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BE71C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3451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4ED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894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导播系统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30657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自动导播默认画面支持自定义设定，支持选择自动导播画面，可设置自动导播画面的保护时间和保持时间。</w:t>
            </w:r>
          </w:p>
          <w:p w14:paraId="44DB5EB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支持多种画面模式，支持单画面、画中画、左右等分、三画面、四画面多种画面合成模式，支持自动导播、手动导播，可通过互动录播电脑主机一体化触控屏实现模式选择。</w:t>
            </w:r>
          </w:p>
          <w:p w14:paraId="0FB41B8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导播优先级可自定义设定，支持定时切换设置，可自由选择切换时间和切换画面，支持根据学生、老师行为状态实现画面智能切换。</w:t>
            </w:r>
          </w:p>
          <w:p w14:paraId="6B9523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支持外接导播台，可通过导播台实现对录播主机的录制控制、画面切换、云台跟踪、预置位设定与调取、音量调节。</w:t>
            </w:r>
          </w:p>
        </w:tc>
        <w:tc>
          <w:tcPr>
            <w:tcW w:w="1074" w:type="dxa"/>
            <w:vMerge w:val="continue"/>
            <w:tcBorders>
              <w:left w:val="single" w:color="2D529F" w:sz="8" w:space="0"/>
              <w:right w:val="single" w:color="2D529F" w:sz="8" w:space="0"/>
            </w:tcBorders>
            <w:shd w:val="clear" w:color="auto" w:fill="auto"/>
            <w:vAlign w:val="center"/>
          </w:tcPr>
          <w:p w14:paraId="112EA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671" w:type="dxa"/>
            <w:vMerge w:val="continue"/>
            <w:tcBorders>
              <w:left w:val="single" w:color="2D529F" w:sz="8" w:space="0"/>
              <w:right w:val="single" w:color="2D529F" w:sz="8" w:space="0"/>
            </w:tcBorders>
            <w:shd w:val="clear" w:color="auto" w:fill="auto"/>
            <w:vAlign w:val="center"/>
          </w:tcPr>
          <w:p w14:paraId="048FC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786" w:type="dxa"/>
            <w:vMerge w:val="continue"/>
            <w:tcBorders>
              <w:left w:val="single" w:color="2D529F" w:sz="8" w:space="0"/>
              <w:right w:val="single" w:color="2D529F" w:sz="8" w:space="0"/>
            </w:tcBorders>
            <w:shd w:val="clear" w:color="auto" w:fill="auto"/>
            <w:vAlign w:val="center"/>
          </w:tcPr>
          <w:p w14:paraId="32321BC2">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right w:val="single" w:color="2D529F" w:sz="8" w:space="0"/>
            </w:tcBorders>
            <w:shd w:val="clear" w:color="auto" w:fill="auto"/>
            <w:vAlign w:val="center"/>
          </w:tcPr>
          <w:p w14:paraId="0730679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333B2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4599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8E1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A27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互动系统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C32B4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p>
          <w:p w14:paraId="6C0E0A4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支持双流自动发送，设置自动发送后，建立呼叫，主讲教室自动发送双流。</w:t>
            </w:r>
          </w:p>
          <w:p w14:paraId="0995F75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支持课程预约功能，互动录播电脑主机能接收平台下发的互动课表，并显示于互动电脑主机一体化触控屏上，用户点击课表即可立即加入课堂，进行实时互动。</w:t>
            </w:r>
          </w:p>
          <w:p w14:paraId="2F9E343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支持手动切换发给远端的画面。支持通过互动录播电脑主机一体化触控屏实现音量大小调整、静音。支持互动过程中一键全屏，全屏放大主画面，隐藏所有图标。支持开启和关闭桌面共享功能。</w:t>
            </w:r>
          </w:p>
          <w:p w14:paraId="7557D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tc>
        <w:tc>
          <w:tcPr>
            <w:tcW w:w="1074" w:type="dxa"/>
            <w:vMerge w:val="continue"/>
            <w:tcBorders>
              <w:left w:val="single" w:color="2D529F" w:sz="8" w:space="0"/>
              <w:right w:val="single" w:color="2D529F" w:sz="8" w:space="0"/>
            </w:tcBorders>
            <w:shd w:val="clear" w:color="auto" w:fill="auto"/>
            <w:vAlign w:val="center"/>
          </w:tcPr>
          <w:p w14:paraId="6234E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671" w:type="dxa"/>
            <w:vMerge w:val="continue"/>
            <w:tcBorders>
              <w:left w:val="single" w:color="2D529F" w:sz="8" w:space="0"/>
              <w:right w:val="single" w:color="2D529F" w:sz="8" w:space="0"/>
            </w:tcBorders>
            <w:shd w:val="clear" w:color="auto" w:fill="auto"/>
            <w:vAlign w:val="center"/>
          </w:tcPr>
          <w:p w14:paraId="758D1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786" w:type="dxa"/>
            <w:vMerge w:val="continue"/>
            <w:tcBorders>
              <w:left w:val="single" w:color="2D529F" w:sz="8" w:space="0"/>
              <w:right w:val="single" w:color="2D529F" w:sz="8" w:space="0"/>
            </w:tcBorders>
            <w:shd w:val="clear" w:color="auto" w:fill="auto"/>
            <w:vAlign w:val="center"/>
          </w:tcPr>
          <w:p w14:paraId="642FE8B7">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right w:val="single" w:color="2D529F" w:sz="8" w:space="0"/>
            </w:tcBorders>
            <w:shd w:val="clear" w:color="auto" w:fill="auto"/>
            <w:vAlign w:val="center"/>
          </w:tcPr>
          <w:p w14:paraId="570A052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554BB2">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E52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92A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C64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视频处理系统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5A26E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支持POE摄像机接入。</w:t>
            </w:r>
          </w:p>
          <w:p w14:paraId="201C1A1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HDMI采集通道支持画面缩放，可完成4K图像采集。</w:t>
            </w:r>
          </w:p>
          <w:p w14:paraId="41EF1B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支持不少于两种码率控制方式，支持CBR（Constant Bit Rate）、VBR（Variable Bit Rate）。</w:t>
            </w:r>
          </w:p>
        </w:tc>
        <w:tc>
          <w:tcPr>
            <w:tcW w:w="1074" w:type="dxa"/>
            <w:vMerge w:val="continue"/>
            <w:tcBorders>
              <w:left w:val="single" w:color="2D529F" w:sz="8" w:space="0"/>
              <w:bottom w:val="single" w:color="2D529F" w:sz="8" w:space="0"/>
              <w:right w:val="single" w:color="2D529F" w:sz="8" w:space="0"/>
            </w:tcBorders>
            <w:shd w:val="clear" w:color="auto" w:fill="auto"/>
            <w:vAlign w:val="center"/>
          </w:tcPr>
          <w:p w14:paraId="6AA4F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671" w:type="dxa"/>
            <w:vMerge w:val="continue"/>
            <w:tcBorders>
              <w:left w:val="single" w:color="2D529F" w:sz="8" w:space="0"/>
              <w:bottom w:val="single" w:color="2D529F" w:sz="8" w:space="0"/>
              <w:right w:val="single" w:color="2D529F" w:sz="8" w:space="0"/>
            </w:tcBorders>
            <w:shd w:val="clear" w:color="auto" w:fill="auto"/>
            <w:vAlign w:val="center"/>
          </w:tcPr>
          <w:p w14:paraId="27E25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786" w:type="dxa"/>
            <w:vMerge w:val="continue"/>
            <w:tcBorders>
              <w:left w:val="single" w:color="2D529F" w:sz="8" w:space="0"/>
              <w:bottom w:val="single" w:color="2D529F" w:sz="8" w:space="0"/>
              <w:right w:val="single" w:color="2D529F" w:sz="8" w:space="0"/>
            </w:tcBorders>
            <w:shd w:val="clear" w:color="auto" w:fill="auto"/>
            <w:vAlign w:val="center"/>
          </w:tcPr>
          <w:p w14:paraId="45F6F1F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bottom w:val="single" w:color="2D529F" w:sz="8" w:space="0"/>
              <w:right w:val="single" w:color="2D529F" w:sz="8" w:space="0"/>
            </w:tcBorders>
            <w:shd w:val="clear" w:color="auto" w:fill="auto"/>
            <w:vAlign w:val="center"/>
          </w:tcPr>
          <w:p w14:paraId="29381B7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8F65519">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6F48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852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999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双目4K云台教师摄像机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28E0E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采用双镜头模组设计，传感器尺寸 CMOS ≥ 1/2.8英寸。</w:t>
            </w:r>
          </w:p>
          <w:p w14:paraId="63F526A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全景镜头光学变焦≥8倍；特写镜头光学变焦≥8倍。</w:t>
            </w:r>
          </w:p>
          <w:p w14:paraId="6A6489A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全景镜头图像传感器有效像素≥800万 ，特写镜头图像传感器有效像素≥800万。</w:t>
            </w:r>
          </w:p>
          <w:p w14:paraId="79CD515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全景斜对角视场角≥75°；特写斜对角视场角≥75°。</w:t>
            </w:r>
          </w:p>
          <w:p w14:paraId="0184C0A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摄像机采用逐行扫描方式 。</w:t>
            </w:r>
          </w:p>
          <w:p w14:paraId="256CF0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摄像机最低照度：0.5 Lux@（F2.0, AGC ON） 。</w:t>
            </w:r>
          </w:p>
        </w:tc>
        <w:tc>
          <w:tcPr>
            <w:tcW w:w="1074" w:type="dxa"/>
            <w:vMerge w:val="restart"/>
            <w:tcBorders>
              <w:top w:val="single" w:color="2D529F" w:sz="8" w:space="0"/>
              <w:left w:val="single" w:color="2D529F" w:sz="8" w:space="0"/>
              <w:right w:val="single" w:color="2D529F" w:sz="8" w:space="0"/>
            </w:tcBorders>
            <w:shd w:val="clear" w:color="auto" w:fill="auto"/>
            <w:vAlign w:val="center"/>
          </w:tcPr>
          <w:p w14:paraId="7F57A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vMerge w:val="restart"/>
            <w:tcBorders>
              <w:top w:val="single" w:color="2D529F" w:sz="8" w:space="0"/>
              <w:left w:val="single" w:color="2D529F" w:sz="8" w:space="0"/>
              <w:right w:val="single" w:color="2D529F" w:sz="8" w:space="0"/>
            </w:tcBorders>
            <w:shd w:val="clear" w:color="auto" w:fill="auto"/>
            <w:vAlign w:val="center"/>
          </w:tcPr>
          <w:p w14:paraId="4BEDF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vMerge w:val="restart"/>
            <w:tcBorders>
              <w:top w:val="single" w:color="2D529F" w:sz="8" w:space="0"/>
              <w:left w:val="single" w:color="2D529F" w:sz="8" w:space="0"/>
              <w:right w:val="single" w:color="2D529F" w:sz="8" w:space="0"/>
            </w:tcBorders>
            <w:shd w:val="clear" w:color="auto" w:fill="auto"/>
            <w:vAlign w:val="center"/>
          </w:tcPr>
          <w:p w14:paraId="269DC7A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vMerge w:val="restart"/>
            <w:tcBorders>
              <w:top w:val="single" w:color="2D529F" w:sz="8" w:space="0"/>
              <w:left w:val="single" w:color="2D529F" w:sz="8" w:space="0"/>
              <w:right w:val="single" w:color="2D529F" w:sz="8" w:space="0"/>
            </w:tcBorders>
            <w:shd w:val="clear" w:color="auto" w:fill="auto"/>
            <w:vAlign w:val="center"/>
          </w:tcPr>
          <w:p w14:paraId="7922EBE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0CE73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7567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8F5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F3D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双目4K云台教师摄像机图像处理系统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FEAD3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摄像机内嵌智能跟踪算法，无需单独安装定位跟踪主机及其他任何辅助拍摄设备，即可实现跟踪定位控制功能。</w:t>
            </w:r>
          </w:p>
          <w:p w14:paraId="18B368C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支持智能图像识别算法，可输出2路场景画面并分析计算，实现1台摄像机的2景位拍摄，实现所有画面的自动导播切换。</w:t>
            </w:r>
          </w:p>
          <w:p w14:paraId="1566AD8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支持设置摄像机分辨率、帧率、码率。</w:t>
            </w:r>
          </w:p>
          <w:p w14:paraId="115EE0C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支持设置摄像机亮度、饱和度、对比度、锐度、色度、快门速度。</w:t>
            </w:r>
          </w:p>
          <w:p w14:paraId="2FE98A9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图像支持左右镜像、上下翻转。</w:t>
            </w:r>
          </w:p>
          <w:p w14:paraId="3F616F7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支持对摄像机网络进行管理，包括设置IP地址/网关/DNS等，支持组播协议搜索IP地址，并修改摄像机IP。</w:t>
            </w:r>
          </w:p>
          <w:p w14:paraId="457A8B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支持Rtsp拉流、Rtmp推流，地址可设置。</w:t>
            </w:r>
          </w:p>
        </w:tc>
        <w:tc>
          <w:tcPr>
            <w:tcW w:w="1074" w:type="dxa"/>
            <w:vMerge w:val="continue"/>
            <w:tcBorders>
              <w:left w:val="single" w:color="2D529F" w:sz="8" w:space="0"/>
              <w:bottom w:val="single" w:color="2D529F" w:sz="8" w:space="0"/>
              <w:right w:val="single" w:color="2D529F" w:sz="8" w:space="0"/>
            </w:tcBorders>
            <w:shd w:val="clear" w:color="auto" w:fill="auto"/>
            <w:vAlign w:val="center"/>
          </w:tcPr>
          <w:p w14:paraId="23F83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671" w:type="dxa"/>
            <w:vMerge w:val="continue"/>
            <w:tcBorders>
              <w:left w:val="single" w:color="2D529F" w:sz="8" w:space="0"/>
              <w:bottom w:val="single" w:color="2D529F" w:sz="8" w:space="0"/>
              <w:right w:val="single" w:color="2D529F" w:sz="8" w:space="0"/>
            </w:tcBorders>
            <w:shd w:val="clear" w:color="auto" w:fill="auto"/>
            <w:vAlign w:val="center"/>
          </w:tcPr>
          <w:p w14:paraId="15078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786" w:type="dxa"/>
            <w:vMerge w:val="continue"/>
            <w:tcBorders>
              <w:left w:val="single" w:color="2D529F" w:sz="8" w:space="0"/>
              <w:bottom w:val="single" w:color="2D529F" w:sz="8" w:space="0"/>
              <w:right w:val="single" w:color="2D529F" w:sz="8" w:space="0"/>
            </w:tcBorders>
            <w:shd w:val="clear" w:color="auto" w:fill="auto"/>
            <w:vAlign w:val="center"/>
          </w:tcPr>
          <w:p w14:paraId="4C7AF306">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bottom w:val="single" w:color="2D529F" w:sz="8" w:space="0"/>
              <w:right w:val="single" w:color="2D529F" w:sz="8" w:space="0"/>
            </w:tcBorders>
            <w:shd w:val="clear" w:color="auto" w:fill="auto"/>
            <w:vAlign w:val="center"/>
          </w:tcPr>
          <w:p w14:paraId="16CE370F">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31BAF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062C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768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EBF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双目4K云台学生摄像机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61C0D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双目4K云台学生摄像机 VC15S</w:t>
            </w:r>
          </w:p>
          <w:p w14:paraId="066EE4B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采用双镜头模组设计，传感器尺寸 CMOS ≥ 1/2.8英寸。</w:t>
            </w:r>
          </w:p>
          <w:p w14:paraId="685E0EEC">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特写镜头光学变焦≥8倍。</w:t>
            </w:r>
          </w:p>
          <w:p w14:paraId="5223EBB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全景镜头图像传感器有效像素≥800万 ，特写镜头图像传感器有效像素≥800万。</w:t>
            </w:r>
          </w:p>
          <w:p w14:paraId="6C7E9F5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全景斜对角视场角≥125°，特写斜对角视场角≥75°。</w:t>
            </w:r>
          </w:p>
          <w:p w14:paraId="255ACB5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摄像机采用逐行扫描方式 。</w:t>
            </w:r>
          </w:p>
          <w:p w14:paraId="25FB48A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摄像机最低照度：0.5 Lux@（F2.0, AGC ON） 。</w:t>
            </w:r>
          </w:p>
          <w:p w14:paraId="584FF8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摄像机电子快门：1/30s ~ 1/10000s。</w:t>
            </w:r>
          </w:p>
        </w:tc>
        <w:tc>
          <w:tcPr>
            <w:tcW w:w="1074" w:type="dxa"/>
            <w:vMerge w:val="restart"/>
            <w:tcBorders>
              <w:top w:val="single" w:color="2D529F" w:sz="8" w:space="0"/>
              <w:left w:val="single" w:color="2D529F" w:sz="8" w:space="0"/>
              <w:right w:val="single" w:color="2D529F" w:sz="8" w:space="0"/>
            </w:tcBorders>
            <w:shd w:val="clear" w:color="auto" w:fill="auto"/>
            <w:vAlign w:val="center"/>
          </w:tcPr>
          <w:p w14:paraId="0A20C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vMerge w:val="restart"/>
            <w:tcBorders>
              <w:top w:val="single" w:color="2D529F" w:sz="8" w:space="0"/>
              <w:left w:val="single" w:color="2D529F" w:sz="8" w:space="0"/>
              <w:right w:val="single" w:color="2D529F" w:sz="8" w:space="0"/>
            </w:tcBorders>
            <w:shd w:val="clear" w:color="auto" w:fill="auto"/>
            <w:vAlign w:val="center"/>
          </w:tcPr>
          <w:p w14:paraId="2F95B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vMerge w:val="restart"/>
            <w:tcBorders>
              <w:top w:val="single" w:color="2D529F" w:sz="8" w:space="0"/>
              <w:left w:val="single" w:color="2D529F" w:sz="8" w:space="0"/>
              <w:right w:val="single" w:color="2D529F" w:sz="8" w:space="0"/>
            </w:tcBorders>
            <w:shd w:val="clear" w:color="auto" w:fill="auto"/>
            <w:vAlign w:val="center"/>
          </w:tcPr>
          <w:p w14:paraId="7BC8301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vMerge w:val="restart"/>
            <w:tcBorders>
              <w:top w:val="single" w:color="2D529F" w:sz="8" w:space="0"/>
              <w:left w:val="single" w:color="2D529F" w:sz="8" w:space="0"/>
              <w:right w:val="single" w:color="2D529F" w:sz="8" w:space="0"/>
            </w:tcBorders>
            <w:shd w:val="clear" w:color="auto" w:fill="auto"/>
            <w:vAlign w:val="center"/>
          </w:tcPr>
          <w:p w14:paraId="47E9069A">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965B5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A0E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0C2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115A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双目4K云台学生摄像机图像处理系统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95DA1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摄像机内嵌智能跟踪算法，无需单独安装定位跟踪主机及其他任何辅助拍摄设备，即可实现跟踪定位控制功能。</w:t>
            </w:r>
          </w:p>
          <w:p w14:paraId="755E01B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支持设置摄像机分辨率、帧率、码率。</w:t>
            </w:r>
          </w:p>
          <w:p w14:paraId="1FEEE98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支持设置摄像机亮度、饱和度、对比度、锐度、色度、快门速度。</w:t>
            </w:r>
          </w:p>
          <w:p w14:paraId="37B3E92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图像支持左右镜像、上下翻转。</w:t>
            </w:r>
          </w:p>
          <w:p w14:paraId="3D0A3BF7">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支持对摄像机网络进行管理，包括设置IP地址/网关/DNS等，支持组播协议搜索IP地址，并修改摄像机IP。</w:t>
            </w:r>
          </w:p>
          <w:p w14:paraId="303AA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支持Rtsp拉流、Rtmp推流，地址可设置。</w:t>
            </w:r>
          </w:p>
        </w:tc>
        <w:tc>
          <w:tcPr>
            <w:tcW w:w="1074" w:type="dxa"/>
            <w:vMerge w:val="continue"/>
            <w:tcBorders>
              <w:left w:val="single" w:color="2D529F" w:sz="8" w:space="0"/>
              <w:bottom w:val="single" w:color="2D529F" w:sz="8" w:space="0"/>
              <w:right w:val="single" w:color="2D529F" w:sz="8" w:space="0"/>
            </w:tcBorders>
            <w:shd w:val="clear" w:color="auto" w:fill="auto"/>
            <w:vAlign w:val="center"/>
          </w:tcPr>
          <w:p w14:paraId="0A11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671" w:type="dxa"/>
            <w:vMerge w:val="continue"/>
            <w:tcBorders>
              <w:left w:val="single" w:color="2D529F" w:sz="8" w:space="0"/>
              <w:bottom w:val="single" w:color="2D529F" w:sz="8" w:space="0"/>
              <w:right w:val="single" w:color="2D529F" w:sz="8" w:space="0"/>
            </w:tcBorders>
            <w:shd w:val="clear" w:color="auto" w:fill="auto"/>
            <w:vAlign w:val="center"/>
          </w:tcPr>
          <w:p w14:paraId="196B1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786" w:type="dxa"/>
            <w:vMerge w:val="continue"/>
            <w:tcBorders>
              <w:left w:val="single" w:color="2D529F" w:sz="8" w:space="0"/>
              <w:bottom w:val="single" w:color="2D529F" w:sz="8" w:space="0"/>
              <w:right w:val="single" w:color="2D529F" w:sz="8" w:space="0"/>
            </w:tcBorders>
            <w:shd w:val="clear" w:color="auto" w:fill="auto"/>
            <w:vAlign w:val="center"/>
          </w:tcPr>
          <w:p w14:paraId="6B68309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bottom w:val="single" w:color="2D529F" w:sz="8" w:space="0"/>
              <w:right w:val="single" w:color="2D529F" w:sz="8" w:space="0"/>
            </w:tcBorders>
            <w:shd w:val="clear" w:color="auto" w:fill="auto"/>
            <w:vAlign w:val="center"/>
          </w:tcPr>
          <w:p w14:paraId="7A762D15">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B7AB2C">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06B6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630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A1A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空调天花机5p</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98C82E">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能效等级：一级能效</w:t>
            </w:r>
          </w:p>
          <w:p w14:paraId="21871E3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变频/定频：变频</w:t>
            </w:r>
          </w:p>
          <w:p w14:paraId="59BD242D">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类型：天花机</w:t>
            </w:r>
          </w:p>
          <w:p w14:paraId="0E5FACA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匹数：5匹</w:t>
            </w:r>
          </w:p>
          <w:p w14:paraId="3AD8E698">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rPr>
              <w:t>制冷量(W)：12200（2700~12550）</w:t>
            </w:r>
          </w:p>
          <w:p w14:paraId="4C827D2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6、</w:t>
            </w:r>
            <w:r>
              <w:rPr>
                <w:rFonts w:hint="eastAsia" w:asciiTheme="minorEastAsia" w:hAnsiTheme="minorEastAsia" w:eastAsiaTheme="minorEastAsia" w:cstheme="minorEastAsia"/>
                <w:sz w:val="18"/>
                <w:szCs w:val="18"/>
                <w:highlight w:val="none"/>
              </w:rPr>
              <w:t>制冷功率(W)：4650（710~5400）</w:t>
            </w:r>
          </w:p>
          <w:p w14:paraId="2058460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7、</w:t>
            </w:r>
            <w:r>
              <w:rPr>
                <w:rFonts w:hint="eastAsia" w:asciiTheme="minorEastAsia" w:hAnsiTheme="minorEastAsia" w:eastAsiaTheme="minorEastAsia" w:cstheme="minorEastAsia"/>
                <w:sz w:val="18"/>
                <w:szCs w:val="18"/>
                <w:highlight w:val="none"/>
              </w:rPr>
              <w:t>制热量(W)：13600（2600~15400）</w:t>
            </w:r>
          </w:p>
          <w:p w14:paraId="15C9E46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8、</w:t>
            </w:r>
            <w:r>
              <w:rPr>
                <w:rFonts w:hint="eastAsia" w:asciiTheme="minorEastAsia" w:hAnsiTheme="minorEastAsia" w:eastAsiaTheme="minorEastAsia" w:cstheme="minorEastAsia"/>
                <w:sz w:val="18"/>
                <w:szCs w:val="18"/>
                <w:highlight w:val="none"/>
              </w:rPr>
              <w:t>制热功率(W)：400（700~5200）</w:t>
            </w:r>
          </w:p>
          <w:p w14:paraId="23D0B9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lang w:val="en-US" w:eastAsia="zh-CN"/>
              </w:rPr>
              <w:t>9、</w:t>
            </w:r>
            <w:r>
              <w:rPr>
                <w:rFonts w:hint="eastAsia" w:asciiTheme="minorEastAsia" w:hAnsiTheme="minorEastAsia" w:eastAsiaTheme="minorEastAsia" w:cstheme="minorEastAsia"/>
                <w:sz w:val="18"/>
                <w:szCs w:val="18"/>
                <w:highlight w:val="none"/>
              </w:rPr>
              <w:t>循环风量(m³/h)：2060</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含</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9米铜管</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A03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97C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B3068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D57434">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E4B28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5161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1067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BAB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线材辅材</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7470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电源线、HDMI线、网线、专业音响线、话筒线、线槽、五金辅材、监控综合布线</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ADC8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DA1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52C16A">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68CE1A">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A0064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25A2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C14C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090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安装调试费</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8CD7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施工布线、安装设备、调试设备、运费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933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05C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C4528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7CDA3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89076C">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71F1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FC0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1C1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拆除1</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B8EDE0">
            <w:pP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原有走廊、教室、办公室风扇、灯、插座、面板、线路、黑板等保护性拆除，拆除的设备搬运至学院指定地点，并做好标识；其它辅材和废料清运至</w:t>
            </w:r>
            <w:r>
              <w:rPr>
                <w:rFonts w:hint="eastAsia" w:asciiTheme="minorEastAsia" w:hAnsiTheme="minorEastAsia" w:cstheme="minorEastAsia"/>
                <w:i w:val="0"/>
                <w:iCs w:val="0"/>
                <w:color w:val="000000"/>
                <w:kern w:val="0"/>
                <w:sz w:val="18"/>
                <w:szCs w:val="18"/>
                <w:highlight w:val="none"/>
                <w:u w:val="none"/>
                <w:lang w:val="en-US" w:eastAsia="zh-CN" w:bidi="ar"/>
              </w:rPr>
              <w:t>甲方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指定地点。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A3C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6B57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0D172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041AAA">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AB2BF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0D75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7E3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EE71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拆除2</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F38856">
            <w:pP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保护性拆出原有空调，拆除的空调搬运至学院指定地点，并做好标识；其它辅材和废料清运至</w:t>
            </w:r>
            <w:r>
              <w:rPr>
                <w:rFonts w:hint="eastAsia" w:asciiTheme="minorEastAsia" w:hAnsiTheme="minorEastAsia" w:cstheme="minorEastAsia"/>
                <w:i w:val="0"/>
                <w:iCs w:val="0"/>
                <w:color w:val="000000"/>
                <w:kern w:val="0"/>
                <w:sz w:val="18"/>
                <w:szCs w:val="18"/>
                <w:highlight w:val="none"/>
                <w:u w:val="none"/>
                <w:lang w:val="en-US" w:eastAsia="zh-CN" w:bidi="ar"/>
              </w:rPr>
              <w:t>甲方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指定地点。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CB5C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3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9CF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A161C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3CCFC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BBE71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61DD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A22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A61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拆除3</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7DF7EEA">
            <w:pP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保护性拆除讲台台阶，废料清运至</w:t>
            </w:r>
            <w:r>
              <w:rPr>
                <w:rFonts w:hint="eastAsia" w:asciiTheme="minorEastAsia" w:hAnsiTheme="minorEastAsia" w:cstheme="minorEastAsia"/>
                <w:i w:val="0"/>
                <w:iCs w:val="0"/>
                <w:color w:val="000000"/>
                <w:kern w:val="0"/>
                <w:sz w:val="18"/>
                <w:szCs w:val="18"/>
                <w:highlight w:val="none"/>
                <w:u w:val="none"/>
                <w:lang w:val="en-US" w:eastAsia="zh-CN" w:bidi="ar"/>
              </w:rPr>
              <w:t>甲方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指定地点。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356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30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45A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6E3BF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672C8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E90D67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07B4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171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5FB8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造型天花（礼堂）7C103-104</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6EAE21">
            <w:pP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造型天花（礼堂）7C103-104，具体样式中标后出具效果图，客户选定后实施。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CB3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99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05F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A70A0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52F45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A8DC8C">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633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E7E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9C56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铝格栅造型天花（礼堂）7C103-104</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21CEFAE">
            <w:pP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铝格栅造型天花（礼堂）7C103-104，具体样式中标后出具效果图，客户选定后实施。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996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130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A27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7A0C36">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BC44D5">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78DAF9">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26F4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067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7C5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墙面天花抹腻子（课室、礼堂）</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AC23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墙面天花抹腻子（课室、礼堂），具体样式中标后出具效果图，客户选定后实施。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DCA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194</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CA84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0D7AD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4AE4D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DF91E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7B60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7CD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676C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墙面天花乳胶漆人工（课室、礼堂）</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3BB7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墙面天花乳胶漆人工（课室、礼堂），具体样式中标后出具效果图，客户选定后实施。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934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194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5E4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115FF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2338E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37397C2">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5ADE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475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DA7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地胶</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00220A">
            <w:pP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地胶，具体样式中标后出具效果图，客户选定后实施。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AB8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186.2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610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25B634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683D9BD">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F93B82">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69DF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996" w:type="dxa"/>
            <w:gridSpan w:val="5"/>
            <w:tcBorders>
              <w:top w:val="single" w:color="2D529F" w:sz="8" w:space="0"/>
              <w:left w:val="single" w:color="2D529F" w:sz="8" w:space="0"/>
              <w:bottom w:val="single" w:color="2D529F" w:sz="8" w:space="0"/>
              <w:right w:val="single" w:color="2D529F" w:sz="8" w:space="0"/>
            </w:tcBorders>
            <w:shd w:val="clear" w:color="auto" w:fill="auto"/>
            <w:vAlign w:val="center"/>
          </w:tcPr>
          <w:p w14:paraId="28C5C1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2、7C一楼走廊设备</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DC8D8F">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6ED84F">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6318EE">
            <w:pPr>
              <w:jc w:val="center"/>
              <w:rPr>
                <w:rFonts w:hint="eastAsia" w:asciiTheme="minorEastAsia" w:hAnsiTheme="minorEastAsia" w:eastAsiaTheme="minorEastAsia" w:cstheme="minorEastAsia"/>
                <w:i w:val="0"/>
                <w:iCs w:val="0"/>
                <w:color w:val="000000"/>
                <w:sz w:val="24"/>
                <w:szCs w:val="24"/>
                <w:highlight w:val="none"/>
                <w:u w:val="none"/>
              </w:rPr>
            </w:pPr>
          </w:p>
        </w:tc>
      </w:tr>
      <w:tr w14:paraId="7564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072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B19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文化墙</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BBC4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259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195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BAB52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46E399">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3D83C5">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3EA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61C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792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广告机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3EF707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1、基于安卓7.1系统</w:t>
            </w:r>
          </w:p>
          <w:p w14:paraId="69843A3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2、附送远程后台发布软件，简单易用</w:t>
            </w:r>
          </w:p>
          <w:p w14:paraId="5BF50C14">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3、支持有线网络、WIFI网络、多国OSD语言菜单</w:t>
            </w:r>
          </w:p>
          <w:p w14:paraId="3A57733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4、板卡支持扩展：摄像头、麦克风、NFC、打印机、触摸屏、人体红外感应、陀螺仪、重力感应等</w:t>
            </w:r>
          </w:p>
          <w:p w14:paraId="39B96E10">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5、视频、图片0度.90度.180度.270度任意旋转</w:t>
            </w:r>
          </w:p>
          <w:p w14:paraId="49BDDDBA">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6、播放内容包括网页、视频，图片、音频、文字、时间、日期、天气信息等</w:t>
            </w:r>
          </w:p>
          <w:p w14:paraId="7E7C3BB9">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7、可自由设置播放任务，按天、星期、月份等模式自动循环播放</w:t>
            </w:r>
          </w:p>
          <w:p w14:paraId="38FAFBE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8、网络信息发布功能，包括素材管理、模板设计、节目预览、终端分组、节目上传/播放、播放统计、权限管理</w:t>
            </w:r>
          </w:p>
          <w:p w14:paraId="75589403">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9可以本地播放、远程播放、循环播放、定时播放、自动内容更新、自动开关机</w:t>
            </w:r>
          </w:p>
          <w:p w14:paraId="71ECF39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10、采用超清1920 *1080分辨率液晶面板，178°全方位视角，高色域，具有3D数字降噪，动态对比度调节，智能消除残影等特殊性能，更完美的还原度。</w:t>
            </w:r>
          </w:p>
          <w:p w14:paraId="11801E2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11、工业级电源系统，自恒温散热，满足24小时不间断使用，LED双晶背光源，更高的亮度，更低的功耗。</w:t>
            </w:r>
          </w:p>
          <w:p w14:paraId="53444C55">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12、高性能四核处理器，具有超强的3D加速图形处理能力和1080P视频解码能力，高效的处理速度，提供极其流畅视讯的播放性能。</w:t>
            </w:r>
          </w:p>
          <w:p w14:paraId="450C61CB">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13、实时视频、音频解码；实时视频、音频播放；兼容多种图像、动画、音频编码，支持通过TCP/IP网络的集中管控，可基于Internet分布到全国各地，实现通过广域网的超级信息发布，更高效的运营效率。</w:t>
            </w:r>
          </w:p>
          <w:p w14:paraId="08510E26">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14、一体化设计：产品设计简约大气，更具美感，性价比高，支持壁挂安装与卧式安装等，安装简便，维修简易方便工业级零部件，散热更好，功耗更低，金属前框设计，精细的做工，人性化细节设计。</w:t>
            </w:r>
          </w:p>
          <w:p w14:paraId="1EF17F7F">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15、分辨率：1920X1080</w:t>
            </w:r>
          </w:p>
          <w:p w14:paraId="1BC42701">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16、整机峰值亮度：300cd/㎡±30</w:t>
            </w:r>
          </w:p>
          <w:p w14:paraId="0A0011F2">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17、对比度： 4000：1</w:t>
            </w:r>
          </w:p>
          <w:p w14:paraId="67AA32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18、屏幕比例：16:9</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EF3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14A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CB4DC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191F4A">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39F41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5D6E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D45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B00C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线材辅材及安装调试费</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594F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sz w:val="18"/>
                <w:szCs w:val="18"/>
                <w:highlight w:val="none"/>
              </w:rPr>
              <w:t>电源线、网线、HDMI线、槽、五金辅材、施工布线、安装设备、调试设备、运费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DE2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206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DFC3D5">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8E263C">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CA198B2">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2DA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9B3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FC0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大堂拆除原天花</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2D782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大堂拆除原天花，废料清运至</w:t>
            </w:r>
            <w:r>
              <w:rPr>
                <w:rFonts w:hint="eastAsia" w:asciiTheme="minorEastAsia" w:hAnsiTheme="minorEastAsia" w:cstheme="minorEastAsia"/>
                <w:i w:val="0"/>
                <w:iCs w:val="0"/>
                <w:color w:val="000000"/>
                <w:kern w:val="0"/>
                <w:sz w:val="18"/>
                <w:szCs w:val="18"/>
                <w:highlight w:val="none"/>
                <w:u w:val="none"/>
                <w:lang w:val="en-US" w:eastAsia="zh-CN" w:bidi="ar"/>
              </w:rPr>
              <w:t>甲方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指定地点。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141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170.00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828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EC0514">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C6E9B8">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CC3CD5">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63A5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05F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074A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造型天花（大堂）</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35C10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造型天花（大堂），具体样式中标后出具效果图，客户选定后实施。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E99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93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6D9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194F1B">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6C5A8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528008">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D84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C22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0AD7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铝格栅造型天花（大堂）</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6DD3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铝格栅造型天花（大堂），具体样式中标后出具效果图，客户选定后实施。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D0E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90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967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89B0D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D3A83D">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33655CA">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CD7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D7E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cstheme="minorEastAsia"/>
                <w:i w:val="0"/>
                <w:iCs w:val="0"/>
                <w:color w:val="000000"/>
                <w:kern w:val="0"/>
                <w:sz w:val="24"/>
                <w:szCs w:val="24"/>
                <w:highlight w:val="none"/>
                <w:u w:val="none"/>
                <w:lang w:val="en-US" w:eastAsia="zh-CN" w:bidi="ar"/>
              </w:rPr>
              <w:t>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ED7C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墙面天花抹腻子（大堂、走廊）</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2A65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墙面天花抹腻子（大堂、走廊）</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054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1273.00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DA5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416068">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6DAB11">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3B3BCF">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36E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CB8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cstheme="minorEastAsia"/>
                <w:i w:val="0"/>
                <w:iCs w:val="0"/>
                <w:color w:val="000000"/>
                <w:kern w:val="0"/>
                <w:sz w:val="24"/>
                <w:szCs w:val="24"/>
                <w:highlight w:val="none"/>
                <w:u w:val="none"/>
                <w:lang w:val="en-US" w:eastAsia="zh-CN" w:bidi="ar"/>
              </w:rPr>
              <w:t>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6A88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墙面天花乳胶漆人工（大堂、走廊）</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C4ED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墙面天花乳胶漆人工（大堂、走廊）</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239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1273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1F6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72C447">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8E2FCE">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1F5CB2">
            <w:pPr>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r>
      <w:tr w14:paraId="18B4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996" w:type="dxa"/>
            <w:gridSpan w:val="5"/>
            <w:tcBorders>
              <w:top w:val="single" w:color="2D529F" w:sz="8" w:space="0"/>
              <w:left w:val="single" w:color="2D529F" w:sz="8" w:space="0"/>
              <w:bottom w:val="single" w:color="2D529F" w:sz="8" w:space="0"/>
              <w:right w:val="single" w:color="2D529F" w:sz="8" w:space="0"/>
            </w:tcBorders>
            <w:shd w:val="clear" w:color="auto" w:fill="auto"/>
            <w:vAlign w:val="center"/>
          </w:tcPr>
          <w:p w14:paraId="224C6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3、7C105、7C106、7C107智慧教室设备3间</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A95C63C">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0834D0">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40AB30">
            <w:pPr>
              <w:jc w:val="center"/>
              <w:rPr>
                <w:rFonts w:hint="eastAsia" w:asciiTheme="minorEastAsia" w:hAnsiTheme="minorEastAsia" w:eastAsiaTheme="minorEastAsia" w:cstheme="minorEastAsia"/>
                <w:i w:val="0"/>
                <w:iCs w:val="0"/>
                <w:color w:val="000000"/>
                <w:sz w:val="24"/>
                <w:szCs w:val="24"/>
                <w:highlight w:val="none"/>
                <w:u w:val="none"/>
              </w:rPr>
            </w:pPr>
          </w:p>
        </w:tc>
      </w:tr>
      <w:tr w14:paraId="4A53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E44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259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云桌面终端</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D7D7EE">
            <w:pPr>
              <w:keepNext w:val="0"/>
              <w:keepLines w:val="0"/>
              <w:widowControl/>
              <w:suppressLineNumbers w:val="0"/>
              <w:jc w:val="left"/>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硬件部份：</w:t>
            </w:r>
          </w:p>
          <w:p w14:paraId="5FC225D5">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CPU：INTEL N5</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5；</w:t>
            </w:r>
          </w:p>
          <w:p w14:paraId="540CD472">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内存：≥4GB；</w:t>
            </w:r>
          </w:p>
          <w:p w14:paraId="55069A47">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存储：≥128GB；</w:t>
            </w:r>
          </w:p>
          <w:p w14:paraId="54C211E4">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接口：USB3.0*</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/HDMI*1、VGA*1/音频接口/千兆网卡）</w:t>
            </w:r>
          </w:p>
          <w:p w14:paraId="102503A2">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5、23.8寸</w:t>
            </w:r>
            <w:r>
              <w:rPr>
                <w:rFonts w:hint="eastAsia" w:ascii="宋体" w:hAnsi="宋体" w:eastAsia="宋体" w:cs="宋体"/>
                <w:sz w:val="18"/>
                <w:szCs w:val="18"/>
                <w:highlight w:val="none"/>
              </w:rPr>
              <w:t>显示器分辨率：≥1920*1080</w:t>
            </w:r>
          </w:p>
          <w:p w14:paraId="3AD386F3">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接口：HDMI，VGA</w:t>
            </w:r>
          </w:p>
          <w:p w14:paraId="1236BEE9">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刷新率：≥100HZ</w:t>
            </w:r>
          </w:p>
          <w:p w14:paraId="4AD18210">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软件部份：</w:t>
            </w:r>
          </w:p>
          <w:p w14:paraId="5D179F2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教育融合桌面云软件V6.0</w:t>
            </w:r>
          </w:p>
          <w:p w14:paraId="7ED80B8C">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1.支持在多媒体教室终端上显示本地系统和云端系统选项，可进行自由选择进入</w:t>
            </w:r>
          </w:p>
          <w:p w14:paraId="1A8CE62D">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2.平台采用混合集群架构，支持对异构硬件的物理服务器统一纳管并资源池化（最少涵盖Intle、AMD、海光、飞腾、鲲鹏）</w:t>
            </w:r>
          </w:p>
          <w:p w14:paraId="40CC809D">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3.支持显卡虚拟化技术，每个虚拟机可获得独立的显卡资源，GPU策略可灵活设置为直通或虚拟，兼容如NVIDIA RTX3090/RTX4090/RTX8000/A40/A16/L20等显卡的虚拟化使用，兼容如AMD CG620/V520等显卡的虚拟化使用</w:t>
            </w:r>
          </w:p>
          <w:p w14:paraId="24C27E59">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4.考虑到降低密码泄露的风险，管理员可通过账号密码及微信扫码验证身份登录B/S架构管理平台使用</w:t>
            </w:r>
          </w:p>
          <w:p w14:paraId="012759B0">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5.支持集群运行异常的自动告警，管理员可设定监控的主机范围并设定具体的告警项阈值，至少涵盖CPU利用率、内存利用率、磁盘使用空间、磁盘IO利用率、网络上下行速率的内容，告警信息可推送给多个不同的管理员邮箱</w:t>
            </w:r>
          </w:p>
          <w:p w14:paraId="11807236">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6.考虑到专业软件部署复杂，管理员可以将模板以链接方式分享给专业老师进行协同安装，可以设定链接有效期（例如90天有效期）</w:t>
            </w:r>
          </w:p>
          <w:p w14:paraId="007BD185">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7.模板采用差异化更新技术，对系统模板内新增的软件及资料时仅更新模板的差异化数据，例如1GB容量软件更新可在课间10分钟内完成</w:t>
            </w:r>
          </w:p>
          <w:p w14:paraId="601559D9">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8.当管理员进行模板的软件加装过程中出现错误或异常冲突，可通过重置模板的操作将模板状态恢复至保存模板的最后一个时间节点</w:t>
            </w:r>
          </w:p>
          <w:p w14:paraId="7F13F70E">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9.支持硬件虚拟化功能，当模板开启策略开关后会针对硬件识别码的绿色软件（如3D设计类软件）可实现软件统一注册，以大幅度降低激活软件带来的工作量；</w:t>
            </w:r>
          </w:p>
          <w:p w14:paraId="6FB5A7FC">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10.可为桌面的系统盘和数据盘分别设置还原模式，包括：每次还原、每天还原、每周还原、每月还原、不还原；</w:t>
            </w:r>
          </w:p>
          <w:p w14:paraId="0ED70A68">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11.支持windows系统下的屏幕水印功能，可设置水印显示位置（例如设定为左上角）、字体大小、颜色、透明度，可设置显示内容，包括桌面计算机名，终端序号，桌面IP地址，MAC地址，还原方式等信息，还可自定义显示内容。</w:t>
            </w:r>
          </w:p>
          <w:p w14:paraId="6124009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12.可以统一设定学生桌面的IP、计算机名等基本属性，不需要逐台修改。</w:t>
            </w:r>
          </w:p>
          <w:p w14:paraId="1649C7E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13.支持本地视频重定向技术，当师生使用VDI桌面云进行视频播放时，可将视频文件重定向至终端本地进行硬件解码，大幅提升视频播放流畅度</w:t>
            </w:r>
          </w:p>
          <w:p w14:paraId="409718D3">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14.客户端接入方式应支持网页端、windows客户端、Linux客户端</w:t>
            </w:r>
          </w:p>
          <w:p w14:paraId="08B60F05">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15.无需安装远程客户端及使用第三方远程工具，可在管理平台上对教学桌面发起远程协助</w:t>
            </w:r>
          </w:p>
          <w:p w14:paraId="3DBAA44C">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16.支持VDI个人桌面回收站，删除VDI个人桌面时可选择将该桌面临时移入回收站，管理员可设置回收站的桌面保存天数、桌面还原、彻底删除；</w:t>
            </w:r>
          </w:p>
          <w:p w14:paraId="239A8D66">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17.考虑到AI教学使用场景，支持在一台终端上通过一个账号密码，同时登录多个个人桌面，桌面可窗口化显示，可并排运行桌面，可以拖动缩放桌面</w:t>
            </w:r>
          </w:p>
          <w:p w14:paraId="0C07F3EC">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18.因操作系统故障，用户无法进入VDI个人桌面环境时，可直接在Web端个人桌面页面，通过平台自带的数据找回功能，快速找回个人数据</w:t>
            </w:r>
          </w:p>
          <w:p w14:paraId="187E69C5">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19.可按照每周快照、每月快照两种模式自动为对应桌面定期生成快照，在管理端和客户端均可恢复系统至快照状态，无用的快照计划管理员可进行删除</w:t>
            </w:r>
          </w:p>
          <w:p w14:paraId="698A8332">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20.支持批量部署裸虚拟机环境，用户可手动安装操作系统，支持系统包括：Windows7、Windows10、Ubuntu22.04</w:t>
            </w:r>
          </w:p>
          <w:p w14:paraId="3953A0D0">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21.针对竞赛考试环境的快速部署验证，验证测试完考试环境后，可对任意数量的桌面进行立即还原操作，立即还原可选择是否还原数据盘数据；</w:t>
            </w:r>
          </w:p>
          <w:p w14:paraId="412B4682">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22.支持设置定时开关机计划，可设置自动关机的文字提醒及关机前提醒的倒计时阈值</w:t>
            </w:r>
          </w:p>
          <w:p w14:paraId="7C84FDE2">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23.支持云终端联动关机策略的设置，可实现虚拟桌面正常关机时终端设备自动关机，按终端设备电源键强制关机时虚拟桌面自动关机，终端设备异常断电时可根据策略实现虚拟机自动关机或挂起</w:t>
            </w:r>
          </w:p>
          <w:p w14:paraId="07596AC3">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24.为方便教学信息的传递（临下课前通知关门关窗关电），消息通知可面向Windows系统及Linux系统，管理员可自定义需通知的教室、通知的文字内容、通知的执行周期、通知的具体时间和自动关闭通知弹窗的倒计时阈值，单间教室在一天内可分时段设置多个不同的定时消息通知策略</w:t>
            </w:r>
          </w:p>
          <w:p w14:paraId="16773373">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25.支持本地存储及远端存储，支持Windows客户端和B/S网页端两种模式访问，创建桌面账户时，同步生成网盘账号；启用网盘后，在教学桌面中通过账号登录网盘，在个人桌面中无需登录可直接访问网盘</w:t>
            </w:r>
          </w:p>
          <w:p w14:paraId="013DAD63">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26.支持用户的批量导入和导出，通过表格导入方式批量创建的用户可用于登录虚拟桌面</w:t>
            </w:r>
          </w:p>
          <w:p w14:paraId="49D79A2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27.对不同的功能模块和教室范围进行权限角色的划分，支持三权分立的账号权限，可授权管理员能操作的管理平台一二级菜单权限，可授权管理员管理的教室范围；</w:t>
            </w:r>
          </w:p>
          <w:p w14:paraId="04F1348E">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28.支持开启加密算法将端与算力服务单元之间的数据传输进行加密，同步对虚拟机的镜像校验以检测模板安全性</w:t>
            </w:r>
          </w:p>
          <w:p w14:paraId="4B6F472F">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29.后续可支持扩展一个平台融合纳管VDI、VOI、IDV主流云桌面架构。</w:t>
            </w:r>
          </w:p>
          <w:p w14:paraId="2B2DF823">
            <w:pPr>
              <w:keepNext w:val="0"/>
              <w:keepLines w:val="0"/>
              <w:widowControl/>
              <w:suppressLineNumbers w:val="0"/>
              <w:jc w:val="left"/>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电脑桌部分：</w:t>
            </w:r>
          </w:p>
          <w:p w14:paraId="1724BDA8">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1、台体框架：采用冷轧钢材1.0-1.2mm厚专用板材. </w:t>
            </w:r>
          </w:p>
          <w:p w14:paraId="57035A34">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2、外型尺寸：长800㎜×宽600㎜×高750㎜(尺寸定制)； </w:t>
            </w:r>
          </w:p>
          <w:p w14:paraId="03F15814">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3、焊接部位均采用 CO₂气体保护焊及激光焊工艺高频焊接，焊接吻合无裂缝；所有组件经模具冲压折弯焊接而成，暴露焊接部分打磨，焊点无毛刺、无脱焊，且经打磨、平磨、平整处理。</w:t>
            </w:r>
          </w:p>
          <w:p w14:paraId="33D557BF">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4、桌面板：采用环保E1级饰面纤维板；面板厚度约18mm</w:t>
            </w:r>
          </w:p>
          <w:p w14:paraId="294D5ADC">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5、台体：显示器手动翻转设计，保管状态下显示器\键盘无不可见；具有符合国家安全标准的隐藏式组合布线系统，线管直插式进线口；电脑控制盒防盗设计，台体快速紧固装置；</w:t>
            </w:r>
          </w:p>
          <w:p w14:paraId="7489E7FB">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6、直线边角设计，时尚美观大方，台面放置设备，方便使用，宽广的活动空间。</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169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60</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E1C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位</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5C152E">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237DF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862921">
            <w:pPr>
              <w:jc w:val="center"/>
              <w:rPr>
                <w:rFonts w:hint="eastAsia" w:asciiTheme="minorEastAsia" w:hAnsiTheme="minorEastAsia" w:eastAsiaTheme="minorEastAsia" w:cstheme="minorEastAsia"/>
                <w:i w:val="0"/>
                <w:iCs w:val="0"/>
                <w:color w:val="000000"/>
                <w:sz w:val="24"/>
                <w:szCs w:val="24"/>
                <w:highlight w:val="none"/>
                <w:u w:val="none"/>
              </w:rPr>
            </w:pPr>
          </w:p>
        </w:tc>
      </w:tr>
      <w:tr w14:paraId="5452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0E0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9E6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云桌面终端（弧形）</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48AACB">
            <w:pPr>
              <w:keepNext w:val="0"/>
              <w:keepLines w:val="0"/>
              <w:widowControl/>
              <w:suppressLineNumbers w:val="0"/>
              <w:jc w:val="left"/>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硬件部份：</w:t>
            </w:r>
          </w:p>
          <w:p w14:paraId="66EAD396">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CPU：INTEL N5</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5；</w:t>
            </w:r>
          </w:p>
          <w:p w14:paraId="1CE41358">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内存：≥4GB；</w:t>
            </w:r>
          </w:p>
          <w:p w14:paraId="6D9E215A">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存储：≥128GB；</w:t>
            </w:r>
          </w:p>
          <w:p w14:paraId="671FF6B4">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接口：USB3.0*</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/HDMI*1、VGA*1/音频接口/千兆网卡）</w:t>
            </w:r>
          </w:p>
          <w:p w14:paraId="486BF499">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5、23.8寸</w:t>
            </w:r>
            <w:r>
              <w:rPr>
                <w:rFonts w:hint="eastAsia" w:ascii="宋体" w:hAnsi="宋体" w:eastAsia="宋体" w:cs="宋体"/>
                <w:sz w:val="18"/>
                <w:szCs w:val="18"/>
                <w:highlight w:val="none"/>
              </w:rPr>
              <w:t>显示器分辨率：≥1920*1080</w:t>
            </w:r>
          </w:p>
          <w:p w14:paraId="56DFA46B">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接口：HDMI，VGA</w:t>
            </w:r>
          </w:p>
          <w:p w14:paraId="75FE1827">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刷新率：≥100HZ</w:t>
            </w:r>
          </w:p>
          <w:p w14:paraId="724F94AE">
            <w:pPr>
              <w:keepNext w:val="0"/>
              <w:keepLines w:val="0"/>
              <w:widowControl/>
              <w:suppressLineNumbers w:val="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软件部份：</w:t>
            </w:r>
          </w:p>
          <w:p w14:paraId="17E4BA6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教育融合桌面云软件V6.0</w:t>
            </w:r>
          </w:p>
          <w:p w14:paraId="5D1570C0">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1.支持在多媒体教室终端上显示本地系统和云端系统选项，可进行自由选择进入</w:t>
            </w:r>
          </w:p>
          <w:p w14:paraId="6E133E0B">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2.平台采用混合集群架构，支持对异构硬件的物理服务器统一纳管并资源池化（最少涵盖Intle、AMD、海光、飞腾、鲲鹏）</w:t>
            </w:r>
          </w:p>
          <w:p w14:paraId="14323655">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3.支持显卡虚拟化技术，每个虚拟机可获得独立的显卡资源，GPU策略可灵活设置为直通或虚拟，兼容如NVIDIA RTX3090/RTX4090/RTX8000/A40/A16/L20等显卡的虚拟化使用，兼容如AMD CG620/V520等显卡的虚拟化使用</w:t>
            </w:r>
          </w:p>
          <w:p w14:paraId="2F8C7CCF">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4.考虑到降低密码泄露的风险，管理员可通过账号密码及微信扫码验证身份登录B/S架构管理平台使用</w:t>
            </w:r>
          </w:p>
          <w:p w14:paraId="2C7D075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5.支持集群运行异常的自动告警，管理员可设定监控的主机范围并设定具体的告警项阈值，至少涵盖CPU利用率、内存利用率、磁盘使用空间、磁盘IO利用率、网络上下行速率的内容，告警信息可推送给多个不同的管理员邮箱</w:t>
            </w:r>
          </w:p>
          <w:p w14:paraId="68757BAD">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6.考虑到专业软件部署复杂，管理员可以将模板以链接方式分享给专业老师进行协同安装，可以设定链接有效期（例如90天有效期）</w:t>
            </w:r>
          </w:p>
          <w:p w14:paraId="09B3442A">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7.模板采用差异化更新技术，对系统模板内新增的软件及资料时仅更新模板的差异化数据，例如1GB容量软件更新可在课间10分钟内完成</w:t>
            </w:r>
          </w:p>
          <w:p w14:paraId="66F50B0F">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8.当管理员进行模板的软件加装过程中出现错误或异常冲突，可通过重置模板的操作将模板状态恢复至保存模板的最后一个时间节点</w:t>
            </w:r>
          </w:p>
          <w:p w14:paraId="1A6C8BB8">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9.支持硬件虚拟化功能，当模板开启策略开关后会针对硬件识别码的绿色软件（如3D设计类软件）可实现软件统一注册，以大幅度降低激活软件带来的工作量；</w:t>
            </w:r>
          </w:p>
          <w:p w14:paraId="04B5901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10.可为桌面的系统盘和数据盘分别设置还原模式，包括：每次还原、每天还原、每周还原、每月还原、不还原；</w:t>
            </w:r>
          </w:p>
          <w:p w14:paraId="140B322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11.支持windows系统下的屏幕水印功能，可设置水印显示位置（例如设定为左上角）、字体大小、颜色、透明度，可设置显示内容，包括桌面计算机名，终端序号，桌面IP地址，MAC地址，还原方式等信息，还可自定义显示内容。</w:t>
            </w:r>
          </w:p>
          <w:p w14:paraId="4914DC45">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12.可以统一设定学生桌面的IP、计算机名等基本属性，不需要逐台修改。</w:t>
            </w:r>
          </w:p>
          <w:p w14:paraId="5153945C">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13.支持本地视频重定向技术，当师生使用VDI桌面云进行视频播放时，可将视频文件重定向至终端本地进行硬件解码，大幅提升视频播放流畅度</w:t>
            </w:r>
          </w:p>
          <w:p w14:paraId="43B90E11">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14.客户端接入方式应支持网页端、windows客户端、Linux客户端</w:t>
            </w:r>
          </w:p>
          <w:p w14:paraId="76410076">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15.无需安装远程客户端及使用第三方远程工具，可在管理平台上对教学桌面发起远程协助</w:t>
            </w:r>
          </w:p>
          <w:p w14:paraId="4553863A">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16.支持VDI个人桌面回收站，删除VDI个人桌面时可选择将该桌面临时移入回收站，管理员可设置回收站的桌面保存天数、桌面还原、彻底删除；</w:t>
            </w:r>
          </w:p>
          <w:p w14:paraId="3700E5AD">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17.考虑到AI教学使用场景，支持在一台终端上通过一个账号密码，同时登录多个个人桌面，桌面可窗口化显示，可并排运行桌面，可以拖动缩放桌面</w:t>
            </w:r>
          </w:p>
          <w:p w14:paraId="22A640C7">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18.因操作系统故障，用户无法进入VDI个人桌面环境时，可直接在Web端个人桌面页面，通过平台自带的数据找回功能，快速找回个人数据</w:t>
            </w:r>
          </w:p>
          <w:p w14:paraId="79547ADA">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19.可按照每周快照、每月快照两种模式自动为对应桌面定期生成快照，在管理端和客户端均可恢复系统至快照状态，无用的快照计划管理员可进行删除</w:t>
            </w:r>
          </w:p>
          <w:p w14:paraId="6A0B05EB">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20.支持批量部署裸虚拟机环境，用户可手动安装操作系统，支持系统包括：Windows7、Windows10、Ubuntu22.04</w:t>
            </w:r>
          </w:p>
          <w:p w14:paraId="4D1DAD8B">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21.针对竞赛考试环境的快速部署验证，验证测试完考试环境后，可对任意数量的桌面进行立即还原操作，立即还原可选择是否还原数据盘数据；</w:t>
            </w:r>
          </w:p>
          <w:p w14:paraId="70322448">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22.支持设置定时开关机计划，可设置自动关机的文字提醒及关机前提醒的倒计时阈值</w:t>
            </w:r>
          </w:p>
          <w:p w14:paraId="7A251746">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23.支持云终端联动关机策略的设置，可实现虚拟桌面正常关机时终端设备自动关机，按终端设备电源键强制关机时虚拟桌面自动关机，终端设备异常断电时可根据策略实现虚拟机自动关机或挂起</w:t>
            </w:r>
          </w:p>
          <w:p w14:paraId="7182B524">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24.为方便教学信息的传递（临下课前通知关门关窗关电），消息通知可面向Windows系统及Linux系统，管理员可自定义需通知的教室、通知的文字内容、通知的执行周期、通知的具体时间和自动关闭通知弹窗的倒计时阈值，单间教室在一天内可分时段设置多个不同的定时消息通知策略</w:t>
            </w:r>
          </w:p>
          <w:p w14:paraId="1CB49268">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25.支持本地存储及远端存储，支持Windows客户端和B/S网页端两种模式访问，创建桌面账户时，同步生成网盘账号；启用网盘后，在教学桌面中通过账号登录网盘，在个人桌面中无需登录可直接访问网盘</w:t>
            </w:r>
          </w:p>
          <w:p w14:paraId="42BDB288">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26.支持用户的批量导入和导出，通过表格导入方式批量创建的用户可用于登录虚拟桌面</w:t>
            </w:r>
          </w:p>
          <w:p w14:paraId="67C50B6E">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27.对不同的功能模块和教室范围进行权限角色的划分，支持三权分立的账号权限，可授权管理员能操作的管理平台一二级菜单权限，可授权管理员管理的教室范围；</w:t>
            </w:r>
          </w:p>
          <w:p w14:paraId="29A84D09">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28.支持开启加密算法将端与算力服务单元之间的数据传输进行加密，同步对虚拟机的镜像校验以检测模板安全性</w:t>
            </w:r>
          </w:p>
          <w:p w14:paraId="07AB9248">
            <w:pPr>
              <w:keepNext w:val="0"/>
              <w:keepLines w:val="0"/>
              <w:widowControl/>
              <w:suppressLineNumbers w:val="0"/>
              <w:jc w:val="both"/>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29.后续可支持扩展一个平台融合纳管VDI、VOI、IDV主流云桌面架构。</w:t>
            </w:r>
          </w:p>
          <w:p w14:paraId="1CD84BFA">
            <w:pPr>
              <w:keepNext w:val="0"/>
              <w:keepLines w:val="0"/>
              <w:widowControl/>
              <w:suppressLineNumbers w:val="0"/>
              <w:jc w:val="both"/>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桌子部分：</w:t>
            </w:r>
          </w:p>
          <w:p w14:paraId="2495E54D">
            <w:pPr>
              <w:keepNext w:val="0"/>
              <w:keepLines w:val="0"/>
              <w:widowControl/>
              <w:suppressLineNumbers w:val="0"/>
              <w:jc w:val="both"/>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1、台体框架：采用冷轧钢材1.0-1.2mm厚专用板材。 </w:t>
            </w:r>
          </w:p>
          <w:p w14:paraId="2575A8C9">
            <w:pPr>
              <w:keepNext w:val="0"/>
              <w:keepLines w:val="0"/>
              <w:widowControl/>
              <w:suppressLineNumbers w:val="0"/>
              <w:jc w:val="both"/>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2、外型尺寸：长800㎜×宽600㎜×高750㎜(尺寸定制)； </w:t>
            </w:r>
          </w:p>
          <w:p w14:paraId="7AE0E2EE">
            <w:pPr>
              <w:keepNext w:val="0"/>
              <w:keepLines w:val="0"/>
              <w:widowControl/>
              <w:suppressLineNumbers w:val="0"/>
              <w:jc w:val="both"/>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3、焊接部位均采用 CO₂气体保护焊及激光焊工艺高频焊接，焊接吻合无裂缝；所有组件经模具冲压折弯焊接而成，暴露焊接部分打磨，焊点无毛刺、无脱焊，且经打磨、平磨、平整处理。</w:t>
            </w:r>
          </w:p>
          <w:p w14:paraId="0AC34C83">
            <w:pPr>
              <w:keepNext w:val="0"/>
              <w:keepLines w:val="0"/>
              <w:widowControl/>
              <w:suppressLineNumbers w:val="0"/>
              <w:jc w:val="both"/>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4、桌面板：采用环保E1级饰面纤维板；面板厚度约18mm</w:t>
            </w:r>
          </w:p>
          <w:p w14:paraId="37C1DFD4">
            <w:pPr>
              <w:keepNext w:val="0"/>
              <w:keepLines w:val="0"/>
              <w:widowControl/>
              <w:suppressLineNumbers w:val="0"/>
              <w:jc w:val="both"/>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5、台体：显示器手动翻转设计，保管状态下显示器\键盘无不可见；具有符合国家安全标准的隐藏式组合布线系统，线管直插式进线口；电脑控制盒防盗设计，台体快速紧固装置；</w:t>
            </w:r>
          </w:p>
          <w:p w14:paraId="3441CD00">
            <w:pPr>
              <w:keepNext w:val="0"/>
              <w:keepLines w:val="0"/>
              <w:widowControl/>
              <w:suppressLineNumbers w:val="0"/>
              <w:jc w:val="both"/>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6、直线边角设计，时尚美观大方，台面放置设备，方便使用，宽广的活动空间。</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9E1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90</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124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位</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557CB7">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C0578D">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9CB3B6">
            <w:pPr>
              <w:jc w:val="center"/>
              <w:rPr>
                <w:rFonts w:hint="eastAsia" w:asciiTheme="minorEastAsia" w:hAnsiTheme="minorEastAsia" w:eastAsiaTheme="minorEastAsia" w:cstheme="minorEastAsia"/>
                <w:i w:val="0"/>
                <w:iCs w:val="0"/>
                <w:color w:val="000000"/>
                <w:sz w:val="24"/>
                <w:szCs w:val="24"/>
                <w:highlight w:val="none"/>
                <w:u w:val="none"/>
              </w:rPr>
            </w:pPr>
          </w:p>
        </w:tc>
      </w:tr>
      <w:tr w14:paraId="46C7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E8F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BAF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椅子</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52BDF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1、饰面：椅背白色条状软胶，椅座采用优质棉绒弹力面料.                                 2、海绵：优质高回弹密度定型海绵。</w:t>
            </w:r>
          </w:p>
          <w:p w14:paraId="7C504C5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3、胶粘剂：采用水基型胶粘剂。</w:t>
            </w:r>
          </w:p>
          <w:p w14:paraId="3064806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4、成型胶合板：四年桉木夹板，高硬度强粘合力，1.2-1.5CM厚度。</w:t>
            </w:r>
          </w:p>
          <w:p w14:paraId="5169327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5、椅架：采用冷拉国标直径28mm圆管，壁厚≥1.5mm，采用高精密机械手臂自动焊接，经除油除锈静电喷塑处理。</w:t>
            </w:r>
          </w:p>
          <w:p w14:paraId="09FC046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6、塑料：采用全新PP+纤维。</w:t>
            </w:r>
          </w:p>
          <w:p w14:paraId="0B894B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7、功能：座版可翻折，可前后堆叠，带轮子，前后移动方便，扶手通过合金件链接，可以上下招摇活动。</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A7A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150</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4E9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张</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9D7AAF">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AA72E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B16C89">
            <w:pPr>
              <w:jc w:val="center"/>
              <w:rPr>
                <w:rFonts w:hint="eastAsia" w:asciiTheme="minorEastAsia" w:hAnsiTheme="minorEastAsia" w:eastAsiaTheme="minorEastAsia" w:cstheme="minorEastAsia"/>
                <w:i w:val="0"/>
                <w:iCs w:val="0"/>
                <w:color w:val="000000"/>
                <w:sz w:val="24"/>
                <w:szCs w:val="24"/>
                <w:highlight w:val="none"/>
                <w:u w:val="none"/>
              </w:rPr>
            </w:pPr>
          </w:p>
        </w:tc>
      </w:tr>
      <w:tr w14:paraId="4A2D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73C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0A6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98寸平板一体机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4B9BA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1、整机屏幕采用98英寸液晶显示器，嵌入式系统版本不低于Android 13.0，内存≥4GB，存储空间≥32GB。</w:t>
            </w:r>
          </w:p>
          <w:p w14:paraId="69FA53A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2、整机采用超高清LED液晶显示屏，显示比例16:9，分辨率3840×2160。</w:t>
            </w:r>
          </w:p>
          <w:p w14:paraId="0ECF786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14:paraId="6D6D1AA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4、钢化玻璃表面硬度≥9H。</w:t>
            </w:r>
          </w:p>
          <w:p w14:paraId="63DD754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5、OPS采用按压式卡扣，无需工具就可快速拆卸电脑模块。具有标准PC防盗锁孔。</w:t>
            </w:r>
          </w:p>
          <w:p w14:paraId="68DBB1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6、OPS搭载CPU≥Intel 酷睿系列 I5 11代，内存：≥8GB DDR4，存储：≥256GB SSD固态硬盘。</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A7D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FDA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0AB759">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2722079">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1B6EA0">
            <w:pPr>
              <w:jc w:val="center"/>
              <w:rPr>
                <w:rFonts w:hint="eastAsia" w:asciiTheme="minorEastAsia" w:hAnsiTheme="minorEastAsia" w:eastAsiaTheme="minorEastAsia" w:cstheme="minorEastAsia"/>
                <w:i w:val="0"/>
                <w:iCs w:val="0"/>
                <w:color w:val="000000"/>
                <w:sz w:val="24"/>
                <w:szCs w:val="24"/>
                <w:highlight w:val="none"/>
                <w:u w:val="none"/>
              </w:rPr>
            </w:pPr>
          </w:p>
        </w:tc>
      </w:tr>
      <w:tr w14:paraId="40D0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174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3CA0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讲台</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17627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1、规格尺寸:1100*600*830/1000mm士10mm，钢木结合设计，桌体采用1.0mm优质冷轧钢板制作，老师接触位置为16mm木质桌面，桌面采用E1级环保板。</w:t>
            </w:r>
          </w:p>
          <w:p w14:paraId="0CA5EC1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2、采用一体化设计外观彰显时尚感，三面环抱式设计，讲台桌面高度合适老师放置教学用品，桌面平整，边缘光滑，无棱角处理，保护师生安全。</w:t>
            </w:r>
          </w:p>
          <w:p w14:paraId="627D918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3、抽屉采用优质滑轨承重能力强，不易变形。</w:t>
            </w:r>
          </w:p>
          <w:p w14:paraId="0B84A06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4、优质五金配件及防盗锁具，经久耐用，安全便捷。</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250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8E5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9995B5">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4F835E">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299329">
            <w:pPr>
              <w:jc w:val="center"/>
              <w:rPr>
                <w:rFonts w:hint="eastAsia" w:asciiTheme="minorEastAsia" w:hAnsiTheme="minorEastAsia" w:eastAsiaTheme="minorEastAsia" w:cstheme="minorEastAsia"/>
                <w:i w:val="0"/>
                <w:iCs w:val="0"/>
                <w:color w:val="000000"/>
                <w:sz w:val="24"/>
                <w:szCs w:val="24"/>
                <w:highlight w:val="none"/>
                <w:u w:val="none"/>
              </w:rPr>
            </w:pPr>
          </w:p>
        </w:tc>
      </w:tr>
      <w:tr w14:paraId="2C98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27F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423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录播主机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DE8B5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1、标配壁装支架，可通过转轴实现翻转，便于接插线和维护。</w:t>
            </w:r>
          </w:p>
          <w:p w14:paraId="16D3D56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2、录制视频文件支持自动归档，支持按照年月日时分秒自动归类，存储到对应的文件夹下，同时支持用户账号自动关联，用户使用账号登录主机后，录制文件会自动归档到该用户账号。</w:t>
            </w:r>
          </w:p>
          <w:p w14:paraId="307D477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支持≥1路HDMI输入通道具备音频同步采集能力，可通过系统设置音频采集打开或者关闭。</w:t>
            </w:r>
          </w:p>
          <w:p w14:paraId="2310102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4、支持≥5个RJ45接口，其中≥3个支持POE。</w:t>
            </w:r>
          </w:p>
          <w:p w14:paraId="004E9C8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5、支持≥2个线路信号立体声输入，且输入接口采用不同的运放倍数设计，可满足不同类型的音频信号接入。</w:t>
            </w:r>
          </w:p>
          <w:p w14:paraId="3BC8278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6、支持≥2个线路立体声音频输出，可独立设置任意一个输出接口的混音模式。</w:t>
            </w:r>
          </w:p>
          <w:p w14:paraId="1CA8764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7、支持≥5个USB类型接口，USB-A接口≥3个，Type-C接口≥2个。</w:t>
            </w:r>
          </w:p>
          <w:p w14:paraId="6A43B24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8、支持分辨率、码率、帧率设定。</w:t>
            </w:r>
          </w:p>
          <w:p w14:paraId="36C4D74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9、支持录制清晰度设定，支持可选择 1080p、720p、VGA、QVGA；支持录制帧率设定，可选择 25fps/30fps/60fps；支持录制画质选择，可选择≥5种等级；录制编码码率≥16Mbps。</w:t>
            </w:r>
          </w:p>
          <w:p w14:paraId="0E54715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 支持多通道同时录制，支持生成标准 MP4 格式视频文件，支持≥ 7 路 MP4 文件同时录制。</w:t>
            </w:r>
          </w:p>
        </w:tc>
        <w:tc>
          <w:tcPr>
            <w:tcW w:w="1074"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48FCD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18F39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vMerge w:val="restart"/>
            <w:tcBorders>
              <w:top w:val="single" w:color="2D529F" w:sz="8" w:space="0"/>
              <w:left w:val="single" w:color="2D529F" w:sz="8" w:space="0"/>
              <w:right w:val="single" w:color="2D529F" w:sz="8" w:space="0"/>
            </w:tcBorders>
            <w:shd w:val="clear" w:color="auto" w:fill="auto"/>
            <w:vAlign w:val="center"/>
          </w:tcPr>
          <w:p w14:paraId="026260CF">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restart"/>
            <w:tcBorders>
              <w:top w:val="single" w:color="2D529F" w:sz="8" w:space="0"/>
              <w:left w:val="single" w:color="2D529F" w:sz="8" w:space="0"/>
              <w:right w:val="single" w:color="2D529F" w:sz="8" w:space="0"/>
            </w:tcBorders>
            <w:shd w:val="clear" w:color="auto" w:fill="auto"/>
            <w:vAlign w:val="center"/>
          </w:tcPr>
          <w:p w14:paraId="54AAFC68">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2C3191">
            <w:pPr>
              <w:jc w:val="center"/>
              <w:rPr>
                <w:rFonts w:hint="eastAsia" w:asciiTheme="minorEastAsia" w:hAnsiTheme="minorEastAsia" w:eastAsiaTheme="minorEastAsia" w:cstheme="minorEastAsia"/>
                <w:i w:val="0"/>
                <w:iCs w:val="0"/>
                <w:color w:val="000000"/>
                <w:sz w:val="24"/>
                <w:szCs w:val="24"/>
                <w:highlight w:val="none"/>
                <w:u w:val="none"/>
              </w:rPr>
            </w:pPr>
          </w:p>
        </w:tc>
      </w:tr>
      <w:tr w14:paraId="25E5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17E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879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导播系统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C76BA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1、自动导播默认画面支持自定义设定，支持选择自动导播画面，可设置自动导播画面的保护时间和保持时间。</w:t>
            </w:r>
          </w:p>
          <w:p w14:paraId="53F9E32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2、支持多种画面模式，支持单画面、画中画、左右等分、三画面、四画面多种画面合成模式，支持自动导播、手动导播，可通过互动录播电脑主机一体化触控屏实现模式选择。</w:t>
            </w:r>
          </w:p>
          <w:p w14:paraId="6C24873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3、导播优先级可自定义设定，支持定时切换设置，可自由选择切换时间和切换画面，支持根据学生、老师行为状态实现画面智能切换。</w:t>
            </w:r>
          </w:p>
          <w:p w14:paraId="7517823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4、支持外接导播台，可通过导播台实现对录播主机的录制控制、画面切换、云台跟踪、预置位设定与调取、音量调节。</w:t>
            </w:r>
          </w:p>
        </w:tc>
        <w:tc>
          <w:tcPr>
            <w:tcW w:w="1074"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3F69A4BE">
            <w:pPr>
              <w:jc w:val="center"/>
              <w:rPr>
                <w:rFonts w:hint="eastAsia" w:asciiTheme="minorEastAsia" w:hAnsiTheme="minorEastAsia" w:eastAsiaTheme="minorEastAsia" w:cstheme="minorEastAsia"/>
                <w:i w:val="0"/>
                <w:iCs w:val="0"/>
                <w:color w:val="000000"/>
                <w:sz w:val="24"/>
                <w:szCs w:val="24"/>
                <w:highlight w:val="none"/>
                <w:u w:val="none"/>
              </w:rPr>
            </w:pPr>
          </w:p>
        </w:tc>
        <w:tc>
          <w:tcPr>
            <w:tcW w:w="671"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48860E5">
            <w:pPr>
              <w:jc w:val="center"/>
              <w:rPr>
                <w:rFonts w:hint="eastAsia" w:asciiTheme="minorEastAsia" w:hAnsiTheme="minorEastAsia" w:eastAsiaTheme="minorEastAsia" w:cstheme="minorEastAsia"/>
                <w:i w:val="0"/>
                <w:iCs w:val="0"/>
                <w:color w:val="000000"/>
                <w:sz w:val="24"/>
                <w:szCs w:val="24"/>
                <w:highlight w:val="none"/>
                <w:u w:val="none"/>
              </w:rPr>
            </w:pPr>
          </w:p>
        </w:tc>
        <w:tc>
          <w:tcPr>
            <w:tcW w:w="786" w:type="dxa"/>
            <w:vMerge w:val="continue"/>
            <w:tcBorders>
              <w:left w:val="single" w:color="2D529F" w:sz="8" w:space="0"/>
              <w:right w:val="single" w:color="2D529F" w:sz="8" w:space="0"/>
            </w:tcBorders>
            <w:shd w:val="clear" w:color="auto" w:fill="auto"/>
            <w:vAlign w:val="center"/>
          </w:tcPr>
          <w:p w14:paraId="5E97488D">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right w:val="single" w:color="2D529F" w:sz="8" w:space="0"/>
            </w:tcBorders>
            <w:shd w:val="clear" w:color="auto" w:fill="auto"/>
            <w:vAlign w:val="center"/>
          </w:tcPr>
          <w:p w14:paraId="1949BBF5">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9BB190">
            <w:pPr>
              <w:jc w:val="center"/>
              <w:rPr>
                <w:rFonts w:hint="eastAsia" w:asciiTheme="minorEastAsia" w:hAnsiTheme="minorEastAsia" w:eastAsiaTheme="minorEastAsia" w:cstheme="minorEastAsia"/>
                <w:i w:val="0"/>
                <w:iCs w:val="0"/>
                <w:color w:val="000000"/>
                <w:sz w:val="24"/>
                <w:szCs w:val="24"/>
                <w:highlight w:val="none"/>
                <w:u w:val="none"/>
              </w:rPr>
            </w:pPr>
          </w:p>
        </w:tc>
      </w:tr>
      <w:tr w14:paraId="1613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38A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7E7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互动系统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B597AB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p>
          <w:p w14:paraId="6BA3B2B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2、支持双流自动发送，设置自动发送后，建立呼叫，主讲教室自动发送双流。</w:t>
            </w:r>
          </w:p>
          <w:p w14:paraId="0481C4A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3、支持课程预约功能，互动录播电脑主机能接收平台下发的互动课表，并显示于互动电脑主机一体化触控屏上，用户点击课表即可立即加入课堂，进行实时互动。</w:t>
            </w:r>
          </w:p>
          <w:p w14:paraId="5B8C53D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4、支持手动切换发给远端的画面。支持通过互动录播电脑主机一体化触控屏实现音量大小调整、静音。支持互动过程中一键全屏，全屏放大主画面，隐藏所有图标。支持开启和关闭桌面共享功能。</w:t>
            </w:r>
          </w:p>
          <w:p w14:paraId="69D56CF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5、互动过程中可随时邀请新的听课端加入。</w:t>
            </w:r>
          </w:p>
        </w:tc>
        <w:tc>
          <w:tcPr>
            <w:tcW w:w="1074"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7779D32E">
            <w:pPr>
              <w:jc w:val="center"/>
              <w:rPr>
                <w:rFonts w:hint="eastAsia" w:asciiTheme="minorEastAsia" w:hAnsiTheme="minorEastAsia" w:eastAsiaTheme="minorEastAsia" w:cstheme="minorEastAsia"/>
                <w:i w:val="0"/>
                <w:iCs w:val="0"/>
                <w:color w:val="000000"/>
                <w:sz w:val="24"/>
                <w:szCs w:val="24"/>
                <w:highlight w:val="none"/>
                <w:u w:val="none"/>
              </w:rPr>
            </w:pPr>
          </w:p>
        </w:tc>
        <w:tc>
          <w:tcPr>
            <w:tcW w:w="671"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4E2260A">
            <w:pPr>
              <w:jc w:val="center"/>
              <w:rPr>
                <w:rFonts w:hint="eastAsia" w:asciiTheme="minorEastAsia" w:hAnsiTheme="minorEastAsia" w:eastAsiaTheme="minorEastAsia" w:cstheme="minorEastAsia"/>
                <w:i w:val="0"/>
                <w:iCs w:val="0"/>
                <w:color w:val="000000"/>
                <w:sz w:val="24"/>
                <w:szCs w:val="24"/>
                <w:highlight w:val="none"/>
                <w:u w:val="none"/>
              </w:rPr>
            </w:pPr>
          </w:p>
        </w:tc>
        <w:tc>
          <w:tcPr>
            <w:tcW w:w="786" w:type="dxa"/>
            <w:vMerge w:val="continue"/>
            <w:tcBorders>
              <w:left w:val="single" w:color="2D529F" w:sz="8" w:space="0"/>
              <w:right w:val="single" w:color="2D529F" w:sz="8" w:space="0"/>
            </w:tcBorders>
            <w:shd w:val="clear" w:color="auto" w:fill="auto"/>
            <w:vAlign w:val="center"/>
          </w:tcPr>
          <w:p w14:paraId="476B9610">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right w:val="single" w:color="2D529F" w:sz="8" w:space="0"/>
            </w:tcBorders>
            <w:shd w:val="clear" w:color="auto" w:fill="auto"/>
            <w:vAlign w:val="center"/>
          </w:tcPr>
          <w:p w14:paraId="2D40833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58B0522">
            <w:pPr>
              <w:jc w:val="center"/>
              <w:rPr>
                <w:rFonts w:hint="eastAsia" w:asciiTheme="minorEastAsia" w:hAnsiTheme="minorEastAsia" w:eastAsiaTheme="minorEastAsia" w:cstheme="minorEastAsia"/>
                <w:i w:val="0"/>
                <w:iCs w:val="0"/>
                <w:color w:val="000000"/>
                <w:sz w:val="24"/>
                <w:szCs w:val="24"/>
                <w:highlight w:val="none"/>
                <w:u w:val="none"/>
              </w:rPr>
            </w:pPr>
          </w:p>
        </w:tc>
      </w:tr>
      <w:tr w14:paraId="0682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8DB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E79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视频处理系统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EB4624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1、支持POE摄像机接入。</w:t>
            </w:r>
          </w:p>
          <w:p w14:paraId="4D70430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2、HDMI采集通道支持画面缩放，可完成4K图像采集。</w:t>
            </w:r>
          </w:p>
          <w:p w14:paraId="24C126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3、支持不少于两种码率控制方式，支持CBR（Constant Bit Rate）、VBR（Variable Bit Rate）。</w:t>
            </w:r>
          </w:p>
        </w:tc>
        <w:tc>
          <w:tcPr>
            <w:tcW w:w="1074"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71569184">
            <w:pPr>
              <w:jc w:val="center"/>
              <w:rPr>
                <w:rFonts w:hint="eastAsia" w:asciiTheme="minorEastAsia" w:hAnsiTheme="minorEastAsia" w:eastAsiaTheme="minorEastAsia" w:cstheme="minorEastAsia"/>
                <w:i w:val="0"/>
                <w:iCs w:val="0"/>
                <w:color w:val="000000"/>
                <w:sz w:val="24"/>
                <w:szCs w:val="24"/>
                <w:highlight w:val="none"/>
                <w:u w:val="none"/>
              </w:rPr>
            </w:pPr>
          </w:p>
        </w:tc>
        <w:tc>
          <w:tcPr>
            <w:tcW w:w="671"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2DAD0E9D">
            <w:pPr>
              <w:jc w:val="center"/>
              <w:rPr>
                <w:rFonts w:hint="eastAsia" w:asciiTheme="minorEastAsia" w:hAnsiTheme="minorEastAsia" w:eastAsiaTheme="minorEastAsia" w:cstheme="minorEastAsia"/>
                <w:i w:val="0"/>
                <w:iCs w:val="0"/>
                <w:color w:val="000000"/>
                <w:sz w:val="24"/>
                <w:szCs w:val="24"/>
                <w:highlight w:val="none"/>
                <w:u w:val="none"/>
              </w:rPr>
            </w:pPr>
          </w:p>
        </w:tc>
        <w:tc>
          <w:tcPr>
            <w:tcW w:w="786" w:type="dxa"/>
            <w:vMerge w:val="continue"/>
            <w:tcBorders>
              <w:left w:val="single" w:color="2D529F" w:sz="8" w:space="0"/>
              <w:bottom w:val="single" w:color="2D529F" w:sz="8" w:space="0"/>
              <w:right w:val="single" w:color="2D529F" w:sz="8" w:space="0"/>
            </w:tcBorders>
            <w:shd w:val="clear" w:color="auto" w:fill="auto"/>
            <w:vAlign w:val="center"/>
          </w:tcPr>
          <w:p w14:paraId="406755F4">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bottom w:val="single" w:color="2D529F" w:sz="8" w:space="0"/>
              <w:right w:val="single" w:color="2D529F" w:sz="8" w:space="0"/>
            </w:tcBorders>
            <w:shd w:val="clear" w:color="auto" w:fill="auto"/>
            <w:vAlign w:val="center"/>
          </w:tcPr>
          <w:p w14:paraId="2CAD4E6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7C6541">
            <w:pPr>
              <w:jc w:val="center"/>
              <w:rPr>
                <w:rFonts w:hint="eastAsia" w:asciiTheme="minorEastAsia" w:hAnsiTheme="minorEastAsia" w:eastAsiaTheme="minorEastAsia" w:cstheme="minorEastAsia"/>
                <w:i w:val="0"/>
                <w:iCs w:val="0"/>
                <w:color w:val="000000"/>
                <w:sz w:val="24"/>
                <w:szCs w:val="24"/>
                <w:highlight w:val="none"/>
                <w:u w:val="none"/>
              </w:rPr>
            </w:pPr>
          </w:p>
        </w:tc>
      </w:tr>
      <w:tr w14:paraId="5772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28A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6EE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双目4K云台教师摄像机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7ACAC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1、采用双镜头模组设计，传感器尺寸 CMOS ≥ 1/2.8英寸。</w:t>
            </w:r>
          </w:p>
          <w:p w14:paraId="3395DF9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2、全景镜头光学变焦≥8倍；特写镜头光学变焦≥8倍。</w:t>
            </w:r>
          </w:p>
          <w:p w14:paraId="678D5E2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3、全景镜头图像传感器有效像素≥800万 ，特写镜头图像传感器有效像素≥800万。</w:t>
            </w:r>
          </w:p>
          <w:p w14:paraId="7212F9F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4、全景斜对角视场角≥75°；特写斜对角视场角≥75°。</w:t>
            </w:r>
          </w:p>
          <w:p w14:paraId="7441B45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5、摄像机采用逐行扫描方式 。</w:t>
            </w:r>
          </w:p>
          <w:p w14:paraId="40C4EC4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6、摄像机最低照度：0.5 Lux@（F2.0, AGC ON） 。</w:t>
            </w:r>
          </w:p>
        </w:tc>
        <w:tc>
          <w:tcPr>
            <w:tcW w:w="1074"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0B050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3E3F4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vMerge w:val="restart"/>
            <w:tcBorders>
              <w:top w:val="single" w:color="2D529F" w:sz="8" w:space="0"/>
              <w:left w:val="single" w:color="2D529F" w:sz="8" w:space="0"/>
              <w:right w:val="single" w:color="2D529F" w:sz="8" w:space="0"/>
            </w:tcBorders>
            <w:shd w:val="clear" w:color="auto" w:fill="auto"/>
            <w:vAlign w:val="center"/>
          </w:tcPr>
          <w:p w14:paraId="3316506F">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restart"/>
            <w:tcBorders>
              <w:top w:val="single" w:color="2D529F" w:sz="8" w:space="0"/>
              <w:left w:val="single" w:color="2D529F" w:sz="8" w:space="0"/>
              <w:right w:val="single" w:color="2D529F" w:sz="8" w:space="0"/>
            </w:tcBorders>
            <w:shd w:val="clear" w:color="auto" w:fill="auto"/>
            <w:vAlign w:val="center"/>
          </w:tcPr>
          <w:p w14:paraId="73C5821F">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7D1261">
            <w:pPr>
              <w:jc w:val="center"/>
              <w:rPr>
                <w:rFonts w:hint="eastAsia" w:asciiTheme="minorEastAsia" w:hAnsiTheme="minorEastAsia" w:eastAsiaTheme="minorEastAsia" w:cstheme="minorEastAsia"/>
                <w:i w:val="0"/>
                <w:iCs w:val="0"/>
                <w:color w:val="000000"/>
                <w:sz w:val="24"/>
                <w:szCs w:val="24"/>
                <w:highlight w:val="none"/>
                <w:u w:val="none"/>
              </w:rPr>
            </w:pPr>
          </w:p>
        </w:tc>
      </w:tr>
      <w:tr w14:paraId="719E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FB5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F10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双目4K云台教师摄像机图像处理系统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45298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摄像机内嵌智能跟踪算法，无需单独安装定位跟踪主机及其他任何辅助拍摄设备，即可实现跟踪定位控制功能。</w:t>
            </w:r>
          </w:p>
          <w:p w14:paraId="0980485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支持智能图像识别算法，可输出2路场景画面并分析计算，实现1台摄像机的2景位拍摄，实现所有画面的自动导播切换。</w:t>
            </w:r>
          </w:p>
          <w:p w14:paraId="69AD90B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支持设置摄像机分辨率、帧率、码率。</w:t>
            </w:r>
          </w:p>
          <w:p w14:paraId="279EDD0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支持设置摄像机亮度、饱和度、对比度、锐度、色度、快门速度。</w:t>
            </w:r>
          </w:p>
          <w:p w14:paraId="0CEE82D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5</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图像支持左右镜像、上下翻转。</w:t>
            </w:r>
          </w:p>
          <w:p w14:paraId="12D2CC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6</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支持对摄像机网络进行管理，包括设置IP地址/网关/DNS等，支持组播协议搜索IP地址，并修改摄像机IP。</w:t>
            </w:r>
          </w:p>
          <w:p w14:paraId="24C9E7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7</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支持Rtsp拉流、Rtmp推流，地址可设置。</w:t>
            </w:r>
          </w:p>
        </w:tc>
        <w:tc>
          <w:tcPr>
            <w:tcW w:w="1074"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4A809FE7">
            <w:pPr>
              <w:jc w:val="center"/>
              <w:rPr>
                <w:rFonts w:hint="eastAsia" w:asciiTheme="minorEastAsia" w:hAnsiTheme="minorEastAsia" w:eastAsiaTheme="minorEastAsia" w:cstheme="minorEastAsia"/>
                <w:i w:val="0"/>
                <w:iCs w:val="0"/>
                <w:color w:val="000000"/>
                <w:sz w:val="24"/>
                <w:szCs w:val="24"/>
                <w:highlight w:val="none"/>
                <w:u w:val="none"/>
              </w:rPr>
            </w:pPr>
          </w:p>
        </w:tc>
        <w:tc>
          <w:tcPr>
            <w:tcW w:w="671"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4ECBC8AB">
            <w:pPr>
              <w:jc w:val="center"/>
              <w:rPr>
                <w:rFonts w:hint="eastAsia" w:asciiTheme="minorEastAsia" w:hAnsiTheme="minorEastAsia" w:eastAsiaTheme="minorEastAsia" w:cstheme="minorEastAsia"/>
                <w:i w:val="0"/>
                <w:iCs w:val="0"/>
                <w:color w:val="000000"/>
                <w:sz w:val="24"/>
                <w:szCs w:val="24"/>
                <w:highlight w:val="none"/>
                <w:u w:val="none"/>
              </w:rPr>
            </w:pPr>
          </w:p>
        </w:tc>
        <w:tc>
          <w:tcPr>
            <w:tcW w:w="786" w:type="dxa"/>
            <w:vMerge w:val="continue"/>
            <w:tcBorders>
              <w:left w:val="single" w:color="2D529F" w:sz="8" w:space="0"/>
              <w:bottom w:val="single" w:color="2D529F" w:sz="8" w:space="0"/>
              <w:right w:val="single" w:color="2D529F" w:sz="8" w:space="0"/>
            </w:tcBorders>
            <w:shd w:val="clear" w:color="auto" w:fill="auto"/>
            <w:vAlign w:val="center"/>
          </w:tcPr>
          <w:p w14:paraId="0DBD3409">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bottom w:val="single" w:color="2D529F" w:sz="8" w:space="0"/>
              <w:right w:val="single" w:color="2D529F" w:sz="8" w:space="0"/>
            </w:tcBorders>
            <w:shd w:val="clear" w:color="auto" w:fill="auto"/>
            <w:vAlign w:val="center"/>
          </w:tcPr>
          <w:p w14:paraId="25E033B1">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1C13FA">
            <w:pPr>
              <w:jc w:val="center"/>
              <w:rPr>
                <w:rFonts w:hint="eastAsia" w:asciiTheme="minorEastAsia" w:hAnsiTheme="minorEastAsia" w:eastAsiaTheme="minorEastAsia" w:cstheme="minorEastAsia"/>
                <w:i w:val="0"/>
                <w:iCs w:val="0"/>
                <w:color w:val="000000"/>
                <w:sz w:val="24"/>
                <w:szCs w:val="24"/>
                <w:highlight w:val="none"/>
                <w:u w:val="none"/>
              </w:rPr>
            </w:pPr>
          </w:p>
        </w:tc>
      </w:tr>
      <w:tr w14:paraId="35BA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0FA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9B64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双目4K云台学生摄像机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9BE8B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1、双目4K云台学生摄像机 VC15S</w:t>
            </w:r>
          </w:p>
          <w:p w14:paraId="4A9D09E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2、采用双镜头模组设计，传感器尺寸 CMOS ≥ 1/2.8英寸。</w:t>
            </w:r>
          </w:p>
          <w:p w14:paraId="2734942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3、特写镜头光学变焦≥8倍。</w:t>
            </w:r>
          </w:p>
          <w:p w14:paraId="0257139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4、全景镜头图像传感器有效像素≥800万 ，特写镜头图像传感器有效像素≥800万。</w:t>
            </w:r>
          </w:p>
          <w:p w14:paraId="1C2C367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5、全景斜对角视场角≥125°，特写斜对角视场角≥75°。</w:t>
            </w:r>
          </w:p>
          <w:p w14:paraId="6DE0239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6、摄像机采用逐行扫描方式 。</w:t>
            </w:r>
          </w:p>
          <w:p w14:paraId="16F10E1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7、摄像机最低照度：0.5 Lux@（F2.0, AGC ON） 。</w:t>
            </w:r>
          </w:p>
          <w:p w14:paraId="6274D52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8、摄像机电子快门：1/30s ~ 1/10000s。</w:t>
            </w:r>
          </w:p>
        </w:tc>
        <w:tc>
          <w:tcPr>
            <w:tcW w:w="1074"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391FB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1C4C8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vMerge w:val="restart"/>
            <w:tcBorders>
              <w:top w:val="single" w:color="2D529F" w:sz="8" w:space="0"/>
              <w:left w:val="single" w:color="2D529F" w:sz="8" w:space="0"/>
              <w:right w:val="single" w:color="2D529F" w:sz="8" w:space="0"/>
            </w:tcBorders>
            <w:shd w:val="clear" w:color="auto" w:fill="auto"/>
            <w:vAlign w:val="center"/>
          </w:tcPr>
          <w:p w14:paraId="72351E7C">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restart"/>
            <w:tcBorders>
              <w:top w:val="single" w:color="2D529F" w:sz="8" w:space="0"/>
              <w:left w:val="single" w:color="2D529F" w:sz="8" w:space="0"/>
              <w:right w:val="single" w:color="2D529F" w:sz="8" w:space="0"/>
            </w:tcBorders>
            <w:shd w:val="clear" w:color="auto" w:fill="auto"/>
            <w:vAlign w:val="center"/>
          </w:tcPr>
          <w:p w14:paraId="2C3D0E9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9C3280">
            <w:pPr>
              <w:jc w:val="center"/>
              <w:rPr>
                <w:rFonts w:hint="eastAsia" w:asciiTheme="minorEastAsia" w:hAnsiTheme="minorEastAsia" w:eastAsiaTheme="minorEastAsia" w:cstheme="minorEastAsia"/>
                <w:i w:val="0"/>
                <w:iCs w:val="0"/>
                <w:color w:val="000000"/>
                <w:sz w:val="24"/>
                <w:szCs w:val="24"/>
                <w:highlight w:val="none"/>
                <w:u w:val="none"/>
              </w:rPr>
            </w:pPr>
          </w:p>
        </w:tc>
      </w:tr>
      <w:tr w14:paraId="76BC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418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CC3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双目4K云台学生摄像机图像处理系统</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9DF5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摄像机内嵌智能跟踪算法，无需单独安装定位跟踪主机及其他任何辅助拍摄设备，即可实现跟踪定位控制功能。</w:t>
            </w:r>
          </w:p>
          <w:p w14:paraId="6FFB8C4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支持设置摄像机分辨率、帧率、码率。</w:t>
            </w:r>
          </w:p>
          <w:p w14:paraId="2D50108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支持设置摄像机亮度、饱和度、对比度、锐度、色度、快门速度。</w:t>
            </w:r>
          </w:p>
          <w:p w14:paraId="77FBE19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图像支持左右镜像、上下翻转。</w:t>
            </w:r>
          </w:p>
          <w:p w14:paraId="62FA7CF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5</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支持对摄像机网络进行管理，包括设置IP地址/网关/DNS等，支持组播协议搜索IP地址，并修改摄像机IP。</w:t>
            </w:r>
          </w:p>
          <w:p w14:paraId="74E14D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6</w:t>
            </w: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rPr>
              <w:t>支持Rtsp拉流、Rtmp推流，地址可设置。</w:t>
            </w:r>
          </w:p>
        </w:tc>
        <w:tc>
          <w:tcPr>
            <w:tcW w:w="1074"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508500FC">
            <w:pPr>
              <w:jc w:val="center"/>
              <w:rPr>
                <w:rFonts w:hint="eastAsia" w:asciiTheme="minorEastAsia" w:hAnsiTheme="minorEastAsia" w:eastAsiaTheme="minorEastAsia" w:cstheme="minorEastAsia"/>
                <w:i w:val="0"/>
                <w:iCs w:val="0"/>
                <w:color w:val="000000"/>
                <w:sz w:val="24"/>
                <w:szCs w:val="24"/>
                <w:highlight w:val="none"/>
                <w:u w:val="none"/>
              </w:rPr>
            </w:pPr>
          </w:p>
        </w:tc>
        <w:tc>
          <w:tcPr>
            <w:tcW w:w="671"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C7BD7B1">
            <w:pPr>
              <w:jc w:val="center"/>
              <w:rPr>
                <w:rFonts w:hint="eastAsia" w:asciiTheme="minorEastAsia" w:hAnsiTheme="minorEastAsia" w:eastAsiaTheme="minorEastAsia" w:cstheme="minorEastAsia"/>
                <w:i w:val="0"/>
                <w:iCs w:val="0"/>
                <w:color w:val="000000"/>
                <w:sz w:val="24"/>
                <w:szCs w:val="24"/>
                <w:highlight w:val="none"/>
                <w:u w:val="none"/>
              </w:rPr>
            </w:pPr>
          </w:p>
        </w:tc>
        <w:tc>
          <w:tcPr>
            <w:tcW w:w="786" w:type="dxa"/>
            <w:vMerge w:val="continue"/>
            <w:tcBorders>
              <w:left w:val="single" w:color="2D529F" w:sz="8" w:space="0"/>
              <w:bottom w:val="single" w:color="2D529F" w:sz="8" w:space="0"/>
              <w:right w:val="single" w:color="2D529F" w:sz="8" w:space="0"/>
            </w:tcBorders>
            <w:shd w:val="clear" w:color="auto" w:fill="auto"/>
            <w:vAlign w:val="center"/>
          </w:tcPr>
          <w:p w14:paraId="0D1DA11C">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vMerge w:val="continue"/>
            <w:tcBorders>
              <w:left w:val="single" w:color="2D529F" w:sz="8" w:space="0"/>
              <w:bottom w:val="single" w:color="2D529F" w:sz="8" w:space="0"/>
              <w:right w:val="single" w:color="2D529F" w:sz="8" w:space="0"/>
            </w:tcBorders>
            <w:shd w:val="clear" w:color="auto" w:fill="auto"/>
            <w:vAlign w:val="center"/>
          </w:tcPr>
          <w:p w14:paraId="2FCFDBC0">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A2889C">
            <w:pPr>
              <w:jc w:val="center"/>
              <w:rPr>
                <w:rFonts w:hint="eastAsia" w:asciiTheme="minorEastAsia" w:hAnsiTheme="minorEastAsia" w:eastAsiaTheme="minorEastAsia" w:cstheme="minorEastAsia"/>
                <w:i w:val="0"/>
                <w:iCs w:val="0"/>
                <w:color w:val="000000"/>
                <w:sz w:val="24"/>
                <w:szCs w:val="24"/>
                <w:highlight w:val="none"/>
                <w:u w:val="none"/>
              </w:rPr>
            </w:pPr>
          </w:p>
        </w:tc>
      </w:tr>
      <w:tr w14:paraId="3038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071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CFD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空调天花机5p</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25F639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1、能效等级：一级能效;变频/定频：变频</w:t>
            </w:r>
          </w:p>
          <w:p w14:paraId="2AC40FA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2、类型：天花机</w:t>
            </w:r>
          </w:p>
          <w:p w14:paraId="5072CEA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3、匹数：5匹</w:t>
            </w:r>
          </w:p>
          <w:p w14:paraId="68D1F37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4、制冷量(W)：12200（2700~12550）</w:t>
            </w:r>
          </w:p>
          <w:p w14:paraId="5E2835C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5、制冷功率(W)：4650（710~5400）</w:t>
            </w:r>
          </w:p>
          <w:p w14:paraId="0E08B1D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6、制热量(W)：13600（2600~15400）</w:t>
            </w:r>
          </w:p>
          <w:p w14:paraId="3F1C8FA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7、制热功率(W)：400（700~5200）</w:t>
            </w:r>
          </w:p>
          <w:p w14:paraId="3C9E158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8、循环风量(m³/h)：2060，</w:t>
            </w:r>
          </w:p>
          <w:p w14:paraId="2A72662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9、含：9米铜管</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EDB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B87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5AEAC6">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76763F">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65A7A4">
            <w:pPr>
              <w:jc w:val="center"/>
              <w:rPr>
                <w:rFonts w:hint="eastAsia" w:asciiTheme="minorEastAsia" w:hAnsiTheme="minorEastAsia" w:eastAsiaTheme="minorEastAsia" w:cstheme="minorEastAsia"/>
                <w:i w:val="0"/>
                <w:iCs w:val="0"/>
                <w:color w:val="000000"/>
                <w:sz w:val="24"/>
                <w:szCs w:val="24"/>
                <w:highlight w:val="none"/>
                <w:u w:val="none"/>
              </w:rPr>
            </w:pPr>
          </w:p>
        </w:tc>
      </w:tr>
      <w:tr w14:paraId="3580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420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67A9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48口交换机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E0625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端口参数：具备48个10/100/1000Base-T以太网电口，4个SFP+万兆光口。</w:t>
            </w:r>
          </w:p>
          <w:p w14:paraId="6610BF8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背板带宽与包转发率：背板带宽为3.36Tbps，包转发率为108Mpps或126Mpps。</w:t>
            </w:r>
          </w:p>
          <w:p w14:paraId="75E9976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物理尺寸与重量：尺寸约为43.6×440×260mm（H×W×D），重量≤3.5kg。</w:t>
            </w:r>
          </w:p>
          <w:p w14:paraId="3768DD9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电源参数：额定电压为100VAC到240VAC@50或60Hz，最大电压为90VAC到264VAC@47到63Hz，最大功耗约41W。</w:t>
            </w:r>
          </w:p>
          <w:p w14:paraId="55B3BB3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工作环境：工作温度范围是-5℃到+45℃，工作湿度为5%到95%（非冷凝）。</w:t>
            </w:r>
          </w:p>
          <w:p w14:paraId="6F676C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管理端口：配备1个串口控制台端口和1个Micro USB控制台端口。</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07D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ADE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1FD999">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227C364">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BCC517">
            <w:pPr>
              <w:jc w:val="center"/>
              <w:rPr>
                <w:rFonts w:hint="eastAsia" w:asciiTheme="minorEastAsia" w:hAnsiTheme="minorEastAsia" w:eastAsiaTheme="minorEastAsia" w:cstheme="minorEastAsia"/>
                <w:i w:val="0"/>
                <w:iCs w:val="0"/>
                <w:color w:val="000000"/>
                <w:sz w:val="24"/>
                <w:szCs w:val="24"/>
                <w:highlight w:val="none"/>
                <w:u w:val="none"/>
              </w:rPr>
            </w:pPr>
          </w:p>
        </w:tc>
      </w:tr>
      <w:tr w14:paraId="620A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BED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410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24口交换机</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134F9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端口参数：24个10/100/1000Base-T电口（其中8个是combo口），4个10G BASE-X SFP+万兆光口。</w:t>
            </w:r>
          </w:p>
          <w:p w14:paraId="08D8B80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背板带宽与包转发率：背板带宽为336Gbps/3.36Tbps，包转发率为126Mpps。</w:t>
            </w:r>
          </w:p>
          <w:p w14:paraId="6E4F48E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物理尺寸与重量：尺寸为43.6×440×260mm（H×W×D），重量≤3.5kg。</w:t>
            </w:r>
          </w:p>
          <w:p w14:paraId="539C2D4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电源参数：额定电压为100VAC到240VAC@50或60Hz，最大电压为90VAC到264VAC@47到63Hz，最大功耗约41W。</w:t>
            </w:r>
          </w:p>
          <w:p w14:paraId="26BD3AB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工作环境：工作温度为-5℃到+45℃，工作湿度为5%到95%（非冷凝）。</w:t>
            </w:r>
          </w:p>
          <w:p w14:paraId="4A1B867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功能特性：支持基于端口、MAC、协议的VLAN，支持QinQ Mapping等；支持端口速率限制、报文重定向等；支持IGMP Snooping/MLD Snooping；支持XModem/FTP/TFTP加载升级，支持命令行接口等多种管理方式；支持802.1X认证等多种安全功能。</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580F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75B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867DC73">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BD69B1">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6FB1D8">
            <w:pPr>
              <w:jc w:val="center"/>
              <w:rPr>
                <w:rFonts w:hint="eastAsia" w:asciiTheme="minorEastAsia" w:hAnsiTheme="minorEastAsia" w:eastAsiaTheme="minorEastAsia" w:cstheme="minorEastAsia"/>
                <w:i w:val="0"/>
                <w:iCs w:val="0"/>
                <w:color w:val="000000"/>
                <w:sz w:val="24"/>
                <w:szCs w:val="24"/>
                <w:highlight w:val="none"/>
                <w:u w:val="none"/>
              </w:rPr>
            </w:pPr>
          </w:p>
        </w:tc>
      </w:tr>
      <w:tr w14:paraId="6BFA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7D8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196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机柜</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CA48E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宽600mm*深600mm*高1166mm（前玻璃门后钢板门)</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A78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6D5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EB89A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EC7BAB">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0C5FA6">
            <w:pPr>
              <w:jc w:val="center"/>
              <w:rPr>
                <w:rFonts w:hint="eastAsia" w:asciiTheme="minorEastAsia" w:hAnsiTheme="minorEastAsia" w:eastAsiaTheme="minorEastAsia" w:cstheme="minorEastAsia"/>
                <w:i w:val="0"/>
                <w:iCs w:val="0"/>
                <w:color w:val="000000"/>
                <w:sz w:val="24"/>
                <w:szCs w:val="24"/>
                <w:highlight w:val="none"/>
                <w:u w:val="none"/>
              </w:rPr>
            </w:pPr>
          </w:p>
        </w:tc>
      </w:tr>
      <w:tr w14:paraId="46A4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43C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D36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机房综合布线</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E4D96A">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r>
              <w:rPr>
                <w:rFonts w:hint="eastAsia" w:ascii="宋体" w:hAnsi="宋体" w:eastAsia="宋体" w:cs="宋体"/>
                <w:sz w:val="18"/>
                <w:szCs w:val="18"/>
                <w:highlight w:val="none"/>
                <w:lang w:val="en-US" w:eastAsia="zh-CN"/>
              </w:rPr>
              <w:t>海康威视</w:t>
            </w:r>
            <w:r>
              <w:rPr>
                <w:rFonts w:hint="eastAsia" w:ascii="宋体" w:hAnsi="宋体" w:eastAsia="宋体" w:cs="宋体"/>
                <w:sz w:val="18"/>
                <w:szCs w:val="18"/>
                <w:highlight w:val="none"/>
              </w:rPr>
              <w:t>六类网线、</w:t>
            </w:r>
            <w:r>
              <w:rPr>
                <w:rFonts w:hint="eastAsia" w:ascii="宋体" w:hAnsi="宋体" w:eastAsia="宋体" w:cs="宋体"/>
                <w:sz w:val="18"/>
                <w:szCs w:val="18"/>
                <w:highlight w:val="none"/>
                <w:lang w:val="en-US" w:eastAsia="zh-CN"/>
              </w:rPr>
              <w:t>海康威视</w:t>
            </w:r>
            <w:r>
              <w:rPr>
                <w:rFonts w:hint="eastAsia" w:ascii="宋体" w:hAnsi="宋体" w:eastAsia="宋体" w:cs="宋体"/>
                <w:sz w:val="18"/>
                <w:szCs w:val="18"/>
                <w:highlight w:val="none"/>
              </w:rPr>
              <w:t>水晶头；</w:t>
            </w:r>
          </w:p>
          <w:p w14:paraId="3337E72A">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2、电箱(含空开）、二二三三插</w:t>
            </w:r>
          </w:p>
          <w:p w14:paraId="473A907B">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3、4平方、2.5平方</w:t>
            </w:r>
            <w:r>
              <w:rPr>
                <w:rFonts w:hint="eastAsia" w:ascii="宋体" w:hAnsi="宋体" w:eastAsia="宋体" w:cs="宋体"/>
                <w:sz w:val="18"/>
                <w:szCs w:val="18"/>
                <w:highlight w:val="none"/>
                <w:lang w:val="en-US" w:eastAsia="zh-CN"/>
              </w:rPr>
              <w:t>金环宇</w:t>
            </w:r>
            <w:r>
              <w:rPr>
                <w:rFonts w:hint="eastAsia" w:ascii="宋体" w:hAnsi="宋体" w:eastAsia="宋体" w:cs="宋体"/>
                <w:sz w:val="18"/>
                <w:szCs w:val="18"/>
                <w:highlight w:val="none"/>
              </w:rPr>
              <w:t>电源线</w:t>
            </w:r>
          </w:p>
          <w:p w14:paraId="2400B53E">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4、线槽100槽、地槽</w:t>
            </w:r>
          </w:p>
          <w:p w14:paraId="7F6A844D">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5、开挖地槽及布线安装费；</w:t>
            </w:r>
          </w:p>
          <w:p w14:paraId="5AF3A67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6、监控摄像头网线、线管；</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7AA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AFB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635DE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C016E6">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B15B8E">
            <w:pPr>
              <w:jc w:val="center"/>
              <w:rPr>
                <w:rFonts w:hint="eastAsia" w:asciiTheme="minorEastAsia" w:hAnsiTheme="minorEastAsia" w:eastAsiaTheme="minorEastAsia" w:cstheme="minorEastAsia"/>
                <w:i w:val="0"/>
                <w:iCs w:val="0"/>
                <w:color w:val="000000"/>
                <w:sz w:val="24"/>
                <w:szCs w:val="24"/>
                <w:highlight w:val="none"/>
                <w:u w:val="none"/>
              </w:rPr>
            </w:pPr>
          </w:p>
        </w:tc>
      </w:tr>
      <w:tr w14:paraId="300B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4CA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EF3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线材辅材及安装调试费</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91F11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电源线、线槽、五金辅材、施工布线、安装设备、调试设备、运费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1E4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614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间</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0FE7BB">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5B400C">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C89F0C">
            <w:pPr>
              <w:jc w:val="center"/>
              <w:rPr>
                <w:rFonts w:hint="eastAsia" w:asciiTheme="minorEastAsia" w:hAnsiTheme="minorEastAsia" w:eastAsiaTheme="minorEastAsia" w:cstheme="minorEastAsia"/>
                <w:i w:val="0"/>
                <w:iCs w:val="0"/>
                <w:color w:val="000000"/>
                <w:sz w:val="24"/>
                <w:szCs w:val="24"/>
                <w:highlight w:val="none"/>
                <w:u w:val="none"/>
              </w:rPr>
            </w:pPr>
          </w:p>
        </w:tc>
      </w:tr>
      <w:tr w14:paraId="7E3B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F24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920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拆出原有空调</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1E28C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保护性拆出原有空调，拆除的空调搬运至学院指定地点，并做好标识；其它辅材和废料清运至甲方指定地点。</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39B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6.00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7D8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EB4E4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A06127">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DA9AC5">
            <w:pPr>
              <w:jc w:val="center"/>
              <w:rPr>
                <w:rFonts w:hint="eastAsia" w:asciiTheme="minorEastAsia" w:hAnsiTheme="minorEastAsia" w:eastAsiaTheme="minorEastAsia" w:cstheme="minorEastAsia"/>
                <w:i w:val="0"/>
                <w:iCs w:val="0"/>
                <w:color w:val="000000"/>
                <w:sz w:val="24"/>
                <w:szCs w:val="24"/>
                <w:highlight w:val="none"/>
                <w:u w:val="none"/>
              </w:rPr>
            </w:pPr>
          </w:p>
        </w:tc>
      </w:tr>
      <w:tr w14:paraId="39A3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34E6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21</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EC64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墙面天花抹腻子（课室、礼堂）</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9DE5D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墙面天花抹腻子（课室、礼堂）</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775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820.00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919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657B96">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3E3E9A">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6E1701">
            <w:pPr>
              <w:jc w:val="center"/>
              <w:rPr>
                <w:rFonts w:hint="eastAsia" w:asciiTheme="minorEastAsia" w:hAnsiTheme="minorEastAsia" w:eastAsiaTheme="minorEastAsia" w:cstheme="minorEastAsia"/>
                <w:i w:val="0"/>
                <w:iCs w:val="0"/>
                <w:color w:val="000000"/>
                <w:sz w:val="24"/>
                <w:szCs w:val="24"/>
                <w:highlight w:val="none"/>
                <w:u w:val="none"/>
              </w:rPr>
            </w:pPr>
          </w:p>
        </w:tc>
      </w:tr>
      <w:tr w14:paraId="5C3E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0F2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239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DD3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墙面天花乳胶漆人工（课室、礼堂）</w:t>
            </w:r>
          </w:p>
        </w:tc>
        <w:tc>
          <w:tcPr>
            <w:tcW w:w="6297"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5A09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墙面天花乳胶漆人工（课室、礼堂）</w:t>
            </w:r>
          </w:p>
        </w:tc>
        <w:tc>
          <w:tcPr>
            <w:tcW w:w="107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C6F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820 </w:t>
            </w:r>
          </w:p>
        </w:tc>
        <w:tc>
          <w:tcPr>
            <w:tcW w:w="671"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CE4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78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3C2451">
            <w:pPr>
              <w:jc w:val="center"/>
              <w:rPr>
                <w:rFonts w:hint="eastAsia" w:asciiTheme="minorEastAsia" w:hAnsiTheme="minorEastAsia" w:eastAsiaTheme="minorEastAsia" w:cstheme="minorEastAsia"/>
                <w:i w:val="0"/>
                <w:iCs w:val="0"/>
                <w:color w:val="000000"/>
                <w:sz w:val="24"/>
                <w:szCs w:val="24"/>
                <w:highlight w:val="none"/>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3BA7BE">
            <w:pPr>
              <w:jc w:val="center"/>
              <w:rPr>
                <w:rFonts w:hint="eastAsia" w:asciiTheme="minorEastAsia" w:hAnsiTheme="minorEastAsia" w:eastAsiaTheme="minorEastAsia" w:cstheme="minorEastAsia"/>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A30FE0">
            <w:pPr>
              <w:jc w:val="center"/>
              <w:rPr>
                <w:rFonts w:hint="eastAsia" w:asciiTheme="minorEastAsia" w:hAnsiTheme="minorEastAsia" w:eastAsiaTheme="minorEastAsia" w:cstheme="minorEastAsia"/>
                <w:i w:val="0"/>
                <w:iCs w:val="0"/>
                <w:color w:val="000000"/>
                <w:sz w:val="24"/>
                <w:szCs w:val="24"/>
                <w:highlight w:val="none"/>
                <w:u w:val="none"/>
              </w:rPr>
            </w:pPr>
          </w:p>
        </w:tc>
      </w:tr>
      <w:tr w14:paraId="365D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54" w:type="dxa"/>
            <w:gridSpan w:val="2"/>
            <w:tcBorders>
              <w:top w:val="single" w:color="2D529F" w:sz="8" w:space="0"/>
              <w:left w:val="single" w:color="2D529F" w:sz="8" w:space="0"/>
              <w:bottom w:val="single" w:color="2D529F" w:sz="8" w:space="0"/>
              <w:right w:val="single" w:color="2D529F" w:sz="8" w:space="0"/>
            </w:tcBorders>
            <w:shd w:val="clear" w:color="auto" w:fill="auto"/>
            <w:vAlign w:val="center"/>
          </w:tcPr>
          <w:p w14:paraId="75F043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合计（人民币大写）：</w:t>
            </w:r>
          </w:p>
        </w:tc>
        <w:tc>
          <w:tcPr>
            <w:tcW w:w="8042" w:type="dxa"/>
            <w:gridSpan w:val="3"/>
            <w:tcBorders>
              <w:top w:val="single" w:color="2D529F" w:sz="8" w:space="0"/>
              <w:left w:val="single" w:color="2D529F" w:sz="8" w:space="0"/>
              <w:bottom w:val="single" w:color="2D529F" w:sz="8" w:space="0"/>
              <w:right w:val="single" w:color="2D529F" w:sz="8" w:space="0"/>
            </w:tcBorders>
            <w:shd w:val="clear" w:color="auto" w:fill="auto"/>
            <w:vAlign w:val="center"/>
          </w:tcPr>
          <w:p w14:paraId="71EE16DA">
            <w:pPr>
              <w:jc w:val="left"/>
              <w:rPr>
                <w:rFonts w:hint="eastAsia" w:asciiTheme="minorEastAsia" w:hAnsiTheme="minorEastAsia" w:eastAsiaTheme="minorEastAsia" w:cstheme="minorEastAsia"/>
                <w:b/>
                <w:bCs/>
                <w:i w:val="0"/>
                <w:iCs w:val="0"/>
                <w:color w:val="000000"/>
                <w:sz w:val="24"/>
                <w:szCs w:val="24"/>
                <w:highlight w:val="none"/>
                <w:u w:val="none"/>
              </w:rPr>
            </w:pPr>
          </w:p>
        </w:tc>
        <w:tc>
          <w:tcPr>
            <w:tcW w:w="1804" w:type="dxa"/>
            <w:gridSpan w:val="2"/>
            <w:tcBorders>
              <w:top w:val="single" w:color="2D529F" w:sz="8" w:space="0"/>
              <w:left w:val="single" w:color="2D529F" w:sz="8" w:space="0"/>
              <w:bottom w:val="single" w:color="2D529F" w:sz="8" w:space="0"/>
              <w:right w:val="single" w:color="2D529F" w:sz="8" w:space="0"/>
            </w:tcBorders>
            <w:shd w:val="clear" w:color="auto" w:fill="auto"/>
            <w:noWrap/>
            <w:vAlign w:val="center"/>
          </w:tcPr>
          <w:p w14:paraId="4AB7394E">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786C7F56">
            <w:pPr>
              <w:rPr>
                <w:rFonts w:hint="eastAsia" w:asciiTheme="minorEastAsia" w:hAnsiTheme="minorEastAsia" w:eastAsiaTheme="minorEastAsia" w:cstheme="minorEastAsia"/>
                <w:b/>
                <w:bCs/>
                <w:i w:val="0"/>
                <w:iCs w:val="0"/>
                <w:color w:val="000000"/>
                <w:sz w:val="24"/>
                <w:szCs w:val="24"/>
                <w:highlight w:val="none"/>
                <w:u w:val="none"/>
              </w:rPr>
            </w:pPr>
          </w:p>
        </w:tc>
      </w:tr>
    </w:tbl>
    <w:p w14:paraId="67A4CE3A">
      <w:pPr>
        <w:tabs>
          <w:tab w:val="left" w:pos="1800"/>
        </w:tabs>
        <w:rPr>
          <w:rFonts w:hint="eastAsia" w:ascii="微软雅黑" w:hAnsi="微软雅黑" w:eastAsia="微软雅黑" w:cs="微软雅黑"/>
          <w:i w:val="0"/>
          <w:iCs w:val="0"/>
          <w:color w:val="000000"/>
          <w:kern w:val="0"/>
          <w:sz w:val="22"/>
          <w:szCs w:val="22"/>
          <w:highlight w:val="none"/>
          <w:u w:val="none"/>
          <w:lang w:val="en-US" w:eastAsia="zh-CN" w:bidi="ar"/>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7D76688A">
      <w:pPr>
        <w:tabs>
          <w:tab w:val="left" w:pos="1800"/>
        </w:tabs>
        <w:ind w:firstLine="2891" w:firstLineChars="800"/>
        <w:rPr>
          <w:rFonts w:ascii="宋体" w:hAnsi="宋体" w:eastAsia="宋体" w:cs="宋体"/>
          <w:b/>
          <w:sz w:val="36"/>
          <w:highlight w:val="none"/>
        </w:rPr>
      </w:pPr>
      <w:r>
        <w:rPr>
          <w:rFonts w:ascii="宋体" w:hAnsi="宋体" w:eastAsia="宋体" w:cs="宋体"/>
          <w:b/>
          <w:sz w:val="36"/>
          <w:highlight w:val="none"/>
        </w:rPr>
        <w:t>二</w:t>
      </w:r>
      <w:r>
        <w:rPr>
          <w:rFonts w:hint="eastAsia" w:ascii="宋体" w:hAnsi="宋体" w:eastAsia="宋体" w:cs="宋体"/>
          <w:b/>
          <w:sz w:val="36"/>
          <w:highlight w:val="none"/>
        </w:rPr>
        <w:t>、</w:t>
      </w:r>
      <w:r>
        <w:rPr>
          <w:rFonts w:ascii="宋体" w:hAnsi="宋体" w:eastAsia="宋体" w:cs="宋体"/>
          <w:b/>
          <w:sz w:val="36"/>
          <w:highlight w:val="none"/>
        </w:rPr>
        <w:t>报价文件格式</w:t>
      </w:r>
    </w:p>
    <w:p w14:paraId="25EEFCE4">
      <w:pPr>
        <w:spacing w:line="360" w:lineRule="auto"/>
        <w:jc w:val="center"/>
        <w:rPr>
          <w:rFonts w:ascii="宋体" w:hAnsi="宋体" w:eastAsia="宋体" w:cs="宋体"/>
          <w:b/>
          <w:sz w:val="30"/>
          <w:highlight w:val="none"/>
        </w:rPr>
      </w:pPr>
      <w:r>
        <w:rPr>
          <w:rFonts w:ascii="宋体" w:hAnsi="宋体" w:eastAsia="宋体" w:cs="宋体"/>
          <w:b/>
          <w:sz w:val="30"/>
          <w:highlight w:val="none"/>
        </w:rPr>
        <w:t>格式一投标承诺书</w:t>
      </w:r>
    </w:p>
    <w:p w14:paraId="73F6C8E7">
      <w:pPr>
        <w:spacing w:line="360" w:lineRule="auto"/>
        <w:rPr>
          <w:rFonts w:ascii="宋体" w:hAnsi="宋体" w:eastAsia="宋体" w:cs="宋体"/>
          <w:highlight w:val="none"/>
        </w:rPr>
      </w:pPr>
      <w:r>
        <w:rPr>
          <w:rFonts w:ascii="宋体" w:hAnsi="宋体" w:eastAsia="宋体" w:cs="宋体"/>
          <w:highlight w:val="none"/>
        </w:rPr>
        <w:t>致：东莞城市学院</w:t>
      </w:r>
    </w:p>
    <w:p w14:paraId="33D8D988">
      <w:pPr>
        <w:spacing w:line="360" w:lineRule="auto"/>
        <w:ind w:firstLine="420"/>
        <w:rPr>
          <w:rFonts w:ascii="宋体" w:hAnsi="宋体" w:eastAsia="宋体" w:cs="宋体"/>
          <w:highlight w:val="none"/>
        </w:rPr>
      </w:pPr>
      <w:r>
        <w:rPr>
          <w:rFonts w:ascii="宋体" w:hAnsi="宋体" w:eastAsia="宋体" w:cs="宋体"/>
          <w:highlight w:val="none"/>
        </w:rPr>
        <w:t>（一）根据贵方为的采购邀请，现提交下列包含下列文件正本_</w:t>
      </w:r>
      <w:r>
        <w:rPr>
          <w:rFonts w:ascii="宋体" w:hAnsi="宋体" w:eastAsia="宋体" w:cs="宋体"/>
          <w:highlight w:val="none"/>
          <w:u w:val="single"/>
        </w:rPr>
        <w:t>_</w:t>
      </w:r>
      <w:r>
        <w:rPr>
          <w:rFonts w:hint="eastAsia" w:ascii="宋体" w:hAnsi="宋体" w:eastAsia="宋体" w:cs="宋体"/>
          <w:highlight w:val="none"/>
          <w:u w:val="single"/>
          <w:lang w:val="en-US" w:eastAsia="zh-CN"/>
        </w:rPr>
        <w:t xml:space="preserve"> </w:t>
      </w:r>
      <w:r>
        <w:rPr>
          <w:rFonts w:ascii="宋体" w:hAnsi="宋体" w:eastAsia="宋体" w:cs="宋体"/>
          <w:highlight w:val="none"/>
        </w:rPr>
        <w:t>_份和副本_</w:t>
      </w:r>
      <w:r>
        <w:rPr>
          <w:rFonts w:hint="eastAsia" w:ascii="宋体" w:hAnsi="宋体" w:eastAsia="宋体" w:cs="宋体"/>
          <w:highlight w:val="none"/>
          <w:u w:val="single"/>
          <w:lang w:val="en-US" w:eastAsia="zh-CN"/>
        </w:rPr>
        <w:t xml:space="preserve">   </w:t>
      </w:r>
      <w:r>
        <w:rPr>
          <w:rFonts w:ascii="宋体" w:hAnsi="宋体" w:eastAsia="宋体" w:cs="宋体"/>
          <w:highlight w:val="none"/>
          <w:u w:val="single"/>
        </w:rPr>
        <w:t>_</w:t>
      </w:r>
      <w:r>
        <w:rPr>
          <w:rFonts w:ascii="宋体" w:hAnsi="宋体" w:eastAsia="宋体" w:cs="宋体"/>
          <w:highlight w:val="none"/>
        </w:rPr>
        <w:t>份：</w:t>
      </w:r>
    </w:p>
    <w:p w14:paraId="7132FEE6">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投标承诺书；</w:t>
      </w:r>
    </w:p>
    <w:p w14:paraId="2CDB3795">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商务技术条款偏离表；</w:t>
      </w:r>
    </w:p>
    <w:p w14:paraId="0FEC6923">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报价总表及报价明细表；</w:t>
      </w:r>
    </w:p>
    <w:p w14:paraId="1C5D1891">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设备清单及详细报价（需列明品牌、产地、型号、配置、单价、合计等）；</w:t>
      </w:r>
    </w:p>
    <w:p w14:paraId="27B40AE2">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货物详细设计方案及交货期；</w:t>
      </w:r>
    </w:p>
    <w:p w14:paraId="0E4E11B6">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付款方式；</w:t>
      </w:r>
    </w:p>
    <w:p w14:paraId="0098FEEB">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售后服务措施及承诺；</w:t>
      </w:r>
    </w:p>
    <w:p w14:paraId="38C6BB12">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从业人员及技术状况；</w:t>
      </w:r>
    </w:p>
    <w:p w14:paraId="73195E3A">
      <w:pPr>
        <w:numPr>
          <w:ilvl w:val="0"/>
          <w:numId w:val="10"/>
        </w:numPr>
        <w:tabs>
          <w:tab w:val="left" w:pos="780"/>
        </w:tabs>
        <w:spacing w:line="360" w:lineRule="auto"/>
        <w:ind w:left="780" w:hanging="360"/>
        <w:rPr>
          <w:rFonts w:ascii="宋体" w:hAnsi="宋体" w:eastAsia="宋体" w:cs="宋体"/>
          <w:highlight w:val="none"/>
        </w:rPr>
      </w:pPr>
      <w:r>
        <w:rPr>
          <w:rFonts w:ascii="宋体" w:hAnsi="宋体" w:eastAsia="宋体" w:cs="宋体"/>
          <w:highlight w:val="none"/>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highlight w:val="none"/>
        </w:rPr>
      </w:pPr>
      <w:r>
        <w:rPr>
          <w:rFonts w:ascii="宋体" w:hAnsi="宋体" w:eastAsia="宋体" w:cs="宋体"/>
          <w:highlight w:val="none"/>
        </w:rPr>
        <w:t>10、其它优惠条件或需说明的其他内容。</w:t>
      </w:r>
    </w:p>
    <w:p w14:paraId="0AC2824C">
      <w:pPr>
        <w:spacing w:line="360" w:lineRule="auto"/>
        <w:ind w:firstLine="630"/>
        <w:rPr>
          <w:rFonts w:ascii="宋体" w:hAnsi="宋体" w:eastAsia="宋体" w:cs="宋体"/>
          <w:highlight w:val="none"/>
        </w:rPr>
      </w:pPr>
      <w:r>
        <w:rPr>
          <w:rFonts w:ascii="宋体" w:hAnsi="宋体" w:eastAsia="宋体" w:cs="宋体"/>
          <w:highlight w:val="none"/>
        </w:rPr>
        <w:t>（二）报价¥____元，大写____（人民币）。</w:t>
      </w:r>
    </w:p>
    <w:p w14:paraId="6FD68EBA">
      <w:pPr>
        <w:spacing w:line="360" w:lineRule="auto"/>
        <w:ind w:firstLine="630"/>
        <w:rPr>
          <w:rFonts w:ascii="宋体" w:hAnsi="宋体" w:eastAsia="宋体" w:cs="宋体"/>
          <w:highlight w:val="none"/>
        </w:rPr>
      </w:pPr>
      <w:r>
        <w:rPr>
          <w:rFonts w:ascii="宋体" w:hAnsi="宋体" w:eastAsia="宋体" w:cs="宋体"/>
          <w:highlight w:val="none"/>
        </w:rPr>
        <w:t>（三）我方将按采购邀请函的规定履行合同责任和义务。</w:t>
      </w:r>
    </w:p>
    <w:p w14:paraId="465E24CA">
      <w:pPr>
        <w:spacing w:line="360" w:lineRule="auto"/>
        <w:ind w:firstLine="630"/>
        <w:rPr>
          <w:rFonts w:ascii="宋体" w:hAnsi="宋体" w:eastAsia="宋体" w:cs="宋体"/>
          <w:highlight w:val="none"/>
        </w:rPr>
      </w:pPr>
      <w:r>
        <w:rPr>
          <w:rFonts w:ascii="宋体" w:hAnsi="宋体" w:eastAsia="宋体" w:cs="宋体"/>
          <w:highlight w:val="none"/>
        </w:rPr>
        <w:t>（四）递交谈判文件后我方不撤回谈判文件。</w:t>
      </w:r>
    </w:p>
    <w:p w14:paraId="11B5A907">
      <w:pPr>
        <w:spacing w:line="360" w:lineRule="auto"/>
        <w:ind w:firstLine="630"/>
        <w:rPr>
          <w:rFonts w:ascii="宋体" w:hAnsi="宋体" w:eastAsia="宋体" w:cs="宋体"/>
          <w:highlight w:val="none"/>
        </w:rPr>
      </w:pPr>
      <w:r>
        <w:rPr>
          <w:rFonts w:ascii="宋体" w:hAnsi="宋体" w:eastAsia="宋体" w:cs="宋体"/>
          <w:highlight w:val="none"/>
        </w:rPr>
        <w:t>（五）与本次谈判有关的一切正式往来通讯请寄：</w:t>
      </w:r>
    </w:p>
    <w:p w14:paraId="2C482B2F">
      <w:pPr>
        <w:spacing w:line="360" w:lineRule="auto"/>
        <w:rPr>
          <w:rFonts w:hint="default" w:ascii="宋体" w:hAnsi="宋体" w:eastAsia="宋体" w:cs="宋体"/>
          <w:highlight w:val="none"/>
          <w:u w:val="single" w:color="000000"/>
          <w:shd w:val="clear"/>
          <w:lang w:val="en-US" w:eastAsia="zh-CN"/>
        </w:rPr>
      </w:pPr>
      <w:r>
        <w:rPr>
          <w:rFonts w:ascii="宋体" w:hAnsi="宋体" w:eastAsia="宋体" w:cs="宋体"/>
          <w:highlight w:val="none"/>
        </w:rPr>
        <w:t>地址：</w:t>
      </w:r>
      <w:r>
        <w:rPr>
          <w:rFonts w:hint="eastAsia" w:ascii="宋体" w:hAnsi="宋体" w:eastAsia="宋体" w:cs="宋体"/>
          <w:highlight w:val="none"/>
          <w:u w:val="single"/>
          <w:lang w:val="en-US" w:eastAsia="zh-CN"/>
        </w:rPr>
        <w:t xml:space="preserve">                        </w:t>
      </w:r>
      <w:r>
        <w:rPr>
          <w:rFonts w:ascii="宋体" w:hAnsi="宋体" w:eastAsia="宋体" w:cs="宋体"/>
          <w:highlight w:val="none"/>
        </w:rPr>
        <w:t>开户行：</w:t>
      </w:r>
      <w:r>
        <w:rPr>
          <w:rFonts w:hint="eastAsia" w:ascii="宋体" w:hAnsi="宋体" w:eastAsia="宋体" w:cs="宋体"/>
          <w:highlight w:val="none"/>
          <w:u w:val="single" w:color="000000"/>
          <w:shd w:val="clear"/>
          <w:lang w:val="en-US" w:eastAsia="zh-CN"/>
        </w:rPr>
        <w:t xml:space="preserve">                </w:t>
      </w:r>
    </w:p>
    <w:p w14:paraId="6480D00C">
      <w:pPr>
        <w:spacing w:line="360" w:lineRule="auto"/>
        <w:ind w:right="1039" w:rightChars="495"/>
        <w:rPr>
          <w:rFonts w:hint="eastAsia" w:ascii="宋体" w:hAnsi="宋体" w:eastAsia="宋体" w:cs="宋体"/>
          <w:highlight w:val="none"/>
          <w:u w:val="single"/>
          <w:lang w:val="en-US" w:eastAsia="zh-CN"/>
        </w:rPr>
      </w:pPr>
      <w:r>
        <w:rPr>
          <w:rFonts w:ascii="宋体" w:hAnsi="宋体" w:eastAsia="宋体" w:cs="宋体"/>
          <w:highlight w:val="none"/>
        </w:rPr>
        <w:t>电话：</w:t>
      </w:r>
      <w:r>
        <w:rPr>
          <w:rFonts w:hint="eastAsia" w:ascii="宋体" w:hAnsi="宋体" w:eastAsia="宋体" w:cs="宋体"/>
          <w:highlight w:val="none"/>
          <w:u w:val="single"/>
          <w:lang w:val="en-US" w:eastAsia="zh-CN"/>
        </w:rPr>
        <w:t xml:space="preserve">                        </w:t>
      </w:r>
      <w:r>
        <w:rPr>
          <w:rFonts w:ascii="宋体" w:hAnsi="宋体" w:eastAsia="宋体" w:cs="宋体"/>
          <w:highlight w:val="none"/>
        </w:rPr>
        <w:t>帐户名称：</w:t>
      </w:r>
      <w:r>
        <w:rPr>
          <w:rFonts w:hint="eastAsia" w:ascii="宋体" w:hAnsi="宋体" w:eastAsia="宋体" w:cs="宋体"/>
          <w:highlight w:val="none"/>
          <w:lang w:val="en-US" w:eastAsia="zh-CN"/>
        </w:rPr>
        <w:t xml:space="preserve">            </w:t>
      </w:r>
      <w:r>
        <w:rPr>
          <w:rFonts w:hint="eastAsia" w:ascii="宋体" w:hAnsi="宋体" w:eastAsia="宋体" w:cs="宋体"/>
          <w:highlight w:val="none"/>
          <w:u w:val="single"/>
          <w:lang w:val="en-US" w:eastAsia="zh-CN"/>
        </w:rPr>
        <w:t xml:space="preserve">             </w:t>
      </w:r>
    </w:p>
    <w:p w14:paraId="6662EBFF">
      <w:pPr>
        <w:spacing w:line="360" w:lineRule="auto"/>
        <w:rPr>
          <w:rFonts w:ascii="宋体" w:hAnsi="宋体" w:eastAsia="宋体" w:cs="宋体"/>
          <w:highlight w:val="none"/>
          <w:u w:val="single"/>
        </w:rPr>
      </w:pPr>
      <w:r>
        <w:rPr>
          <w:rFonts w:ascii="宋体" w:hAnsi="宋体" w:eastAsia="宋体" w:cs="宋体"/>
          <w:highlight w:val="none"/>
        </w:rPr>
        <w:t>传真：</w:t>
      </w:r>
      <w:r>
        <w:rPr>
          <w:rFonts w:hint="eastAsia" w:ascii="宋体" w:hAnsi="宋体" w:eastAsia="宋体" w:cs="宋体"/>
          <w:highlight w:val="none"/>
          <w:u w:val="single"/>
          <w:lang w:val="en-US" w:eastAsia="zh-CN"/>
        </w:rPr>
        <w:t xml:space="preserve">                        </w:t>
      </w:r>
      <w:r>
        <w:rPr>
          <w:rFonts w:ascii="宋体" w:hAnsi="宋体" w:eastAsia="宋体" w:cs="宋体"/>
          <w:highlight w:val="none"/>
        </w:rPr>
        <w:t>帐号：</w:t>
      </w:r>
    </w:p>
    <w:p w14:paraId="7203816A">
      <w:pPr>
        <w:spacing w:line="360" w:lineRule="auto"/>
        <w:jc w:val="left"/>
        <w:rPr>
          <w:rFonts w:hint="default" w:ascii="宋体" w:hAnsi="宋体" w:eastAsia="宋体" w:cs="宋体"/>
          <w:highlight w:val="none"/>
          <w:u w:val="single"/>
          <w:lang w:val="en-US" w:eastAsia="zh-CN"/>
        </w:rPr>
      </w:pPr>
      <w:r>
        <w:rPr>
          <w:rFonts w:ascii="宋体" w:hAnsi="宋体" w:eastAsia="宋体" w:cs="宋体"/>
          <w:highlight w:val="none"/>
        </w:rPr>
        <w:t>电子函件：</w:t>
      </w:r>
      <w:r>
        <w:rPr>
          <w:rFonts w:hint="eastAsia" w:ascii="宋体" w:hAnsi="宋体" w:eastAsia="宋体" w:cs="宋体"/>
          <w:highlight w:val="none"/>
          <w:u w:val="none"/>
          <w:lang w:val="en-US" w:eastAsia="zh-CN"/>
        </w:rPr>
        <w:t xml:space="preserve">                      </w:t>
      </w:r>
      <w:r>
        <w:rPr>
          <w:rFonts w:hint="eastAsia" w:ascii="宋体" w:hAnsi="宋体" w:eastAsia="宋体" w:cs="宋体"/>
          <w:highlight w:val="none"/>
          <w:u w:val="single"/>
          <w:lang w:val="en-US" w:eastAsia="zh-CN"/>
        </w:rPr>
        <w:t xml:space="preserve">        </w:t>
      </w:r>
    </w:p>
    <w:p w14:paraId="564B5491">
      <w:pPr>
        <w:spacing w:line="360" w:lineRule="auto"/>
        <w:rPr>
          <w:rFonts w:hint="default" w:ascii="宋体" w:hAnsi="宋体" w:eastAsia="宋体" w:cs="宋体"/>
          <w:highlight w:val="none"/>
          <w:u w:val="single"/>
          <w:lang w:val="en-US" w:eastAsia="zh-CN"/>
        </w:rPr>
      </w:pPr>
      <w:r>
        <w:rPr>
          <w:rFonts w:ascii="宋体" w:hAnsi="宋体" w:eastAsia="宋体" w:cs="宋体"/>
          <w:highlight w:val="none"/>
        </w:rPr>
        <w:t>供应商名称：</w:t>
      </w:r>
      <w:r>
        <w:rPr>
          <w:rFonts w:hint="eastAsia" w:ascii="宋体" w:hAnsi="宋体" w:eastAsia="宋体" w:cs="宋体"/>
          <w:highlight w:val="none"/>
          <w:u w:val="single"/>
          <w:lang w:val="en-US" w:eastAsia="zh-CN"/>
        </w:rPr>
        <w:t xml:space="preserve">                    </w:t>
      </w:r>
    </w:p>
    <w:p w14:paraId="3336F27A">
      <w:pPr>
        <w:spacing w:line="360" w:lineRule="auto"/>
        <w:rPr>
          <w:rFonts w:hint="default" w:ascii="宋体" w:hAnsi="宋体" w:eastAsia="宋体" w:cs="宋体"/>
          <w:highlight w:val="none"/>
          <w:u w:val="single" w:color="000000"/>
          <w:lang w:val="en-US" w:eastAsia="zh-CN"/>
        </w:rPr>
      </w:pPr>
      <w:r>
        <w:rPr>
          <w:rFonts w:ascii="宋体" w:hAnsi="宋体" w:eastAsia="宋体" w:cs="宋体"/>
          <w:highlight w:val="none"/>
        </w:rPr>
        <w:t>法定代表人或委托代理人签字：</w:t>
      </w:r>
      <w:r>
        <w:rPr>
          <w:rFonts w:hint="eastAsia" w:ascii="宋体" w:hAnsi="宋体" w:eastAsia="宋体" w:cs="宋体"/>
          <w:highlight w:val="none"/>
          <w:u w:val="single" w:color="000000"/>
          <w:lang w:val="en-US" w:eastAsia="zh-CN"/>
        </w:rPr>
        <w:t xml:space="preserve">        </w:t>
      </w:r>
    </w:p>
    <w:p w14:paraId="4E9662C3">
      <w:pPr>
        <w:spacing w:line="360" w:lineRule="auto"/>
        <w:ind w:firstLine="1260"/>
        <w:rPr>
          <w:rFonts w:ascii="宋体" w:hAnsi="宋体" w:eastAsia="宋体" w:cs="宋体"/>
          <w:highlight w:val="none"/>
        </w:rPr>
      </w:pPr>
      <w:r>
        <w:rPr>
          <w:rFonts w:ascii="宋体" w:hAnsi="宋体" w:eastAsia="宋体" w:cs="宋体"/>
          <w:highlight w:val="none"/>
        </w:rPr>
        <w:t>（公章）</w:t>
      </w:r>
    </w:p>
    <w:p w14:paraId="4DDDE39B">
      <w:pPr>
        <w:spacing w:line="360" w:lineRule="auto"/>
        <w:ind w:firstLine="4830"/>
        <w:rPr>
          <w:rFonts w:hint="default" w:ascii="宋体" w:hAnsi="宋体" w:eastAsia="宋体" w:cs="宋体"/>
          <w:highlight w:val="none"/>
          <w:u w:val="single"/>
          <w:lang w:val="en-US" w:eastAsia="zh-CN"/>
        </w:rPr>
      </w:pPr>
      <w:r>
        <w:rPr>
          <w:rFonts w:ascii="宋体" w:hAnsi="宋体" w:eastAsia="宋体" w:cs="宋体"/>
          <w:highlight w:val="none"/>
        </w:rPr>
        <w:t>日期：</w:t>
      </w:r>
      <w:r>
        <w:rPr>
          <w:rFonts w:hint="eastAsia" w:ascii="宋体" w:hAnsi="宋体" w:eastAsia="宋体" w:cs="宋体"/>
          <w:highlight w:val="none"/>
          <w:u w:val="single" w:color="000000"/>
          <w:lang w:val="en-US" w:eastAsia="zh-CN"/>
        </w:rPr>
        <w:t xml:space="preserve">           </w:t>
      </w:r>
    </w:p>
    <w:p w14:paraId="40194CB2">
      <w:pPr>
        <w:tabs>
          <w:tab w:val="left" w:pos="9030"/>
        </w:tabs>
        <w:spacing w:line="360" w:lineRule="auto"/>
        <w:ind w:left="2520" w:leftChars="1200" w:right="0" w:rightChars="0" w:firstLine="0" w:firstLineChars="0"/>
        <w:rPr>
          <w:rFonts w:ascii="宋体" w:hAnsi="宋体" w:eastAsia="宋体" w:cs="宋体"/>
          <w:highlight w:val="none"/>
          <w:u w:val="single"/>
        </w:rPr>
      </w:pPr>
    </w:p>
    <w:p w14:paraId="0BAA7AE6">
      <w:pPr>
        <w:spacing w:line="360" w:lineRule="auto"/>
        <w:ind w:firstLine="4830"/>
        <w:rPr>
          <w:rFonts w:ascii="宋体" w:hAnsi="宋体" w:eastAsia="宋体" w:cs="宋体"/>
          <w:highlight w:val="none"/>
          <w:u w:val="single"/>
        </w:rPr>
      </w:pPr>
    </w:p>
    <w:p w14:paraId="1F954A4F">
      <w:pPr>
        <w:spacing w:line="360" w:lineRule="auto"/>
        <w:jc w:val="center"/>
        <w:rPr>
          <w:rFonts w:ascii="宋体" w:hAnsi="宋体" w:eastAsia="宋体" w:cs="宋体"/>
          <w:b/>
          <w:sz w:val="32"/>
          <w:highlight w:val="none"/>
        </w:rPr>
      </w:pPr>
      <w:r>
        <w:rPr>
          <w:rFonts w:ascii="宋体" w:hAnsi="宋体" w:eastAsia="宋体" w:cs="宋体"/>
          <w:b/>
          <w:sz w:val="32"/>
          <w:highlight w:val="none"/>
        </w:rPr>
        <w:t>格式二商务技术条款偏离表</w:t>
      </w:r>
    </w:p>
    <w:p w14:paraId="4B9DA1C5">
      <w:pPr>
        <w:spacing w:line="360" w:lineRule="auto"/>
        <w:rPr>
          <w:rFonts w:ascii="宋体" w:hAnsi="宋体" w:eastAsia="宋体" w:cs="宋体"/>
          <w:b/>
          <w:highlight w:val="none"/>
        </w:rPr>
      </w:pPr>
    </w:p>
    <w:tbl>
      <w:tblPr>
        <w:tblStyle w:val="13"/>
        <w:tblW w:w="0" w:type="auto"/>
        <w:tblInd w:w="98" w:type="dxa"/>
        <w:tblLayout w:type="autofit"/>
        <w:tblCellMar>
          <w:top w:w="0" w:type="dxa"/>
          <w:left w:w="10" w:type="dxa"/>
          <w:bottom w:w="0" w:type="dxa"/>
          <w:right w:w="10" w:type="dxa"/>
        </w:tblCellMar>
      </w:tblPr>
      <w:tblGrid>
        <w:gridCol w:w="1705"/>
        <w:gridCol w:w="1705"/>
        <w:gridCol w:w="1706"/>
        <w:gridCol w:w="1706"/>
        <w:gridCol w:w="1706"/>
      </w:tblGrid>
      <w:tr w14:paraId="274B0D42">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11F317">
            <w:pPr>
              <w:spacing w:line="360" w:lineRule="auto"/>
              <w:jc w:val="center"/>
              <w:rPr>
                <w:rFonts w:ascii="宋体" w:hAnsi="宋体" w:eastAsia="宋体" w:cs="宋体"/>
                <w:highlight w:val="none"/>
              </w:rPr>
            </w:pPr>
            <w:r>
              <w:rPr>
                <w:rFonts w:ascii="宋体" w:hAnsi="宋体" w:eastAsia="宋体" w:cs="宋体"/>
                <w:b/>
                <w:highlight w:val="none"/>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31229">
            <w:pPr>
              <w:spacing w:line="360" w:lineRule="auto"/>
              <w:jc w:val="center"/>
              <w:rPr>
                <w:rFonts w:ascii="宋体" w:hAnsi="宋体" w:eastAsia="宋体" w:cs="宋体"/>
                <w:highlight w:val="none"/>
              </w:rPr>
            </w:pPr>
            <w:r>
              <w:rPr>
                <w:rFonts w:ascii="宋体" w:hAnsi="宋体" w:eastAsia="宋体" w:cs="宋体"/>
                <w:b/>
                <w:highlight w:val="none"/>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F77B02">
            <w:pPr>
              <w:spacing w:line="360" w:lineRule="auto"/>
              <w:jc w:val="center"/>
              <w:rPr>
                <w:rFonts w:ascii="宋体" w:hAnsi="宋体" w:eastAsia="宋体" w:cs="宋体"/>
                <w:highlight w:val="none"/>
              </w:rPr>
            </w:pPr>
            <w:r>
              <w:rPr>
                <w:rFonts w:ascii="宋体" w:hAnsi="宋体" w:eastAsia="宋体" w:cs="宋体"/>
                <w:b/>
                <w:highlight w:val="none"/>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5402E7">
            <w:pPr>
              <w:spacing w:line="360" w:lineRule="auto"/>
              <w:jc w:val="center"/>
              <w:rPr>
                <w:rFonts w:ascii="宋体" w:hAnsi="宋体" w:eastAsia="宋体" w:cs="宋体"/>
                <w:highlight w:val="none"/>
              </w:rPr>
            </w:pPr>
            <w:r>
              <w:rPr>
                <w:rFonts w:ascii="宋体" w:hAnsi="宋体" w:eastAsia="宋体" w:cs="宋体"/>
                <w:b/>
                <w:highlight w:val="none"/>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5B43E4">
            <w:pPr>
              <w:spacing w:line="360" w:lineRule="auto"/>
              <w:jc w:val="center"/>
              <w:rPr>
                <w:rFonts w:ascii="宋体" w:hAnsi="宋体" w:eastAsia="宋体" w:cs="宋体"/>
                <w:highlight w:val="none"/>
              </w:rPr>
            </w:pPr>
            <w:r>
              <w:rPr>
                <w:rFonts w:ascii="宋体" w:hAnsi="宋体" w:eastAsia="宋体" w:cs="宋体"/>
                <w:b/>
                <w:highlight w:val="none"/>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696B2">
            <w:pPr>
              <w:spacing w:line="360" w:lineRule="auto"/>
              <w:jc w:val="center"/>
              <w:rPr>
                <w:rFonts w:ascii="宋体" w:hAnsi="宋体" w:eastAsia="宋体" w:cs="宋体"/>
                <w:highlight w:val="none"/>
              </w:rPr>
            </w:pPr>
            <w:r>
              <w:rPr>
                <w:rFonts w:ascii="宋体" w:hAnsi="宋体" w:eastAsia="宋体" w:cs="宋体"/>
                <w:b/>
                <w:highlight w:val="none"/>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14480">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7D275">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5D09C">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6CADB5">
            <w:pPr>
              <w:spacing w:line="360" w:lineRule="auto"/>
              <w:jc w:val="center"/>
              <w:rPr>
                <w:rFonts w:ascii="宋体" w:hAnsi="宋体" w:eastAsia="宋体" w:cs="宋体"/>
                <w:sz w:val="22"/>
                <w:highlight w:val="none"/>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A5C7D1">
            <w:pPr>
              <w:spacing w:line="360" w:lineRule="auto"/>
              <w:jc w:val="center"/>
              <w:rPr>
                <w:rFonts w:ascii="宋体" w:hAnsi="宋体" w:eastAsia="宋体" w:cs="宋体"/>
                <w:highlight w:val="none"/>
              </w:rPr>
            </w:pPr>
            <w:r>
              <w:rPr>
                <w:rFonts w:ascii="宋体" w:hAnsi="宋体" w:eastAsia="宋体" w:cs="宋体"/>
                <w:b/>
                <w:highlight w:val="none"/>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52939D">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8470BA">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480251">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DBC39">
            <w:pPr>
              <w:spacing w:line="360" w:lineRule="auto"/>
              <w:jc w:val="center"/>
              <w:rPr>
                <w:rFonts w:ascii="宋体" w:hAnsi="宋体" w:eastAsia="宋体" w:cs="宋体"/>
                <w:sz w:val="22"/>
                <w:highlight w:val="none"/>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FCAA57">
            <w:pPr>
              <w:spacing w:line="360" w:lineRule="auto"/>
              <w:jc w:val="center"/>
              <w:rPr>
                <w:rFonts w:ascii="宋体" w:hAnsi="宋体" w:eastAsia="宋体" w:cs="宋体"/>
                <w:highlight w:val="none"/>
              </w:rPr>
            </w:pPr>
            <w:r>
              <w:rPr>
                <w:rFonts w:ascii="宋体" w:hAnsi="宋体" w:eastAsia="宋体" w:cs="宋体"/>
                <w:b/>
                <w:highlight w:val="none"/>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630953">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80E00">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68E6">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26A75">
            <w:pPr>
              <w:spacing w:line="360" w:lineRule="auto"/>
              <w:jc w:val="center"/>
              <w:rPr>
                <w:rFonts w:ascii="宋体" w:hAnsi="宋体" w:eastAsia="宋体" w:cs="宋体"/>
                <w:sz w:val="22"/>
                <w:highlight w:val="none"/>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8E613">
            <w:pPr>
              <w:spacing w:line="360" w:lineRule="auto"/>
              <w:jc w:val="center"/>
              <w:rPr>
                <w:rFonts w:ascii="宋体" w:hAnsi="宋体" w:eastAsia="宋体" w:cs="宋体"/>
                <w:highlight w:val="none"/>
              </w:rPr>
            </w:pPr>
            <w:r>
              <w:rPr>
                <w:rFonts w:ascii="宋体" w:hAnsi="宋体" w:eastAsia="宋体" w:cs="宋体"/>
                <w:b/>
                <w:highlight w:val="none"/>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3D3CDB">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FDCC7">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C8BA0A">
            <w:pPr>
              <w:spacing w:line="360" w:lineRule="auto"/>
              <w:jc w:val="center"/>
              <w:rPr>
                <w:rFonts w:ascii="宋体" w:hAnsi="宋体" w:eastAsia="宋体" w:cs="宋体"/>
                <w:sz w:val="22"/>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35315">
            <w:pPr>
              <w:spacing w:line="360" w:lineRule="auto"/>
              <w:jc w:val="center"/>
              <w:rPr>
                <w:rFonts w:ascii="宋体" w:hAnsi="宋体" w:eastAsia="宋体" w:cs="宋体"/>
                <w:sz w:val="22"/>
                <w:highlight w:val="none"/>
              </w:rPr>
            </w:pPr>
          </w:p>
        </w:tc>
      </w:tr>
    </w:tbl>
    <w:p w14:paraId="18F33DCF">
      <w:pPr>
        <w:spacing w:after="100" w:line="360" w:lineRule="auto"/>
        <w:ind w:left="840" w:hanging="630"/>
        <w:rPr>
          <w:rFonts w:ascii="宋体" w:hAnsi="宋体" w:eastAsia="宋体" w:cs="宋体"/>
          <w:highlight w:val="none"/>
        </w:rPr>
      </w:pPr>
      <w:r>
        <w:rPr>
          <w:rFonts w:ascii="宋体" w:hAnsi="宋体" w:eastAsia="宋体" w:cs="宋体"/>
          <w:highlight w:val="none"/>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highlight w:val="none"/>
        </w:rPr>
      </w:pPr>
    </w:p>
    <w:p w14:paraId="24104FE9">
      <w:pPr>
        <w:spacing w:line="440" w:lineRule="auto"/>
        <w:jc w:val="left"/>
        <w:rPr>
          <w:rFonts w:ascii="宋体" w:hAnsi="宋体" w:eastAsia="宋体" w:cs="宋体"/>
          <w:sz w:val="24"/>
          <w:highlight w:val="none"/>
        </w:rPr>
      </w:pPr>
    </w:p>
    <w:p w14:paraId="6AA81B2B">
      <w:pPr>
        <w:spacing w:line="440" w:lineRule="auto"/>
        <w:jc w:val="left"/>
        <w:rPr>
          <w:rFonts w:ascii="宋体" w:hAnsi="宋体" w:eastAsia="宋体" w:cs="宋体"/>
          <w:sz w:val="24"/>
          <w:highlight w:val="none"/>
        </w:rPr>
      </w:pPr>
      <w:r>
        <w:rPr>
          <w:rFonts w:ascii="宋体" w:hAnsi="宋体" w:eastAsia="宋体" w:cs="宋体"/>
          <w:sz w:val="24"/>
          <w:highlight w:val="none"/>
        </w:rPr>
        <w:t>投标人名称（盖公章）：</w:t>
      </w:r>
    </w:p>
    <w:p w14:paraId="7748B37E">
      <w:pPr>
        <w:spacing w:line="440" w:lineRule="auto"/>
        <w:jc w:val="left"/>
        <w:rPr>
          <w:rFonts w:ascii="宋体" w:hAnsi="宋体" w:eastAsia="宋体" w:cs="宋体"/>
          <w:sz w:val="24"/>
          <w:highlight w:val="none"/>
        </w:rPr>
      </w:pPr>
      <w:r>
        <w:rPr>
          <w:rFonts w:ascii="宋体" w:hAnsi="宋体" w:eastAsia="宋体" w:cs="宋体"/>
          <w:sz w:val="24"/>
          <w:highlight w:val="none"/>
        </w:rPr>
        <w:t>投标人法定代表人或受委托人（签名）：</w:t>
      </w:r>
    </w:p>
    <w:p w14:paraId="4C2B6B9D">
      <w:pPr>
        <w:spacing w:line="440" w:lineRule="auto"/>
        <w:rPr>
          <w:rFonts w:ascii="宋体" w:hAnsi="宋体" w:eastAsia="宋体" w:cs="宋体"/>
          <w:sz w:val="24"/>
          <w:highlight w:val="none"/>
        </w:rPr>
      </w:pPr>
      <w:r>
        <w:rPr>
          <w:rFonts w:ascii="宋体" w:hAnsi="宋体" w:eastAsia="宋体" w:cs="宋体"/>
          <w:sz w:val="24"/>
          <w:highlight w:val="none"/>
        </w:rPr>
        <w:t>日期：</w:t>
      </w:r>
    </w:p>
    <w:p w14:paraId="2499A59D">
      <w:pPr>
        <w:spacing w:line="360" w:lineRule="auto"/>
        <w:rPr>
          <w:rFonts w:ascii="宋体" w:hAnsi="宋体" w:eastAsia="宋体" w:cs="宋体"/>
          <w:highlight w:val="none"/>
          <w:u w:val="single"/>
        </w:rPr>
      </w:pPr>
    </w:p>
    <w:p w14:paraId="484C9CF1">
      <w:pPr>
        <w:spacing w:line="360" w:lineRule="auto"/>
        <w:ind w:firstLine="4830"/>
        <w:rPr>
          <w:rFonts w:ascii="宋体" w:hAnsi="宋体" w:eastAsia="宋体" w:cs="宋体"/>
          <w:highlight w:val="none"/>
        </w:rPr>
      </w:pPr>
    </w:p>
    <w:p w14:paraId="513FF24C">
      <w:pPr>
        <w:spacing w:line="360" w:lineRule="auto"/>
        <w:ind w:firstLine="4830"/>
        <w:rPr>
          <w:rFonts w:ascii="宋体" w:hAnsi="宋体" w:eastAsia="宋体" w:cs="宋体"/>
          <w:highlight w:val="none"/>
        </w:rPr>
      </w:pPr>
    </w:p>
    <w:p w14:paraId="5D7890DE">
      <w:pPr>
        <w:spacing w:line="360" w:lineRule="auto"/>
        <w:ind w:firstLine="4830"/>
        <w:rPr>
          <w:rFonts w:ascii="宋体" w:hAnsi="宋体" w:eastAsia="宋体" w:cs="宋体"/>
          <w:highlight w:val="none"/>
        </w:rPr>
      </w:pPr>
    </w:p>
    <w:p w14:paraId="1BBBCC53">
      <w:pPr>
        <w:spacing w:line="360" w:lineRule="auto"/>
        <w:ind w:firstLine="4830"/>
        <w:rPr>
          <w:rFonts w:ascii="宋体" w:hAnsi="宋体" w:eastAsia="宋体" w:cs="宋体"/>
          <w:highlight w:val="none"/>
        </w:rPr>
      </w:pPr>
    </w:p>
    <w:p w14:paraId="785484FC">
      <w:pPr>
        <w:spacing w:line="360" w:lineRule="auto"/>
        <w:ind w:firstLine="4830"/>
        <w:rPr>
          <w:rFonts w:ascii="宋体" w:hAnsi="宋体" w:eastAsia="宋体" w:cs="宋体"/>
          <w:highlight w:val="none"/>
        </w:rPr>
      </w:pPr>
    </w:p>
    <w:p w14:paraId="54CD8820">
      <w:pPr>
        <w:spacing w:line="360" w:lineRule="auto"/>
        <w:ind w:firstLine="4830"/>
        <w:rPr>
          <w:rFonts w:ascii="宋体" w:hAnsi="宋体" w:eastAsia="宋体" w:cs="宋体"/>
          <w:highlight w:val="none"/>
        </w:rPr>
      </w:pPr>
    </w:p>
    <w:p w14:paraId="06F9E57E">
      <w:pPr>
        <w:rPr>
          <w:rFonts w:ascii="宋体" w:hAnsi="宋体" w:eastAsia="宋体" w:cs="宋体"/>
          <w:highlight w:val="none"/>
        </w:rPr>
      </w:pPr>
    </w:p>
    <w:p w14:paraId="392B6142">
      <w:pPr>
        <w:widowControl/>
        <w:jc w:val="left"/>
        <w:rPr>
          <w:rFonts w:ascii="宋体" w:hAnsi="宋体" w:eastAsia="宋体" w:cs="宋体"/>
          <w:b/>
          <w:sz w:val="32"/>
          <w:highlight w:val="none"/>
        </w:rPr>
      </w:pPr>
      <w:r>
        <w:rPr>
          <w:rFonts w:ascii="宋体" w:hAnsi="宋体" w:eastAsia="宋体" w:cs="宋体"/>
          <w:b/>
          <w:sz w:val="32"/>
          <w:highlight w:val="none"/>
        </w:rPr>
        <w:br w:type="page"/>
      </w:r>
    </w:p>
    <w:p w14:paraId="1525B0F6">
      <w:pPr>
        <w:spacing w:line="360" w:lineRule="auto"/>
        <w:jc w:val="center"/>
        <w:rPr>
          <w:rFonts w:ascii="宋体" w:hAnsi="宋体" w:eastAsia="宋体" w:cs="宋体"/>
          <w:b/>
          <w:sz w:val="32"/>
          <w:highlight w:val="none"/>
        </w:rPr>
      </w:pPr>
      <w:r>
        <w:rPr>
          <w:rFonts w:ascii="宋体" w:hAnsi="宋体" w:eastAsia="宋体" w:cs="宋体"/>
          <w:b/>
          <w:sz w:val="32"/>
          <w:highlight w:val="none"/>
        </w:rPr>
        <w:t>格式三报价总表</w:t>
      </w:r>
    </w:p>
    <w:p w14:paraId="53515BD9">
      <w:pPr>
        <w:spacing w:line="360" w:lineRule="auto"/>
        <w:rPr>
          <w:rFonts w:ascii="宋体" w:hAnsi="宋体" w:eastAsia="宋体" w:cs="宋体"/>
          <w:sz w:val="28"/>
          <w:highlight w:val="none"/>
        </w:rPr>
      </w:pPr>
      <w:r>
        <w:rPr>
          <w:rFonts w:ascii="宋体" w:hAnsi="宋体" w:eastAsia="宋体" w:cs="宋体"/>
          <w:sz w:val="28"/>
          <w:highlight w:val="none"/>
        </w:rPr>
        <w:t>报价单位：元人民币</w:t>
      </w:r>
    </w:p>
    <w:tbl>
      <w:tblPr>
        <w:tblStyle w:val="13"/>
        <w:tblW w:w="0" w:type="auto"/>
        <w:tblInd w:w="98" w:type="dxa"/>
        <w:tblLayout w:type="autofit"/>
        <w:tblCellMar>
          <w:top w:w="0" w:type="dxa"/>
          <w:left w:w="10" w:type="dxa"/>
          <w:bottom w:w="0" w:type="dxa"/>
          <w:right w:w="10" w:type="dxa"/>
        </w:tblCellMar>
      </w:tblPr>
      <w:tblGrid>
        <w:gridCol w:w="692"/>
        <w:gridCol w:w="1083"/>
        <w:gridCol w:w="1238"/>
        <w:gridCol w:w="927"/>
        <w:gridCol w:w="1316"/>
        <w:gridCol w:w="1083"/>
        <w:gridCol w:w="1394"/>
        <w:gridCol w:w="1005"/>
      </w:tblGrid>
      <w:tr w14:paraId="03700B53">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B4E8">
            <w:pPr>
              <w:spacing w:line="360" w:lineRule="auto"/>
              <w:rPr>
                <w:rFonts w:ascii="宋体" w:hAnsi="宋体" w:eastAsia="宋体" w:cs="宋体"/>
                <w:highlight w:val="none"/>
              </w:rPr>
            </w:pPr>
            <w:r>
              <w:rPr>
                <w:rFonts w:ascii="宋体" w:hAnsi="宋体" w:eastAsia="宋体" w:cs="宋体"/>
                <w:sz w:val="32"/>
                <w:highlight w:val="none"/>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E2FB1">
            <w:pPr>
              <w:spacing w:line="360" w:lineRule="auto"/>
              <w:jc w:val="center"/>
              <w:rPr>
                <w:rFonts w:ascii="宋体" w:hAnsi="宋体" w:eastAsia="宋体" w:cs="宋体"/>
                <w:sz w:val="32"/>
                <w:highlight w:val="none"/>
              </w:rPr>
            </w:pPr>
          </w:p>
          <w:p w14:paraId="4C29EEE7">
            <w:pPr>
              <w:spacing w:line="360" w:lineRule="auto"/>
              <w:jc w:val="center"/>
              <w:rPr>
                <w:rFonts w:ascii="宋体" w:hAnsi="宋体" w:eastAsia="宋体" w:cs="宋体"/>
                <w:highlight w:val="none"/>
              </w:rPr>
            </w:pPr>
            <w:r>
              <w:rPr>
                <w:rFonts w:ascii="宋体" w:hAnsi="宋体" w:eastAsia="宋体" w:cs="宋体"/>
                <w:sz w:val="32"/>
                <w:highlight w:val="none"/>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FC9088">
            <w:pPr>
              <w:spacing w:line="360" w:lineRule="auto"/>
              <w:jc w:val="center"/>
              <w:rPr>
                <w:rFonts w:ascii="宋体" w:hAnsi="宋体" w:eastAsia="宋体" w:cs="宋体"/>
                <w:highlight w:val="none"/>
              </w:rPr>
            </w:pPr>
            <w:r>
              <w:rPr>
                <w:rFonts w:ascii="宋体" w:hAnsi="宋体" w:eastAsia="宋体" w:cs="宋体"/>
                <w:sz w:val="32"/>
                <w:highlight w:val="none"/>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06A26">
            <w:pPr>
              <w:spacing w:line="360" w:lineRule="auto"/>
              <w:rPr>
                <w:rFonts w:ascii="宋体" w:hAnsi="宋体" w:eastAsia="宋体" w:cs="宋体"/>
                <w:sz w:val="32"/>
                <w:highlight w:val="none"/>
              </w:rPr>
            </w:pPr>
          </w:p>
          <w:p w14:paraId="2D1DD06C">
            <w:pPr>
              <w:spacing w:line="360" w:lineRule="auto"/>
              <w:jc w:val="center"/>
              <w:rPr>
                <w:rFonts w:ascii="宋体" w:hAnsi="宋体" w:eastAsia="宋体" w:cs="宋体"/>
                <w:highlight w:val="none"/>
              </w:rPr>
            </w:pPr>
            <w:r>
              <w:rPr>
                <w:rFonts w:ascii="宋体" w:hAnsi="宋体" w:eastAsia="宋体" w:cs="宋体"/>
                <w:sz w:val="32"/>
                <w:highlight w:val="none"/>
              </w:rPr>
              <w:t>交货期</w:t>
            </w:r>
          </w:p>
        </w:tc>
      </w:tr>
      <w:tr w14:paraId="35DF67C9">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F1F31">
            <w:pPr>
              <w:spacing w:line="360" w:lineRule="auto"/>
              <w:rPr>
                <w:rFonts w:ascii="宋体" w:hAnsi="宋体" w:eastAsia="宋体" w:cs="宋体"/>
                <w:sz w:val="32"/>
                <w:highlight w:val="none"/>
              </w:rPr>
            </w:pPr>
            <w:r>
              <w:rPr>
                <w:rFonts w:ascii="宋体" w:hAnsi="宋体" w:eastAsia="宋体" w:cs="宋体"/>
                <w:sz w:val="32"/>
                <w:highlight w:val="none"/>
              </w:rPr>
              <w:t>耗材</w:t>
            </w:r>
          </w:p>
          <w:p w14:paraId="2C27AAD5">
            <w:pPr>
              <w:spacing w:line="360" w:lineRule="auto"/>
              <w:rPr>
                <w:rFonts w:ascii="宋体" w:hAnsi="宋体" w:eastAsia="宋体" w:cs="宋体"/>
                <w:highlight w:val="none"/>
              </w:rPr>
            </w:pPr>
            <w:r>
              <w:rPr>
                <w:rFonts w:ascii="宋体" w:hAnsi="宋体" w:eastAsia="宋体" w:cs="宋体"/>
                <w:sz w:val="32"/>
                <w:highlight w:val="none"/>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25FA5">
            <w:pPr>
              <w:spacing w:line="360" w:lineRule="auto"/>
              <w:rPr>
                <w:rFonts w:ascii="宋体" w:hAnsi="宋体" w:eastAsia="宋体" w:cs="宋体"/>
                <w:highlight w:val="none"/>
              </w:rPr>
            </w:pPr>
            <w:r>
              <w:rPr>
                <w:rFonts w:ascii="宋体" w:hAnsi="宋体" w:eastAsia="宋体" w:cs="宋体"/>
                <w:sz w:val="32"/>
                <w:highlight w:val="none"/>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C83A">
            <w:pPr>
              <w:spacing w:line="360" w:lineRule="auto"/>
              <w:rPr>
                <w:rFonts w:ascii="宋体" w:hAnsi="宋体" w:eastAsia="宋体" w:cs="宋体"/>
                <w:highlight w:val="none"/>
              </w:rPr>
            </w:pPr>
            <w:r>
              <w:rPr>
                <w:rFonts w:ascii="宋体" w:hAnsi="宋体" w:eastAsia="宋体" w:cs="宋体"/>
                <w:sz w:val="32"/>
                <w:highlight w:val="none"/>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0E554">
            <w:pPr>
              <w:spacing w:line="360" w:lineRule="auto"/>
              <w:rPr>
                <w:rFonts w:ascii="宋体" w:hAnsi="宋体" w:eastAsia="宋体" w:cs="宋体"/>
                <w:highlight w:val="none"/>
              </w:rPr>
            </w:pPr>
            <w:r>
              <w:rPr>
                <w:rFonts w:ascii="宋体" w:hAnsi="宋体" w:eastAsia="宋体" w:cs="宋体"/>
                <w:sz w:val="32"/>
                <w:highlight w:val="none"/>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80F3E">
            <w:pPr>
              <w:spacing w:line="360" w:lineRule="auto"/>
              <w:rPr>
                <w:rFonts w:ascii="宋体" w:hAnsi="宋体" w:eastAsia="宋体" w:cs="宋体"/>
                <w:highlight w:val="none"/>
              </w:rPr>
            </w:pPr>
            <w:r>
              <w:rPr>
                <w:rFonts w:ascii="宋体" w:hAnsi="宋体" w:eastAsia="宋体" w:cs="宋体"/>
                <w:sz w:val="32"/>
                <w:highlight w:val="none"/>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highlight w:val="none"/>
              </w:rPr>
            </w:pPr>
          </w:p>
        </w:tc>
      </w:tr>
      <w:tr w14:paraId="6499F5DC">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highlight w:val="none"/>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highlight w:val="none"/>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highlight w:val="none"/>
              </w:rPr>
            </w:pPr>
          </w:p>
        </w:tc>
      </w:tr>
      <w:tr w14:paraId="1032598E">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highlight w:val="none"/>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highlight w:val="none"/>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highlight w:val="none"/>
              </w:rPr>
            </w:pPr>
          </w:p>
        </w:tc>
      </w:tr>
      <w:tr w14:paraId="7B847B54">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highlight w:val="none"/>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highlight w:val="none"/>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highlight w:val="none"/>
              </w:rPr>
            </w:pPr>
          </w:p>
        </w:tc>
      </w:tr>
      <w:tr w14:paraId="53862946">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highlight w:val="none"/>
              </w:rPr>
            </w:pPr>
            <w:r>
              <w:rPr>
                <w:rFonts w:ascii="宋体" w:hAnsi="宋体" w:eastAsia="宋体" w:cs="宋体"/>
                <w:sz w:val="32"/>
                <w:highlight w:val="none"/>
              </w:rPr>
              <w:t>投标总价￥大写：</w:t>
            </w:r>
          </w:p>
        </w:tc>
      </w:tr>
    </w:tbl>
    <w:p w14:paraId="36BC2506">
      <w:pPr>
        <w:spacing w:line="440" w:lineRule="auto"/>
        <w:jc w:val="left"/>
        <w:rPr>
          <w:rFonts w:ascii="宋体" w:hAnsi="宋体" w:eastAsia="宋体" w:cs="宋体"/>
          <w:b/>
          <w:sz w:val="24"/>
          <w:highlight w:val="none"/>
        </w:rPr>
      </w:pPr>
      <w:r>
        <w:rPr>
          <w:rFonts w:ascii="宋体" w:hAnsi="宋体" w:eastAsia="宋体" w:cs="宋体"/>
          <w:b/>
          <w:sz w:val="24"/>
          <w:highlight w:val="none"/>
        </w:rPr>
        <w:t>备注：若有软硬件组成则分开报价</w:t>
      </w:r>
    </w:p>
    <w:p w14:paraId="3F225CCA">
      <w:pPr>
        <w:spacing w:line="440" w:lineRule="auto"/>
        <w:jc w:val="left"/>
        <w:rPr>
          <w:rFonts w:ascii="宋体" w:hAnsi="宋体" w:eastAsia="宋体" w:cs="宋体"/>
          <w:sz w:val="24"/>
          <w:highlight w:val="none"/>
        </w:rPr>
      </w:pPr>
    </w:p>
    <w:p w14:paraId="092584A6">
      <w:pPr>
        <w:spacing w:line="440" w:lineRule="auto"/>
        <w:jc w:val="left"/>
        <w:rPr>
          <w:rFonts w:ascii="宋体" w:hAnsi="宋体" w:eastAsia="宋体" w:cs="宋体"/>
          <w:sz w:val="24"/>
          <w:highlight w:val="none"/>
        </w:rPr>
      </w:pPr>
      <w:r>
        <w:rPr>
          <w:rFonts w:ascii="宋体" w:hAnsi="宋体" w:eastAsia="宋体" w:cs="宋体"/>
          <w:sz w:val="24"/>
          <w:highlight w:val="none"/>
        </w:rPr>
        <w:t>投标人名称（盖公章）：</w:t>
      </w:r>
    </w:p>
    <w:p w14:paraId="20A92ED9">
      <w:pPr>
        <w:spacing w:line="440" w:lineRule="auto"/>
        <w:jc w:val="left"/>
        <w:rPr>
          <w:rFonts w:ascii="宋体" w:hAnsi="宋体" w:eastAsia="宋体" w:cs="宋体"/>
          <w:sz w:val="24"/>
          <w:highlight w:val="none"/>
        </w:rPr>
      </w:pPr>
      <w:r>
        <w:rPr>
          <w:rFonts w:ascii="宋体" w:hAnsi="宋体" w:eastAsia="宋体" w:cs="宋体"/>
          <w:sz w:val="24"/>
          <w:highlight w:val="none"/>
        </w:rPr>
        <w:t>投标人法定代表人或受委托人（签名）：</w:t>
      </w:r>
    </w:p>
    <w:p w14:paraId="3CB51935">
      <w:pPr>
        <w:spacing w:line="440" w:lineRule="auto"/>
        <w:rPr>
          <w:rFonts w:ascii="宋体" w:hAnsi="宋体" w:eastAsia="宋体" w:cs="宋体"/>
          <w:sz w:val="24"/>
          <w:highlight w:val="none"/>
        </w:rPr>
      </w:pPr>
      <w:r>
        <w:rPr>
          <w:rFonts w:ascii="宋体" w:hAnsi="宋体" w:eastAsia="宋体" w:cs="宋体"/>
          <w:sz w:val="24"/>
          <w:highlight w:val="none"/>
        </w:rPr>
        <w:t>日期：</w:t>
      </w:r>
    </w:p>
    <w:p w14:paraId="64BEC1D0">
      <w:pPr>
        <w:spacing w:line="360" w:lineRule="auto"/>
        <w:rPr>
          <w:rFonts w:ascii="宋体" w:hAnsi="宋体" w:eastAsia="宋体" w:cs="宋体"/>
          <w:sz w:val="28"/>
          <w:highlight w:val="none"/>
        </w:rPr>
      </w:pPr>
    </w:p>
    <w:p w14:paraId="024DF921">
      <w:pPr>
        <w:widowControl/>
        <w:jc w:val="left"/>
        <w:rPr>
          <w:rFonts w:ascii="宋体" w:hAnsi="宋体" w:eastAsia="宋体" w:cs="宋体"/>
          <w:b/>
          <w:sz w:val="30"/>
          <w:highlight w:val="none"/>
        </w:rPr>
      </w:pPr>
      <w:r>
        <w:rPr>
          <w:rFonts w:ascii="宋体" w:hAnsi="宋体" w:eastAsia="宋体" w:cs="宋体"/>
          <w:b/>
          <w:sz w:val="30"/>
          <w:highlight w:val="none"/>
        </w:rPr>
        <w:br w:type="page"/>
      </w:r>
    </w:p>
    <w:p w14:paraId="782BC7AE">
      <w:pPr>
        <w:jc w:val="center"/>
        <w:rPr>
          <w:rFonts w:ascii="宋体" w:hAnsi="宋体" w:eastAsia="宋体" w:cs="宋体"/>
          <w:b/>
          <w:sz w:val="28"/>
          <w:highlight w:val="none"/>
        </w:rPr>
      </w:pPr>
      <w:r>
        <w:rPr>
          <w:rFonts w:ascii="宋体" w:hAnsi="宋体" w:eastAsia="宋体" w:cs="宋体"/>
          <w:b/>
          <w:sz w:val="30"/>
          <w:highlight w:val="none"/>
        </w:rPr>
        <w:t>格式四</w:t>
      </w:r>
      <w:r>
        <w:rPr>
          <w:rFonts w:ascii="宋体" w:hAnsi="宋体" w:eastAsia="宋体" w:cs="宋体"/>
          <w:b/>
          <w:sz w:val="28"/>
          <w:highlight w:val="none"/>
        </w:rPr>
        <w:t>报价明细表</w:t>
      </w:r>
    </w:p>
    <w:p w14:paraId="22FD1CF0">
      <w:pPr>
        <w:jc w:val="center"/>
        <w:rPr>
          <w:rFonts w:ascii="宋体" w:hAnsi="宋体" w:eastAsia="宋体" w:cs="宋体"/>
          <w:b/>
          <w:sz w:val="28"/>
          <w:highlight w:val="none"/>
        </w:rPr>
      </w:pPr>
    </w:p>
    <w:p w14:paraId="489AEE97">
      <w:pPr>
        <w:rPr>
          <w:rFonts w:ascii="宋体" w:hAnsi="宋体" w:eastAsia="宋体" w:cs="宋体"/>
          <w:b/>
          <w:sz w:val="24"/>
          <w:highlight w:val="none"/>
        </w:rPr>
      </w:pPr>
    </w:p>
    <w:tbl>
      <w:tblPr>
        <w:tblStyle w:val="13"/>
        <w:tblW w:w="0" w:type="auto"/>
        <w:jc w:val="center"/>
        <w:tblLayout w:type="autofit"/>
        <w:tblCellMar>
          <w:top w:w="0" w:type="dxa"/>
          <w:left w:w="10" w:type="dxa"/>
          <w:bottom w:w="0" w:type="dxa"/>
          <w:right w:w="10" w:type="dxa"/>
        </w:tblCellMar>
      </w:tblPr>
      <w:tblGrid>
        <w:gridCol w:w="604"/>
        <w:gridCol w:w="1547"/>
        <w:gridCol w:w="1339"/>
        <w:gridCol w:w="1339"/>
        <w:gridCol w:w="818"/>
        <w:gridCol w:w="1377"/>
        <w:gridCol w:w="1079"/>
        <w:gridCol w:w="733"/>
      </w:tblGrid>
      <w:tr w14:paraId="3EF3498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highlight w:val="none"/>
              </w:rPr>
            </w:pPr>
            <w:r>
              <w:rPr>
                <w:rFonts w:ascii="宋体" w:hAnsi="宋体" w:eastAsia="宋体" w:cs="宋体"/>
                <w:sz w:val="24"/>
                <w:highlight w:val="none"/>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highlight w:val="none"/>
              </w:rPr>
            </w:pPr>
            <w:r>
              <w:rPr>
                <w:rFonts w:ascii="宋体" w:hAnsi="宋体" w:eastAsia="宋体" w:cs="宋体"/>
                <w:sz w:val="24"/>
                <w:highlight w:val="none"/>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highlight w:val="none"/>
              </w:rPr>
            </w:pPr>
            <w:r>
              <w:rPr>
                <w:rFonts w:ascii="宋体" w:hAnsi="宋体" w:eastAsia="宋体" w:cs="宋体"/>
                <w:sz w:val="24"/>
                <w:highlight w:val="none"/>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highlight w:val="none"/>
              </w:rPr>
            </w:pPr>
            <w:r>
              <w:rPr>
                <w:rFonts w:ascii="宋体" w:hAnsi="宋体" w:eastAsia="宋体" w:cs="宋体"/>
                <w:sz w:val="24"/>
                <w:highlight w:val="none"/>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highlight w:val="none"/>
              </w:rPr>
            </w:pPr>
            <w:r>
              <w:rPr>
                <w:rFonts w:ascii="宋体" w:hAnsi="宋体" w:eastAsia="宋体" w:cs="宋体"/>
                <w:sz w:val="24"/>
                <w:highlight w:val="none"/>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highlight w:val="none"/>
              </w:rPr>
            </w:pPr>
            <w:r>
              <w:rPr>
                <w:rFonts w:ascii="宋体" w:hAnsi="宋体" w:eastAsia="宋体" w:cs="宋体"/>
                <w:sz w:val="24"/>
                <w:highlight w:val="none"/>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highlight w:val="none"/>
              </w:rPr>
            </w:pPr>
            <w:r>
              <w:rPr>
                <w:rFonts w:ascii="宋体" w:hAnsi="宋体" w:eastAsia="宋体" w:cs="宋体"/>
                <w:sz w:val="24"/>
                <w:highlight w:val="none"/>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highlight w:val="none"/>
              </w:rPr>
            </w:pPr>
            <w:r>
              <w:rPr>
                <w:rFonts w:ascii="宋体" w:hAnsi="宋体" w:eastAsia="宋体" w:cs="宋体"/>
                <w:sz w:val="24"/>
                <w:highlight w:val="none"/>
              </w:rPr>
              <w:t>备注</w:t>
            </w:r>
          </w:p>
        </w:tc>
      </w:tr>
      <w:tr w14:paraId="4FB0A44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highlight w:val="none"/>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highlight w:val="none"/>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highlight w:val="none"/>
              </w:rPr>
            </w:pPr>
          </w:p>
        </w:tc>
      </w:tr>
      <w:tr w14:paraId="529B305D">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highlight w:val="none"/>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highlight w:val="none"/>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highlight w:val="none"/>
              </w:rPr>
            </w:pPr>
          </w:p>
        </w:tc>
      </w:tr>
      <w:tr w14:paraId="2AA4A7B6">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highlight w:val="none"/>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highlight w:val="none"/>
              </w:rPr>
            </w:pPr>
            <w:r>
              <w:rPr>
                <w:rFonts w:ascii="宋体" w:hAnsi="宋体" w:eastAsia="宋体" w:cs="宋体"/>
                <w:sz w:val="24"/>
                <w:highlight w:val="none"/>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highlight w:val="none"/>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highlight w:val="none"/>
              </w:rPr>
            </w:pPr>
          </w:p>
        </w:tc>
      </w:tr>
    </w:tbl>
    <w:p w14:paraId="221B920F">
      <w:pPr>
        <w:spacing w:line="440" w:lineRule="auto"/>
        <w:ind w:firstLine="480"/>
        <w:jc w:val="left"/>
        <w:rPr>
          <w:rFonts w:ascii="宋体" w:hAnsi="宋体" w:eastAsia="宋体" w:cs="宋体"/>
          <w:sz w:val="24"/>
          <w:highlight w:val="none"/>
        </w:rPr>
      </w:pPr>
    </w:p>
    <w:p w14:paraId="4040315F">
      <w:pPr>
        <w:spacing w:line="440" w:lineRule="auto"/>
        <w:jc w:val="left"/>
        <w:rPr>
          <w:rFonts w:ascii="宋体" w:hAnsi="宋体" w:eastAsia="宋体" w:cs="宋体"/>
          <w:sz w:val="24"/>
          <w:highlight w:val="none"/>
        </w:rPr>
      </w:pPr>
      <w:r>
        <w:rPr>
          <w:rFonts w:ascii="宋体" w:hAnsi="宋体" w:eastAsia="宋体" w:cs="宋体"/>
          <w:sz w:val="24"/>
          <w:highlight w:val="none"/>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highlight w:val="none"/>
        </w:rPr>
      </w:pPr>
      <w:r>
        <w:rPr>
          <w:rFonts w:ascii="宋体" w:hAnsi="宋体" w:eastAsia="宋体" w:cs="宋体"/>
          <w:sz w:val="24"/>
          <w:highlight w:val="none"/>
        </w:rPr>
        <w:t>2、如果单价和总价不符时，以单价为准，修正总价。</w:t>
      </w:r>
    </w:p>
    <w:p w14:paraId="4F714412">
      <w:pPr>
        <w:spacing w:line="440" w:lineRule="auto"/>
        <w:ind w:firstLine="480"/>
        <w:jc w:val="left"/>
        <w:rPr>
          <w:rFonts w:ascii="宋体" w:hAnsi="宋体" w:eastAsia="宋体" w:cs="宋体"/>
          <w:color w:val="FF0000"/>
          <w:sz w:val="24"/>
          <w:highlight w:val="none"/>
        </w:rPr>
      </w:pPr>
    </w:p>
    <w:p w14:paraId="4694ACCF">
      <w:pPr>
        <w:spacing w:line="440" w:lineRule="auto"/>
        <w:ind w:firstLine="480"/>
        <w:jc w:val="left"/>
        <w:rPr>
          <w:rFonts w:ascii="宋体" w:hAnsi="宋体" w:eastAsia="宋体" w:cs="宋体"/>
          <w:color w:val="FF0000"/>
          <w:sz w:val="24"/>
          <w:highlight w:val="none"/>
        </w:rPr>
      </w:pPr>
    </w:p>
    <w:p w14:paraId="583DB767">
      <w:pPr>
        <w:spacing w:line="440" w:lineRule="auto"/>
        <w:ind w:firstLine="480"/>
        <w:jc w:val="left"/>
        <w:rPr>
          <w:rFonts w:ascii="宋体" w:hAnsi="宋体" w:eastAsia="宋体" w:cs="宋体"/>
          <w:sz w:val="24"/>
          <w:highlight w:val="none"/>
        </w:rPr>
      </w:pPr>
    </w:p>
    <w:p w14:paraId="1902402C">
      <w:pPr>
        <w:spacing w:line="440" w:lineRule="auto"/>
        <w:jc w:val="left"/>
        <w:rPr>
          <w:rFonts w:ascii="宋体" w:hAnsi="宋体" w:eastAsia="宋体" w:cs="宋体"/>
          <w:sz w:val="24"/>
          <w:highlight w:val="none"/>
        </w:rPr>
      </w:pPr>
      <w:r>
        <w:rPr>
          <w:rFonts w:ascii="宋体" w:hAnsi="宋体" w:eastAsia="宋体" w:cs="宋体"/>
          <w:sz w:val="24"/>
          <w:highlight w:val="none"/>
        </w:rPr>
        <w:t>投标人名称（盖公章）：</w:t>
      </w:r>
    </w:p>
    <w:p w14:paraId="2B848CB5">
      <w:pPr>
        <w:spacing w:line="440" w:lineRule="auto"/>
        <w:jc w:val="left"/>
        <w:rPr>
          <w:rFonts w:ascii="宋体" w:hAnsi="宋体" w:eastAsia="宋体" w:cs="宋体"/>
          <w:sz w:val="24"/>
          <w:highlight w:val="none"/>
        </w:rPr>
      </w:pPr>
      <w:r>
        <w:rPr>
          <w:rFonts w:ascii="宋体" w:hAnsi="宋体" w:eastAsia="宋体" w:cs="宋体"/>
          <w:sz w:val="24"/>
          <w:highlight w:val="none"/>
        </w:rPr>
        <w:t>投标人法定代表人或受委托人（签名）：</w:t>
      </w:r>
    </w:p>
    <w:p w14:paraId="7C072462">
      <w:pPr>
        <w:spacing w:line="440" w:lineRule="auto"/>
        <w:rPr>
          <w:rFonts w:ascii="宋体" w:hAnsi="宋体" w:eastAsia="宋体" w:cs="宋体"/>
          <w:sz w:val="24"/>
          <w:highlight w:val="none"/>
        </w:rPr>
      </w:pPr>
      <w:r>
        <w:rPr>
          <w:rFonts w:ascii="宋体" w:hAnsi="宋体" w:eastAsia="宋体" w:cs="宋体"/>
          <w:sz w:val="24"/>
          <w:highlight w:val="none"/>
        </w:rPr>
        <w:t>日期：</w:t>
      </w:r>
    </w:p>
    <w:p w14:paraId="13AB0348">
      <w:pPr>
        <w:jc w:val="center"/>
        <w:rPr>
          <w:rFonts w:ascii="宋体" w:hAnsi="宋体" w:eastAsia="宋体" w:cs="宋体"/>
          <w:b/>
          <w:sz w:val="30"/>
          <w:highlight w:val="none"/>
        </w:rPr>
      </w:pPr>
    </w:p>
    <w:p w14:paraId="3D50FAA1">
      <w:pPr>
        <w:jc w:val="center"/>
        <w:rPr>
          <w:rFonts w:ascii="宋体" w:hAnsi="宋体" w:eastAsia="宋体" w:cs="宋体"/>
          <w:b/>
          <w:sz w:val="30"/>
          <w:highlight w:val="none"/>
        </w:rPr>
      </w:pPr>
    </w:p>
    <w:p w14:paraId="3816997A">
      <w:pPr>
        <w:jc w:val="center"/>
        <w:rPr>
          <w:rFonts w:ascii="宋体" w:hAnsi="宋体" w:eastAsia="宋体" w:cs="宋体"/>
          <w:b/>
          <w:sz w:val="30"/>
          <w:highlight w:val="none"/>
        </w:rPr>
      </w:pPr>
    </w:p>
    <w:p w14:paraId="15EA933D">
      <w:pPr>
        <w:jc w:val="center"/>
        <w:rPr>
          <w:rFonts w:ascii="宋体" w:hAnsi="宋体" w:eastAsia="宋体" w:cs="宋体"/>
          <w:b/>
          <w:sz w:val="30"/>
          <w:highlight w:val="none"/>
        </w:rPr>
      </w:pPr>
    </w:p>
    <w:p w14:paraId="41C794BC">
      <w:pPr>
        <w:jc w:val="center"/>
        <w:rPr>
          <w:rFonts w:ascii="宋体" w:hAnsi="宋体" w:eastAsia="宋体" w:cs="宋体"/>
          <w:b/>
          <w:sz w:val="30"/>
          <w:highlight w:val="none"/>
        </w:rPr>
      </w:pPr>
    </w:p>
    <w:p w14:paraId="1155E9FA">
      <w:pPr>
        <w:jc w:val="center"/>
        <w:rPr>
          <w:rFonts w:ascii="宋体" w:hAnsi="宋体" w:eastAsia="宋体" w:cs="宋体"/>
          <w:b/>
          <w:sz w:val="30"/>
          <w:highlight w:val="none"/>
        </w:rPr>
      </w:pPr>
    </w:p>
    <w:p w14:paraId="6FCAE3B5">
      <w:pPr>
        <w:jc w:val="center"/>
        <w:rPr>
          <w:rFonts w:ascii="宋体" w:hAnsi="宋体" w:eastAsia="宋体" w:cs="宋体"/>
          <w:b/>
          <w:sz w:val="30"/>
          <w:highlight w:val="none"/>
        </w:rPr>
      </w:pPr>
    </w:p>
    <w:p w14:paraId="5D6D709F">
      <w:pPr>
        <w:jc w:val="center"/>
        <w:rPr>
          <w:rFonts w:ascii="宋体" w:hAnsi="宋体" w:eastAsia="宋体" w:cs="宋体"/>
          <w:b/>
          <w:sz w:val="30"/>
          <w:highlight w:val="none"/>
        </w:rPr>
      </w:pPr>
    </w:p>
    <w:p w14:paraId="4C577F38">
      <w:pPr>
        <w:jc w:val="center"/>
        <w:rPr>
          <w:rFonts w:ascii="宋体" w:hAnsi="宋体" w:eastAsia="宋体" w:cs="宋体"/>
          <w:b/>
          <w:sz w:val="30"/>
          <w:highlight w:val="none"/>
        </w:rPr>
      </w:pPr>
      <w:r>
        <w:rPr>
          <w:rFonts w:ascii="宋体" w:hAnsi="宋体" w:eastAsia="宋体" w:cs="宋体"/>
          <w:b/>
          <w:sz w:val="30"/>
          <w:highlight w:val="none"/>
        </w:rPr>
        <w:t>格式五售后服务措施和承诺</w:t>
      </w:r>
    </w:p>
    <w:p w14:paraId="65DA8FE4">
      <w:pPr>
        <w:rPr>
          <w:rFonts w:ascii="宋体" w:hAnsi="宋体" w:eastAsia="宋体" w:cs="宋体"/>
          <w:highlight w:val="none"/>
        </w:rPr>
      </w:pPr>
      <w:r>
        <w:rPr>
          <w:rFonts w:ascii="宋体" w:hAnsi="宋体" w:eastAsia="宋体" w:cs="宋体"/>
          <w:highlight w:val="none"/>
        </w:rPr>
        <w:t>供应商名称（公章）：</w:t>
      </w:r>
    </w:p>
    <w:p w14:paraId="6A7F025E">
      <w:pPr>
        <w:rPr>
          <w:rFonts w:ascii="宋体" w:hAnsi="宋体" w:eastAsia="宋体" w:cs="宋体"/>
          <w:highlight w:val="none"/>
        </w:rPr>
      </w:pPr>
    </w:p>
    <w:tbl>
      <w:tblPr>
        <w:tblStyle w:val="13"/>
        <w:tblW w:w="0" w:type="auto"/>
        <w:tblInd w:w="98" w:type="dxa"/>
        <w:tblLayout w:type="autofit"/>
        <w:tblCellMar>
          <w:top w:w="0" w:type="dxa"/>
          <w:left w:w="10" w:type="dxa"/>
          <w:bottom w:w="0" w:type="dxa"/>
          <w:right w:w="10" w:type="dxa"/>
        </w:tblCellMar>
      </w:tblPr>
      <w:tblGrid>
        <w:gridCol w:w="534"/>
        <w:gridCol w:w="7994"/>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highlight w:val="none"/>
              </w:rPr>
            </w:pPr>
          </w:p>
          <w:p w14:paraId="2E7A120C">
            <w:pPr>
              <w:jc w:val="center"/>
              <w:rPr>
                <w:rFonts w:ascii="宋体" w:hAnsi="宋体" w:eastAsia="宋体" w:cs="宋体"/>
                <w:highlight w:val="none"/>
              </w:rPr>
            </w:pPr>
            <w:r>
              <w:rPr>
                <w:rFonts w:ascii="宋体" w:hAnsi="宋体" w:eastAsia="宋体" w:cs="宋体"/>
                <w:highlight w:val="none"/>
              </w:rPr>
              <w:t>安</w:t>
            </w:r>
          </w:p>
          <w:p w14:paraId="581F6B6C">
            <w:pPr>
              <w:jc w:val="center"/>
              <w:rPr>
                <w:rFonts w:ascii="宋体" w:hAnsi="宋体" w:eastAsia="宋体" w:cs="宋体"/>
                <w:highlight w:val="none"/>
              </w:rPr>
            </w:pPr>
          </w:p>
          <w:p w14:paraId="789A4907">
            <w:pPr>
              <w:jc w:val="center"/>
              <w:rPr>
                <w:rFonts w:ascii="宋体" w:hAnsi="宋体" w:eastAsia="宋体" w:cs="宋体"/>
                <w:highlight w:val="none"/>
              </w:rPr>
            </w:pPr>
            <w:r>
              <w:rPr>
                <w:rFonts w:ascii="宋体" w:hAnsi="宋体" w:eastAsia="宋体" w:cs="宋体"/>
                <w:highlight w:val="none"/>
              </w:rPr>
              <w:t>装</w:t>
            </w:r>
          </w:p>
          <w:p w14:paraId="5E78A56A">
            <w:pPr>
              <w:jc w:val="center"/>
              <w:rPr>
                <w:rFonts w:ascii="宋体" w:hAnsi="宋体" w:eastAsia="宋体" w:cs="宋体"/>
                <w:highlight w:val="none"/>
              </w:rPr>
            </w:pPr>
          </w:p>
          <w:p w14:paraId="532316DA">
            <w:pPr>
              <w:jc w:val="center"/>
              <w:rPr>
                <w:rFonts w:ascii="宋体" w:hAnsi="宋体" w:eastAsia="宋体" w:cs="宋体"/>
                <w:highlight w:val="none"/>
              </w:rPr>
            </w:pPr>
            <w:r>
              <w:rPr>
                <w:rFonts w:ascii="宋体" w:hAnsi="宋体" w:eastAsia="宋体" w:cs="宋体"/>
                <w:highlight w:val="none"/>
              </w:rPr>
              <w:t>调</w:t>
            </w:r>
          </w:p>
          <w:p w14:paraId="6F2D0F7E">
            <w:pPr>
              <w:jc w:val="center"/>
              <w:rPr>
                <w:rFonts w:ascii="宋体" w:hAnsi="宋体" w:eastAsia="宋体" w:cs="宋体"/>
                <w:highlight w:val="none"/>
              </w:rPr>
            </w:pPr>
          </w:p>
          <w:p w14:paraId="27E7BBED">
            <w:pPr>
              <w:jc w:val="center"/>
              <w:rPr>
                <w:rFonts w:ascii="宋体" w:hAnsi="宋体" w:eastAsia="宋体" w:cs="宋体"/>
                <w:highlight w:val="none"/>
              </w:rPr>
            </w:pPr>
            <w:r>
              <w:rPr>
                <w:rFonts w:ascii="宋体" w:hAnsi="宋体" w:eastAsia="宋体" w:cs="宋体"/>
                <w:highlight w:val="none"/>
              </w:rPr>
              <w:t>试</w:t>
            </w:r>
          </w:p>
          <w:p w14:paraId="07A93064">
            <w:pPr>
              <w:jc w:val="center"/>
              <w:rPr>
                <w:rFonts w:ascii="宋体" w:hAnsi="宋体" w:eastAsia="宋体" w:cs="宋体"/>
                <w:highlight w:val="none"/>
              </w:rPr>
            </w:pPr>
          </w:p>
          <w:p w14:paraId="1969075D">
            <w:pPr>
              <w:jc w:val="center"/>
              <w:rPr>
                <w:rFonts w:ascii="宋体" w:hAnsi="宋体" w:eastAsia="宋体" w:cs="宋体"/>
                <w:highlight w:val="none"/>
              </w:rPr>
            </w:pPr>
            <w:r>
              <w:rPr>
                <w:rFonts w:ascii="宋体" w:hAnsi="宋体" w:eastAsia="宋体" w:cs="宋体"/>
                <w:highlight w:val="none"/>
              </w:rPr>
              <w:t>售</w:t>
            </w:r>
          </w:p>
          <w:p w14:paraId="0CE5A201">
            <w:pPr>
              <w:jc w:val="center"/>
              <w:rPr>
                <w:rFonts w:ascii="宋体" w:hAnsi="宋体" w:eastAsia="宋体" w:cs="宋体"/>
                <w:highlight w:val="none"/>
              </w:rPr>
            </w:pPr>
          </w:p>
          <w:p w14:paraId="1EC553CA">
            <w:pPr>
              <w:jc w:val="center"/>
              <w:rPr>
                <w:rFonts w:ascii="宋体" w:hAnsi="宋体" w:eastAsia="宋体" w:cs="宋体"/>
                <w:highlight w:val="none"/>
              </w:rPr>
            </w:pPr>
            <w:r>
              <w:rPr>
                <w:rFonts w:ascii="宋体" w:hAnsi="宋体" w:eastAsia="宋体" w:cs="宋体"/>
                <w:highlight w:val="none"/>
              </w:rPr>
              <w:t>后</w:t>
            </w:r>
          </w:p>
          <w:p w14:paraId="0C6C05B1">
            <w:pPr>
              <w:jc w:val="center"/>
              <w:rPr>
                <w:rFonts w:ascii="宋体" w:hAnsi="宋体" w:eastAsia="宋体" w:cs="宋体"/>
                <w:highlight w:val="none"/>
              </w:rPr>
            </w:pPr>
          </w:p>
          <w:p w14:paraId="7ED3E135">
            <w:pPr>
              <w:jc w:val="center"/>
              <w:rPr>
                <w:rFonts w:ascii="宋体" w:hAnsi="宋体" w:eastAsia="宋体" w:cs="宋体"/>
                <w:highlight w:val="none"/>
              </w:rPr>
            </w:pPr>
            <w:r>
              <w:rPr>
                <w:rFonts w:ascii="宋体" w:hAnsi="宋体" w:eastAsia="宋体" w:cs="宋体"/>
                <w:highlight w:val="none"/>
              </w:rPr>
              <w:t>技</w:t>
            </w:r>
          </w:p>
          <w:p w14:paraId="53FA3BE5">
            <w:pPr>
              <w:jc w:val="center"/>
              <w:rPr>
                <w:rFonts w:ascii="宋体" w:hAnsi="宋体" w:eastAsia="宋体" w:cs="宋体"/>
                <w:highlight w:val="none"/>
              </w:rPr>
            </w:pPr>
          </w:p>
          <w:p w14:paraId="3826C2E6">
            <w:pPr>
              <w:jc w:val="center"/>
              <w:rPr>
                <w:rFonts w:ascii="宋体" w:hAnsi="宋体" w:eastAsia="宋体" w:cs="宋体"/>
                <w:highlight w:val="none"/>
              </w:rPr>
            </w:pPr>
            <w:r>
              <w:rPr>
                <w:rFonts w:ascii="宋体" w:hAnsi="宋体" w:eastAsia="宋体" w:cs="宋体"/>
                <w:highlight w:val="none"/>
              </w:rPr>
              <w:t>术</w:t>
            </w:r>
          </w:p>
          <w:p w14:paraId="0780C0A1">
            <w:pPr>
              <w:jc w:val="center"/>
              <w:rPr>
                <w:rFonts w:ascii="宋体" w:hAnsi="宋体" w:eastAsia="宋体" w:cs="宋体"/>
                <w:highlight w:val="none"/>
              </w:rPr>
            </w:pPr>
          </w:p>
          <w:p w14:paraId="1DE70FDF">
            <w:pPr>
              <w:jc w:val="center"/>
              <w:rPr>
                <w:rFonts w:ascii="宋体" w:hAnsi="宋体" w:eastAsia="宋体" w:cs="宋体"/>
                <w:highlight w:val="none"/>
              </w:rPr>
            </w:pPr>
            <w:r>
              <w:rPr>
                <w:rFonts w:ascii="宋体" w:hAnsi="宋体" w:eastAsia="宋体" w:cs="宋体"/>
                <w:highlight w:val="none"/>
              </w:rPr>
              <w:t>维</w:t>
            </w:r>
          </w:p>
          <w:p w14:paraId="05CB9F9D">
            <w:pPr>
              <w:jc w:val="center"/>
              <w:rPr>
                <w:rFonts w:ascii="宋体" w:hAnsi="宋体" w:eastAsia="宋体" w:cs="宋体"/>
                <w:highlight w:val="none"/>
              </w:rPr>
            </w:pPr>
          </w:p>
          <w:p w14:paraId="7114EA5A">
            <w:pPr>
              <w:jc w:val="center"/>
              <w:rPr>
                <w:rFonts w:ascii="宋体" w:hAnsi="宋体" w:eastAsia="宋体" w:cs="宋体"/>
                <w:highlight w:val="none"/>
              </w:rPr>
            </w:pPr>
            <w:r>
              <w:rPr>
                <w:rFonts w:ascii="宋体" w:hAnsi="宋体" w:eastAsia="宋体" w:cs="宋体"/>
                <w:highlight w:val="none"/>
              </w:rPr>
              <w:t>护</w:t>
            </w:r>
          </w:p>
          <w:p w14:paraId="0371DB8D">
            <w:pPr>
              <w:jc w:val="center"/>
              <w:rPr>
                <w:rFonts w:ascii="宋体" w:hAnsi="宋体" w:eastAsia="宋体" w:cs="宋体"/>
                <w:highlight w:val="none"/>
              </w:rPr>
            </w:pPr>
          </w:p>
          <w:p w14:paraId="7256E11C">
            <w:pPr>
              <w:jc w:val="center"/>
              <w:rPr>
                <w:rFonts w:ascii="宋体" w:hAnsi="宋体" w:eastAsia="宋体" w:cs="宋体"/>
                <w:highlight w:val="none"/>
              </w:rPr>
            </w:pPr>
            <w:r>
              <w:rPr>
                <w:rFonts w:ascii="宋体" w:hAnsi="宋体" w:eastAsia="宋体" w:cs="宋体"/>
                <w:highlight w:val="none"/>
              </w:rPr>
              <w:t>服</w:t>
            </w:r>
          </w:p>
          <w:p w14:paraId="7592E293">
            <w:pPr>
              <w:jc w:val="center"/>
              <w:rPr>
                <w:rFonts w:ascii="宋体" w:hAnsi="宋体" w:eastAsia="宋体" w:cs="宋体"/>
                <w:highlight w:val="none"/>
              </w:rPr>
            </w:pPr>
          </w:p>
          <w:p w14:paraId="38D45FE5">
            <w:pPr>
              <w:jc w:val="center"/>
              <w:rPr>
                <w:rFonts w:ascii="宋体" w:hAnsi="宋体" w:eastAsia="宋体" w:cs="宋体"/>
                <w:highlight w:val="none"/>
              </w:rPr>
            </w:pPr>
            <w:r>
              <w:rPr>
                <w:rFonts w:ascii="宋体" w:hAnsi="宋体" w:eastAsia="宋体" w:cs="宋体"/>
                <w:highlight w:val="none"/>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highlight w:val="none"/>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highlight w:val="none"/>
              </w:rPr>
            </w:pPr>
          </w:p>
          <w:p w14:paraId="1A157A18">
            <w:pPr>
              <w:jc w:val="center"/>
              <w:rPr>
                <w:rFonts w:ascii="宋体" w:hAnsi="宋体" w:eastAsia="宋体" w:cs="宋体"/>
                <w:highlight w:val="none"/>
              </w:rPr>
            </w:pPr>
          </w:p>
          <w:p w14:paraId="6BF5B31B">
            <w:pPr>
              <w:jc w:val="center"/>
              <w:rPr>
                <w:rFonts w:ascii="宋体" w:hAnsi="宋体" w:eastAsia="宋体" w:cs="宋体"/>
                <w:highlight w:val="none"/>
              </w:rPr>
            </w:pPr>
            <w:r>
              <w:rPr>
                <w:rFonts w:ascii="宋体" w:hAnsi="宋体" w:eastAsia="宋体" w:cs="宋体"/>
                <w:highlight w:val="none"/>
              </w:rPr>
              <w:t>交</w:t>
            </w:r>
          </w:p>
          <w:p w14:paraId="13DFDF52">
            <w:pPr>
              <w:jc w:val="center"/>
              <w:rPr>
                <w:rFonts w:ascii="宋体" w:hAnsi="宋体" w:eastAsia="宋体" w:cs="宋体"/>
                <w:highlight w:val="none"/>
              </w:rPr>
            </w:pPr>
          </w:p>
          <w:p w14:paraId="2D5CA43A">
            <w:pPr>
              <w:jc w:val="center"/>
              <w:rPr>
                <w:rFonts w:ascii="宋体" w:hAnsi="宋体" w:eastAsia="宋体" w:cs="宋体"/>
                <w:highlight w:val="none"/>
              </w:rPr>
            </w:pPr>
            <w:r>
              <w:rPr>
                <w:rFonts w:ascii="宋体" w:hAnsi="宋体" w:eastAsia="宋体" w:cs="宋体"/>
                <w:highlight w:val="none"/>
              </w:rPr>
              <w:t>货</w:t>
            </w:r>
          </w:p>
          <w:p w14:paraId="1FD365EC">
            <w:pPr>
              <w:jc w:val="center"/>
              <w:rPr>
                <w:rFonts w:ascii="宋体" w:hAnsi="宋体" w:eastAsia="宋体" w:cs="宋体"/>
                <w:highlight w:val="none"/>
              </w:rPr>
            </w:pPr>
          </w:p>
          <w:p w14:paraId="0E21B3E6">
            <w:pPr>
              <w:jc w:val="center"/>
              <w:rPr>
                <w:rFonts w:ascii="宋体" w:hAnsi="宋体" w:eastAsia="宋体" w:cs="宋体"/>
                <w:highlight w:val="none"/>
              </w:rPr>
            </w:pPr>
            <w:r>
              <w:rPr>
                <w:rFonts w:ascii="宋体" w:hAnsi="宋体" w:eastAsia="宋体" w:cs="宋体"/>
                <w:highlight w:val="none"/>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highlight w:val="none"/>
              </w:rPr>
            </w:pPr>
          </w:p>
        </w:tc>
      </w:tr>
    </w:tbl>
    <w:p w14:paraId="01A8DB6A">
      <w:pPr>
        <w:rPr>
          <w:rFonts w:ascii="宋体" w:hAnsi="宋体" w:eastAsia="宋体" w:cs="宋体"/>
          <w:highlight w:val="none"/>
        </w:rPr>
      </w:pPr>
    </w:p>
    <w:p w14:paraId="107D360A">
      <w:pPr>
        <w:rPr>
          <w:rFonts w:ascii="宋体" w:hAnsi="宋体" w:eastAsia="宋体" w:cs="宋体"/>
          <w:highlight w:val="none"/>
        </w:rPr>
      </w:pPr>
    </w:p>
    <w:p w14:paraId="4721816D">
      <w:pPr>
        <w:rPr>
          <w:rFonts w:ascii="宋体" w:hAnsi="宋体" w:eastAsia="宋体" w:cs="宋体"/>
          <w:highlight w:val="none"/>
        </w:rPr>
      </w:pPr>
      <w:r>
        <w:rPr>
          <w:rFonts w:ascii="宋体" w:hAnsi="宋体" w:eastAsia="宋体" w:cs="宋体"/>
          <w:highlight w:val="none"/>
        </w:rPr>
        <w:t>法定代表人或委托代理人签字：</w:t>
      </w:r>
    </w:p>
    <w:p w14:paraId="3FA735D2">
      <w:pPr>
        <w:rPr>
          <w:rFonts w:ascii="宋体" w:hAnsi="宋体" w:eastAsia="宋体" w:cs="宋体"/>
          <w:highlight w:val="none"/>
        </w:rPr>
      </w:pPr>
      <w:r>
        <w:rPr>
          <w:rFonts w:ascii="宋体" w:hAnsi="宋体" w:eastAsia="宋体" w:cs="宋体"/>
          <w:highlight w:val="none"/>
        </w:rPr>
        <w:t>日期：年月日</w:t>
      </w:r>
    </w:p>
    <w:p w14:paraId="60CAA803">
      <w:pPr>
        <w:rPr>
          <w:rFonts w:ascii="宋体" w:hAnsi="宋体" w:eastAsia="宋体" w:cs="宋体"/>
          <w:highlight w:val="none"/>
        </w:rPr>
      </w:pPr>
    </w:p>
    <w:p w14:paraId="23997027">
      <w:pPr>
        <w:rPr>
          <w:rFonts w:ascii="宋体" w:hAnsi="宋体" w:eastAsia="宋体" w:cs="宋体"/>
          <w:highlight w:val="none"/>
        </w:rPr>
      </w:pPr>
    </w:p>
    <w:p w14:paraId="7C685341">
      <w:pPr>
        <w:rPr>
          <w:rFonts w:ascii="宋体" w:hAnsi="宋体" w:eastAsia="宋体" w:cs="宋体"/>
          <w:highlight w:val="none"/>
        </w:rPr>
      </w:pPr>
    </w:p>
    <w:p w14:paraId="79FB65D2">
      <w:pPr>
        <w:widowControl/>
        <w:jc w:val="left"/>
        <w:rPr>
          <w:rFonts w:ascii="宋体" w:hAnsi="宋体" w:eastAsia="宋体" w:cs="宋体"/>
          <w:b/>
          <w:sz w:val="28"/>
          <w:highlight w:val="none"/>
        </w:rPr>
      </w:pPr>
      <w:r>
        <w:rPr>
          <w:rFonts w:ascii="宋体" w:hAnsi="宋体" w:eastAsia="宋体" w:cs="宋体"/>
          <w:b/>
          <w:sz w:val="28"/>
          <w:highlight w:val="none"/>
        </w:rPr>
        <w:br w:type="page"/>
      </w:r>
    </w:p>
    <w:p w14:paraId="1AAF21A4">
      <w:pPr>
        <w:jc w:val="center"/>
        <w:rPr>
          <w:rFonts w:ascii="宋体" w:hAnsi="宋体" w:eastAsia="宋体" w:cs="宋体"/>
          <w:b/>
          <w:sz w:val="28"/>
          <w:highlight w:val="none"/>
        </w:rPr>
      </w:pPr>
      <w:r>
        <w:rPr>
          <w:rFonts w:ascii="宋体" w:hAnsi="宋体" w:eastAsia="宋体" w:cs="宋体"/>
          <w:b/>
          <w:sz w:val="28"/>
          <w:highlight w:val="none"/>
        </w:rPr>
        <w:t>格式六从业人员及其技术资格一览表</w:t>
      </w:r>
    </w:p>
    <w:p w14:paraId="746F4B00">
      <w:pPr>
        <w:rPr>
          <w:rFonts w:ascii="宋体" w:hAnsi="宋体" w:eastAsia="宋体" w:cs="宋体"/>
          <w:highlight w:val="none"/>
        </w:rPr>
      </w:pPr>
      <w:r>
        <w:rPr>
          <w:rFonts w:ascii="宋体" w:hAnsi="宋体" w:eastAsia="宋体" w:cs="宋体"/>
          <w:highlight w:val="none"/>
        </w:rPr>
        <w:t>供应商名称（公章）：</w:t>
      </w:r>
    </w:p>
    <w:p w14:paraId="4CCCCC38">
      <w:pPr>
        <w:rPr>
          <w:rFonts w:ascii="宋体" w:hAnsi="宋体" w:eastAsia="宋体" w:cs="宋体"/>
          <w:highlight w:val="none"/>
        </w:rPr>
      </w:pPr>
    </w:p>
    <w:tbl>
      <w:tblPr>
        <w:tblStyle w:val="13"/>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highlight w:val="none"/>
              </w:rPr>
            </w:pPr>
            <w:r>
              <w:rPr>
                <w:rFonts w:ascii="宋体" w:hAnsi="宋体" w:eastAsia="宋体" w:cs="宋体"/>
                <w:highlight w:val="none"/>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highlight w:val="none"/>
              </w:rPr>
            </w:pPr>
            <w:r>
              <w:rPr>
                <w:rFonts w:ascii="宋体" w:hAnsi="宋体" w:eastAsia="宋体" w:cs="宋体"/>
                <w:highlight w:val="none"/>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highlight w:val="none"/>
              </w:rPr>
            </w:pPr>
            <w:r>
              <w:rPr>
                <w:rFonts w:ascii="宋体" w:hAnsi="宋体" w:eastAsia="宋体" w:cs="宋体"/>
                <w:highlight w:val="none"/>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highlight w:val="none"/>
              </w:rPr>
            </w:pPr>
            <w:r>
              <w:rPr>
                <w:rFonts w:ascii="宋体" w:hAnsi="宋体" w:eastAsia="宋体" w:cs="宋体"/>
                <w:highlight w:val="none"/>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highlight w:val="none"/>
              </w:rPr>
            </w:pPr>
            <w:r>
              <w:rPr>
                <w:rFonts w:ascii="宋体" w:hAnsi="宋体" w:eastAsia="宋体" w:cs="宋体"/>
                <w:highlight w:val="none"/>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highlight w:val="none"/>
              </w:rPr>
            </w:pPr>
            <w:r>
              <w:rPr>
                <w:rFonts w:ascii="宋体" w:hAnsi="宋体" w:eastAsia="宋体" w:cs="宋体"/>
                <w:highlight w:val="none"/>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highlight w:val="none"/>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highlight w:val="none"/>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highlight w:val="none"/>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highlight w:val="none"/>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highlight w:val="none"/>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highlight w:val="none"/>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highlight w:val="none"/>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highlight w:val="none"/>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highlight w:val="none"/>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highlight w:val="none"/>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highlight w:val="none"/>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highlight w:val="none"/>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highlight w:val="none"/>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highlight w:val="none"/>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highlight w:val="none"/>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highlight w:val="none"/>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highlight w:val="none"/>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highlight w:val="none"/>
              </w:rPr>
            </w:pPr>
          </w:p>
        </w:tc>
      </w:tr>
    </w:tbl>
    <w:p w14:paraId="6D450983">
      <w:pPr>
        <w:spacing w:line="440" w:lineRule="auto"/>
        <w:jc w:val="left"/>
        <w:rPr>
          <w:rFonts w:ascii="宋体" w:hAnsi="宋体" w:eastAsia="宋体" w:cs="宋体"/>
          <w:sz w:val="24"/>
          <w:highlight w:val="none"/>
        </w:rPr>
      </w:pPr>
      <w:r>
        <w:rPr>
          <w:rFonts w:ascii="宋体" w:hAnsi="宋体" w:eastAsia="宋体" w:cs="宋体"/>
          <w:sz w:val="24"/>
          <w:highlight w:val="none"/>
        </w:rPr>
        <w:t>投标人名称（盖公章）：</w:t>
      </w:r>
    </w:p>
    <w:p w14:paraId="07CF4363">
      <w:pPr>
        <w:spacing w:line="440" w:lineRule="auto"/>
        <w:jc w:val="left"/>
        <w:rPr>
          <w:rFonts w:ascii="宋体" w:hAnsi="宋体" w:eastAsia="宋体" w:cs="宋体"/>
          <w:sz w:val="24"/>
          <w:highlight w:val="none"/>
        </w:rPr>
      </w:pPr>
      <w:r>
        <w:rPr>
          <w:rFonts w:ascii="宋体" w:hAnsi="宋体" w:eastAsia="宋体" w:cs="宋体"/>
          <w:sz w:val="24"/>
          <w:highlight w:val="none"/>
        </w:rPr>
        <w:t>投标人法定代表人或受委托人（签名）：</w:t>
      </w:r>
    </w:p>
    <w:p w14:paraId="34CC55C8">
      <w:pPr>
        <w:spacing w:line="440" w:lineRule="auto"/>
        <w:rPr>
          <w:rFonts w:ascii="宋体" w:hAnsi="宋体" w:eastAsia="宋体" w:cs="宋体"/>
          <w:sz w:val="24"/>
          <w:highlight w:val="none"/>
        </w:rPr>
      </w:pPr>
      <w:r>
        <w:rPr>
          <w:rFonts w:ascii="宋体" w:hAnsi="宋体" w:eastAsia="宋体" w:cs="宋体"/>
          <w:sz w:val="24"/>
          <w:highlight w:val="none"/>
        </w:rPr>
        <w:t>日期：</w:t>
      </w:r>
    </w:p>
    <w:p w14:paraId="6E79B7F8">
      <w:pPr>
        <w:rPr>
          <w:rFonts w:ascii="宋体" w:hAnsi="宋体" w:eastAsia="宋体" w:cs="宋体"/>
          <w:highlight w:val="none"/>
        </w:rPr>
      </w:pPr>
    </w:p>
    <w:p w14:paraId="0BA86DB0">
      <w:pPr>
        <w:rPr>
          <w:rFonts w:ascii="宋体" w:hAnsi="宋体" w:eastAsia="宋体" w:cs="宋体"/>
          <w:highlight w:val="none"/>
        </w:rPr>
      </w:pPr>
    </w:p>
    <w:p w14:paraId="1C573229">
      <w:pPr>
        <w:widowControl/>
        <w:jc w:val="left"/>
        <w:rPr>
          <w:rFonts w:ascii="宋体" w:hAnsi="宋体" w:eastAsia="宋体" w:cs="宋体"/>
          <w:b/>
          <w:sz w:val="28"/>
          <w:highlight w:val="none"/>
        </w:rPr>
      </w:pPr>
      <w:r>
        <w:rPr>
          <w:rFonts w:ascii="宋体" w:hAnsi="宋体" w:eastAsia="宋体" w:cs="宋体"/>
          <w:b/>
          <w:sz w:val="28"/>
          <w:highlight w:val="none"/>
        </w:rPr>
        <w:br w:type="page"/>
      </w:r>
    </w:p>
    <w:p w14:paraId="2C4590E4">
      <w:pPr>
        <w:jc w:val="center"/>
        <w:rPr>
          <w:rFonts w:ascii="宋体" w:hAnsi="宋体" w:eastAsia="宋体" w:cs="宋体"/>
          <w:highlight w:val="none"/>
        </w:rPr>
      </w:pPr>
      <w:r>
        <w:rPr>
          <w:rFonts w:ascii="宋体" w:hAnsi="宋体" w:eastAsia="宋体" w:cs="宋体"/>
          <w:b/>
          <w:sz w:val="28"/>
          <w:highlight w:val="none"/>
        </w:rPr>
        <w:t>格式七其它资格证明材料</w:t>
      </w:r>
    </w:p>
    <w:p w14:paraId="07AFFB4C">
      <w:pPr>
        <w:tabs>
          <w:tab w:val="left" w:pos="2310"/>
        </w:tabs>
        <w:spacing w:line="360" w:lineRule="auto"/>
        <w:ind w:firstLine="420"/>
        <w:rPr>
          <w:rFonts w:ascii="宋体" w:hAnsi="宋体" w:eastAsia="宋体" w:cs="宋体"/>
          <w:highlight w:val="none"/>
        </w:rPr>
      </w:pPr>
      <w:r>
        <w:rPr>
          <w:rFonts w:ascii="宋体" w:hAnsi="宋体" w:eastAsia="宋体" w:cs="宋体"/>
          <w:highlight w:val="none"/>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highlight w:val="none"/>
        </w:rPr>
      </w:pPr>
    </w:p>
    <w:p w14:paraId="555D71DA">
      <w:pPr>
        <w:rPr>
          <w:rFonts w:ascii="宋体" w:hAnsi="宋体" w:eastAsia="宋体" w:cs="宋体"/>
          <w:highlight w:val="none"/>
        </w:rPr>
      </w:pPr>
    </w:p>
    <w:p w14:paraId="1D8E0BB8">
      <w:pPr>
        <w:rPr>
          <w:rFonts w:ascii="宋体" w:hAnsi="宋体" w:eastAsia="宋体" w:cs="宋体"/>
          <w:highlight w:val="none"/>
        </w:rPr>
      </w:pPr>
    </w:p>
    <w:p w14:paraId="156777ED">
      <w:pPr>
        <w:rPr>
          <w:rFonts w:ascii="宋体" w:hAnsi="宋体" w:eastAsia="宋体" w:cs="宋体"/>
          <w:highlight w:val="none"/>
        </w:rPr>
      </w:pPr>
    </w:p>
    <w:p w14:paraId="479C34E1">
      <w:pPr>
        <w:rPr>
          <w:rFonts w:ascii="宋体" w:hAnsi="宋体" w:eastAsia="宋体" w:cs="宋体"/>
          <w:highlight w:val="none"/>
        </w:rPr>
      </w:pPr>
    </w:p>
    <w:p w14:paraId="51A75CE6">
      <w:pPr>
        <w:rPr>
          <w:rFonts w:ascii="宋体" w:hAnsi="宋体" w:eastAsia="宋体" w:cs="宋体"/>
          <w:highlight w:val="none"/>
        </w:rPr>
      </w:pPr>
    </w:p>
    <w:p w14:paraId="5989A1B2">
      <w:pPr>
        <w:rPr>
          <w:rFonts w:ascii="宋体" w:hAnsi="宋体" w:eastAsia="宋体" w:cs="宋体"/>
          <w:highlight w:val="none"/>
        </w:rPr>
      </w:pPr>
    </w:p>
    <w:p w14:paraId="1FE23636">
      <w:pPr>
        <w:rPr>
          <w:rFonts w:ascii="宋体" w:hAnsi="宋体" w:eastAsia="宋体" w:cs="宋体"/>
          <w:highlight w:val="none"/>
        </w:rPr>
      </w:pPr>
    </w:p>
    <w:p w14:paraId="05D26922">
      <w:pPr>
        <w:rPr>
          <w:rFonts w:ascii="宋体" w:hAnsi="宋体" w:eastAsia="宋体" w:cs="宋体"/>
          <w:highlight w:val="none"/>
        </w:rPr>
      </w:pPr>
    </w:p>
    <w:p w14:paraId="0195102B">
      <w:pPr>
        <w:rPr>
          <w:rFonts w:ascii="宋体" w:hAnsi="宋体" w:eastAsia="宋体" w:cs="宋体"/>
          <w:highlight w:val="none"/>
        </w:rPr>
      </w:pPr>
    </w:p>
    <w:p w14:paraId="0483B5D8">
      <w:pPr>
        <w:rPr>
          <w:rFonts w:ascii="宋体" w:hAnsi="宋体" w:eastAsia="宋体" w:cs="宋体"/>
          <w:highlight w:val="none"/>
        </w:rPr>
      </w:pPr>
    </w:p>
    <w:p w14:paraId="59DCEE7F">
      <w:pPr>
        <w:rPr>
          <w:rFonts w:ascii="宋体" w:hAnsi="宋体" w:eastAsia="宋体" w:cs="宋体"/>
          <w:highlight w:val="none"/>
        </w:rPr>
      </w:pPr>
    </w:p>
    <w:p w14:paraId="00975AD6">
      <w:pPr>
        <w:rPr>
          <w:rFonts w:ascii="宋体" w:hAnsi="宋体" w:eastAsia="宋体" w:cs="宋体"/>
          <w:highlight w:val="none"/>
        </w:rPr>
      </w:pPr>
    </w:p>
    <w:p w14:paraId="705A4BD6">
      <w:pPr>
        <w:rPr>
          <w:rFonts w:ascii="宋体" w:hAnsi="宋体" w:eastAsia="宋体" w:cs="宋体"/>
          <w:highlight w:val="none"/>
        </w:rPr>
      </w:pPr>
    </w:p>
    <w:p w14:paraId="473FB77A">
      <w:pPr>
        <w:rPr>
          <w:rFonts w:ascii="宋体" w:hAnsi="宋体" w:eastAsia="宋体" w:cs="宋体"/>
          <w:highlight w:val="none"/>
        </w:rPr>
      </w:pPr>
    </w:p>
    <w:p w14:paraId="45539A89">
      <w:pPr>
        <w:rPr>
          <w:rFonts w:ascii="宋体" w:hAnsi="宋体" w:eastAsia="宋体" w:cs="宋体"/>
          <w:highlight w:val="none"/>
        </w:rPr>
      </w:pPr>
    </w:p>
    <w:p w14:paraId="526F3F2D">
      <w:pPr>
        <w:rPr>
          <w:rFonts w:ascii="宋体" w:hAnsi="宋体" w:eastAsia="宋体" w:cs="宋体"/>
          <w:highlight w:val="none"/>
        </w:rPr>
      </w:pPr>
    </w:p>
    <w:p w14:paraId="25049F5C">
      <w:pPr>
        <w:rPr>
          <w:rFonts w:ascii="宋体" w:hAnsi="宋体" w:eastAsia="宋体" w:cs="宋体"/>
          <w:highlight w:val="none"/>
        </w:rPr>
      </w:pPr>
    </w:p>
    <w:p w14:paraId="4E2F6294">
      <w:pPr>
        <w:rPr>
          <w:rFonts w:ascii="宋体" w:hAnsi="宋体" w:eastAsia="宋体" w:cs="宋体"/>
          <w:highlight w:val="none"/>
        </w:rPr>
      </w:pPr>
    </w:p>
    <w:p w14:paraId="217A04A2">
      <w:pPr>
        <w:rPr>
          <w:rFonts w:ascii="宋体" w:hAnsi="宋体" w:eastAsia="宋体" w:cs="宋体"/>
          <w:highlight w:val="none"/>
        </w:rPr>
      </w:pPr>
    </w:p>
    <w:p w14:paraId="15986CBB">
      <w:pPr>
        <w:rPr>
          <w:rFonts w:ascii="宋体" w:hAnsi="宋体" w:eastAsia="宋体" w:cs="宋体"/>
          <w:highlight w:val="none"/>
        </w:rPr>
      </w:pPr>
    </w:p>
    <w:p w14:paraId="5F9E88AC">
      <w:pPr>
        <w:rPr>
          <w:rFonts w:ascii="宋体" w:hAnsi="宋体" w:eastAsia="宋体" w:cs="宋体"/>
          <w:highlight w:val="none"/>
        </w:rPr>
      </w:pPr>
    </w:p>
    <w:p w14:paraId="34A36854">
      <w:pPr>
        <w:rPr>
          <w:rFonts w:ascii="宋体" w:hAnsi="宋体" w:eastAsia="宋体" w:cs="宋体"/>
          <w:highlight w:val="none"/>
        </w:rPr>
      </w:pPr>
    </w:p>
    <w:p w14:paraId="3D46BD1C">
      <w:pPr>
        <w:rPr>
          <w:rFonts w:ascii="宋体" w:hAnsi="宋体" w:eastAsia="宋体" w:cs="宋体"/>
          <w:highlight w:val="none"/>
        </w:rPr>
      </w:pPr>
    </w:p>
    <w:p w14:paraId="1F82ABCB">
      <w:pPr>
        <w:rPr>
          <w:rFonts w:ascii="宋体" w:hAnsi="宋体" w:eastAsia="宋体" w:cs="宋体"/>
          <w:highlight w:val="none"/>
        </w:rPr>
      </w:pPr>
    </w:p>
    <w:p w14:paraId="45A8B1FF">
      <w:pPr>
        <w:rPr>
          <w:rFonts w:ascii="宋体" w:hAnsi="宋体" w:eastAsia="宋体" w:cs="宋体"/>
          <w:highlight w:val="none"/>
        </w:rPr>
      </w:pPr>
    </w:p>
    <w:p w14:paraId="07EDE5F9">
      <w:pPr>
        <w:rPr>
          <w:rFonts w:ascii="宋体" w:hAnsi="宋体" w:eastAsia="宋体" w:cs="宋体"/>
          <w:highlight w:val="none"/>
        </w:rPr>
      </w:pPr>
    </w:p>
    <w:p w14:paraId="3AED5DDC">
      <w:pPr>
        <w:spacing w:line="440" w:lineRule="auto"/>
        <w:jc w:val="left"/>
        <w:rPr>
          <w:rFonts w:ascii="宋体" w:hAnsi="宋体" w:eastAsia="宋体" w:cs="宋体"/>
          <w:sz w:val="24"/>
          <w:highlight w:val="none"/>
        </w:rPr>
      </w:pPr>
      <w:r>
        <w:rPr>
          <w:rFonts w:ascii="宋体" w:hAnsi="宋体" w:eastAsia="宋体" w:cs="宋体"/>
          <w:sz w:val="24"/>
          <w:highlight w:val="none"/>
        </w:rPr>
        <w:t>投标人名称（盖公章）：</w:t>
      </w:r>
    </w:p>
    <w:p w14:paraId="5ED269AA">
      <w:pPr>
        <w:spacing w:line="440" w:lineRule="auto"/>
        <w:jc w:val="left"/>
        <w:rPr>
          <w:rFonts w:ascii="宋体" w:hAnsi="宋体" w:eastAsia="宋体" w:cs="宋体"/>
          <w:sz w:val="24"/>
          <w:highlight w:val="none"/>
        </w:rPr>
      </w:pPr>
      <w:r>
        <w:rPr>
          <w:rFonts w:ascii="宋体" w:hAnsi="宋体" w:eastAsia="宋体" w:cs="宋体"/>
          <w:sz w:val="24"/>
          <w:highlight w:val="none"/>
        </w:rPr>
        <w:t>投标人法定代表人或受委托人（签名）：</w:t>
      </w:r>
    </w:p>
    <w:p w14:paraId="64E79057">
      <w:pPr>
        <w:spacing w:line="440" w:lineRule="auto"/>
        <w:jc w:val="left"/>
        <w:rPr>
          <w:rFonts w:ascii="宋体" w:hAnsi="宋体" w:eastAsia="宋体" w:cs="宋体"/>
          <w:sz w:val="24"/>
          <w:highlight w:val="none"/>
        </w:rPr>
      </w:pPr>
      <w:r>
        <w:rPr>
          <w:rFonts w:ascii="宋体" w:hAnsi="宋体" w:eastAsia="宋体" w:cs="宋体"/>
          <w:sz w:val="24"/>
          <w:highlight w:val="none"/>
        </w:rPr>
        <w:t>日期：</w:t>
      </w:r>
    </w:p>
    <w:p w14:paraId="205EFCAA">
      <w:pPr>
        <w:rPr>
          <w:rFonts w:ascii="宋体" w:hAnsi="宋体" w:eastAsia="宋体" w:cs="宋体"/>
          <w:highlight w:val="none"/>
        </w:rPr>
      </w:pPr>
    </w:p>
    <w:p w14:paraId="2331CC35">
      <w:pPr>
        <w:rPr>
          <w:rFonts w:ascii="宋体" w:hAnsi="宋体" w:eastAsia="宋体" w:cs="宋体"/>
          <w:highlight w:val="none"/>
        </w:rPr>
      </w:pPr>
    </w:p>
    <w:p w14:paraId="7EC7386B">
      <w:pPr>
        <w:rPr>
          <w:rFonts w:ascii="宋体" w:hAnsi="宋体" w:eastAsia="宋体" w:cs="宋体"/>
          <w:highlight w:val="none"/>
        </w:rPr>
      </w:pPr>
    </w:p>
    <w:p w14:paraId="373E27C5">
      <w:pPr>
        <w:rPr>
          <w:rFonts w:ascii="宋体" w:hAnsi="宋体" w:eastAsia="宋体" w:cs="宋体"/>
          <w:highlight w:val="none"/>
        </w:rPr>
      </w:pPr>
    </w:p>
    <w:p w14:paraId="15AFBCD4">
      <w:pPr>
        <w:rPr>
          <w:rFonts w:ascii="宋体" w:hAnsi="宋体" w:eastAsia="宋体" w:cs="宋体"/>
          <w:highlight w:val="none"/>
        </w:rPr>
      </w:pPr>
    </w:p>
    <w:p w14:paraId="04BFC9CF">
      <w:pPr>
        <w:rPr>
          <w:rFonts w:ascii="宋体" w:hAnsi="宋体" w:eastAsia="宋体" w:cs="宋体"/>
          <w:highlight w:val="none"/>
        </w:rPr>
      </w:pPr>
    </w:p>
    <w:p w14:paraId="2CB02D78">
      <w:pPr>
        <w:rPr>
          <w:rFonts w:ascii="宋体" w:hAnsi="宋体" w:eastAsia="宋体" w:cs="宋体"/>
          <w:highlight w:val="none"/>
        </w:rPr>
      </w:pPr>
    </w:p>
    <w:p w14:paraId="419042DD">
      <w:pPr>
        <w:jc w:val="center"/>
        <w:rPr>
          <w:rFonts w:ascii="宋体" w:hAnsi="宋体" w:eastAsia="宋体" w:cs="宋体"/>
          <w:sz w:val="32"/>
          <w:highlight w:val="none"/>
        </w:rPr>
      </w:pPr>
      <w:r>
        <w:rPr>
          <w:rFonts w:ascii="宋体" w:hAnsi="宋体" w:eastAsia="宋体" w:cs="宋体"/>
          <w:b/>
          <w:sz w:val="28"/>
          <w:highlight w:val="none"/>
        </w:rPr>
        <w:t>格式八 诚信投标承诺函</w:t>
      </w:r>
    </w:p>
    <w:p w14:paraId="39C9796F">
      <w:pPr>
        <w:spacing w:line="360" w:lineRule="auto"/>
        <w:rPr>
          <w:rFonts w:ascii="宋体" w:hAnsi="宋体" w:eastAsia="宋体" w:cs="宋体"/>
          <w:sz w:val="24"/>
          <w:highlight w:val="none"/>
        </w:rPr>
      </w:pPr>
      <w:r>
        <w:rPr>
          <w:rFonts w:ascii="宋体" w:hAnsi="宋体" w:eastAsia="宋体" w:cs="宋体"/>
          <w:sz w:val="24"/>
          <w:highlight w:val="none"/>
        </w:rPr>
        <w:t>本公司郑重承诺：</w:t>
      </w:r>
    </w:p>
    <w:p w14:paraId="36AF633B">
      <w:pPr>
        <w:spacing w:line="360" w:lineRule="auto"/>
        <w:ind w:firstLine="480"/>
        <w:rPr>
          <w:rFonts w:ascii="宋体" w:hAnsi="宋体" w:eastAsia="宋体" w:cs="宋体"/>
          <w:sz w:val="24"/>
          <w:highlight w:val="none"/>
        </w:rPr>
      </w:pPr>
      <w:r>
        <w:rPr>
          <w:rFonts w:ascii="宋体" w:hAnsi="宋体" w:eastAsia="宋体" w:cs="宋体"/>
          <w:sz w:val="24"/>
          <w:highlight w:val="none"/>
        </w:rPr>
        <w:t>一、将遵循公开、公平、公正和诚实信用的原则参加（ 采购项目：   ）的投标；</w:t>
      </w:r>
    </w:p>
    <w:p w14:paraId="733ED555">
      <w:pPr>
        <w:spacing w:line="360" w:lineRule="auto"/>
        <w:ind w:firstLine="480"/>
        <w:rPr>
          <w:rFonts w:ascii="宋体" w:hAnsi="宋体" w:eastAsia="宋体" w:cs="宋体"/>
          <w:sz w:val="24"/>
          <w:highlight w:val="none"/>
        </w:rPr>
      </w:pPr>
      <w:r>
        <w:rPr>
          <w:rFonts w:ascii="宋体" w:hAnsi="宋体" w:eastAsia="宋体" w:cs="宋体"/>
          <w:sz w:val="24"/>
          <w:highlight w:val="none"/>
        </w:rPr>
        <w:t>二、本次投标所提供的一切材料都是真实、有效、合法的；</w:t>
      </w:r>
    </w:p>
    <w:p w14:paraId="7C42426A">
      <w:pPr>
        <w:spacing w:line="360" w:lineRule="auto"/>
        <w:ind w:firstLine="480"/>
        <w:rPr>
          <w:rFonts w:ascii="宋体" w:hAnsi="宋体" w:eastAsia="宋体" w:cs="宋体"/>
          <w:sz w:val="24"/>
          <w:highlight w:val="none"/>
        </w:rPr>
      </w:pPr>
      <w:r>
        <w:rPr>
          <w:rFonts w:ascii="宋体" w:hAnsi="宋体" w:eastAsia="宋体" w:cs="宋体"/>
          <w:sz w:val="24"/>
          <w:highlight w:val="none"/>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highlight w:val="none"/>
        </w:rPr>
      </w:pPr>
      <w:r>
        <w:rPr>
          <w:rFonts w:ascii="宋体" w:hAnsi="宋体" w:eastAsia="宋体" w:cs="宋体"/>
          <w:sz w:val="24"/>
          <w:highlight w:val="none"/>
        </w:rPr>
        <w:t>四、不与采购人串通投标，不损害国家利益、社会公共利益或者他人的合法权益；</w:t>
      </w:r>
    </w:p>
    <w:p w14:paraId="02481D0F">
      <w:pPr>
        <w:spacing w:line="360" w:lineRule="auto"/>
        <w:ind w:firstLine="480"/>
        <w:rPr>
          <w:rFonts w:ascii="宋体" w:hAnsi="宋体" w:eastAsia="宋体" w:cs="宋体"/>
          <w:sz w:val="24"/>
          <w:highlight w:val="none"/>
        </w:rPr>
      </w:pPr>
      <w:r>
        <w:rPr>
          <w:rFonts w:ascii="宋体" w:hAnsi="宋体" w:eastAsia="宋体" w:cs="宋体"/>
          <w:sz w:val="24"/>
          <w:highlight w:val="none"/>
        </w:rPr>
        <w:t>五、不向采购人或评标委会成员行贿以牟取中标；</w:t>
      </w:r>
    </w:p>
    <w:p w14:paraId="255C14F2">
      <w:pPr>
        <w:spacing w:line="360" w:lineRule="auto"/>
        <w:ind w:firstLine="480"/>
        <w:rPr>
          <w:rFonts w:ascii="宋体" w:hAnsi="宋体" w:eastAsia="宋体" w:cs="宋体"/>
          <w:sz w:val="24"/>
          <w:highlight w:val="none"/>
        </w:rPr>
      </w:pPr>
      <w:r>
        <w:rPr>
          <w:rFonts w:ascii="宋体" w:hAnsi="宋体" w:eastAsia="宋体" w:cs="宋体"/>
          <w:sz w:val="24"/>
          <w:highlight w:val="none"/>
        </w:rPr>
        <w:t>六、不以他人名义投标或者以其他方式弄虚作假，骗取中标；</w:t>
      </w:r>
    </w:p>
    <w:p w14:paraId="2864CD7E">
      <w:pPr>
        <w:spacing w:line="360" w:lineRule="auto"/>
        <w:ind w:firstLine="480"/>
        <w:rPr>
          <w:rFonts w:ascii="宋体" w:hAnsi="宋体" w:eastAsia="宋体" w:cs="宋体"/>
          <w:sz w:val="24"/>
          <w:highlight w:val="none"/>
        </w:rPr>
      </w:pPr>
      <w:r>
        <w:rPr>
          <w:rFonts w:ascii="宋体" w:hAnsi="宋体" w:eastAsia="宋体" w:cs="宋体"/>
          <w:sz w:val="24"/>
          <w:highlight w:val="none"/>
        </w:rPr>
        <w:t>七、不扰乱招标人采购市场秩序；</w:t>
      </w:r>
    </w:p>
    <w:p w14:paraId="34E0FB0B">
      <w:pPr>
        <w:spacing w:line="360" w:lineRule="auto"/>
        <w:ind w:firstLine="480"/>
        <w:rPr>
          <w:rFonts w:ascii="宋体" w:hAnsi="宋体" w:eastAsia="宋体" w:cs="宋体"/>
          <w:sz w:val="24"/>
          <w:highlight w:val="none"/>
        </w:rPr>
      </w:pPr>
      <w:r>
        <w:rPr>
          <w:rFonts w:ascii="宋体" w:hAnsi="宋体" w:eastAsia="宋体" w:cs="宋体"/>
          <w:sz w:val="24"/>
          <w:highlight w:val="none"/>
        </w:rPr>
        <w:t>八、不在开标后进行虚假恶意投诉；</w:t>
      </w:r>
    </w:p>
    <w:p w14:paraId="0F9C8936">
      <w:pPr>
        <w:spacing w:line="360" w:lineRule="auto"/>
        <w:ind w:firstLine="480"/>
        <w:rPr>
          <w:rFonts w:ascii="宋体" w:hAnsi="宋体" w:eastAsia="宋体" w:cs="宋体"/>
          <w:sz w:val="24"/>
          <w:highlight w:val="none"/>
        </w:rPr>
      </w:pPr>
      <w:r>
        <w:rPr>
          <w:rFonts w:ascii="宋体" w:hAnsi="宋体" w:eastAsia="宋体" w:cs="宋体"/>
          <w:sz w:val="24"/>
          <w:highlight w:val="none"/>
        </w:rPr>
        <w:t>九、中标后不得将招标文件规定不予转包、分包的项目转包、分包于他人。</w:t>
      </w:r>
    </w:p>
    <w:p w14:paraId="73B42AE7">
      <w:pPr>
        <w:spacing w:line="360" w:lineRule="auto"/>
        <w:ind w:firstLine="480"/>
        <w:rPr>
          <w:rFonts w:ascii="宋体" w:hAnsi="宋体" w:eastAsia="宋体" w:cs="宋体"/>
          <w:sz w:val="24"/>
          <w:highlight w:val="none"/>
        </w:rPr>
      </w:pPr>
      <w:r>
        <w:rPr>
          <w:rFonts w:ascii="宋体" w:hAnsi="宋体" w:eastAsia="宋体" w:cs="宋体"/>
          <w:sz w:val="24"/>
          <w:highlight w:val="none"/>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highlight w:val="none"/>
        </w:rPr>
      </w:pPr>
    </w:p>
    <w:p w14:paraId="78FAA0A6">
      <w:pPr>
        <w:spacing w:line="360" w:lineRule="auto"/>
        <w:ind w:firstLine="480"/>
        <w:rPr>
          <w:rFonts w:ascii="宋体" w:hAnsi="宋体" w:eastAsia="宋体" w:cs="宋体"/>
          <w:sz w:val="24"/>
          <w:highlight w:val="none"/>
        </w:rPr>
      </w:pPr>
      <w:r>
        <w:rPr>
          <w:rFonts w:ascii="宋体" w:hAnsi="宋体" w:eastAsia="宋体" w:cs="宋体"/>
          <w:sz w:val="24"/>
          <w:highlight w:val="none"/>
        </w:rPr>
        <w:t>投标人（项目负责人）：</w:t>
      </w:r>
    </w:p>
    <w:p w14:paraId="44B11358">
      <w:pPr>
        <w:spacing w:line="360" w:lineRule="auto"/>
        <w:ind w:firstLine="480"/>
        <w:rPr>
          <w:rFonts w:ascii="宋体" w:hAnsi="宋体" w:eastAsia="宋体" w:cs="宋体"/>
          <w:sz w:val="24"/>
          <w:highlight w:val="none"/>
        </w:rPr>
      </w:pPr>
    </w:p>
    <w:p w14:paraId="71F4A1E7">
      <w:pPr>
        <w:spacing w:line="360" w:lineRule="auto"/>
        <w:ind w:firstLine="480"/>
        <w:rPr>
          <w:rFonts w:ascii="宋体" w:hAnsi="宋体" w:eastAsia="宋体" w:cs="宋体"/>
          <w:sz w:val="24"/>
          <w:highlight w:val="none"/>
        </w:rPr>
      </w:pPr>
      <w:r>
        <w:rPr>
          <w:rFonts w:ascii="宋体" w:hAnsi="宋体" w:eastAsia="宋体" w:cs="宋体"/>
          <w:sz w:val="24"/>
          <w:highlight w:val="none"/>
        </w:rPr>
        <w:t>法定代表人：</w:t>
      </w:r>
    </w:p>
    <w:p w14:paraId="052206DE">
      <w:pPr>
        <w:spacing w:line="360" w:lineRule="auto"/>
        <w:ind w:firstLine="480"/>
        <w:rPr>
          <w:rFonts w:ascii="宋体" w:hAnsi="宋体" w:eastAsia="宋体" w:cs="宋体"/>
          <w:sz w:val="24"/>
          <w:highlight w:val="none"/>
        </w:rPr>
      </w:pPr>
    </w:p>
    <w:p w14:paraId="70CAF992">
      <w:pPr>
        <w:spacing w:line="360" w:lineRule="auto"/>
        <w:ind w:firstLine="480"/>
        <w:rPr>
          <w:rFonts w:ascii="宋体" w:hAnsi="宋体" w:eastAsia="宋体" w:cs="宋体"/>
          <w:sz w:val="32"/>
          <w:highlight w:val="none"/>
        </w:rPr>
      </w:pPr>
      <w:r>
        <w:rPr>
          <w:rFonts w:ascii="宋体" w:hAnsi="宋体" w:eastAsia="宋体" w:cs="宋体"/>
          <w:sz w:val="24"/>
          <w:highlight w:val="none"/>
        </w:rPr>
        <w:t>公司（盖章）：</w:t>
      </w:r>
    </w:p>
    <w:p w14:paraId="62A699F8">
      <w:pPr>
        <w:spacing w:line="360" w:lineRule="auto"/>
        <w:ind w:firstLine="480"/>
        <w:rPr>
          <w:rFonts w:ascii="宋体" w:hAnsi="宋体" w:eastAsia="宋体" w:cs="宋体"/>
          <w:sz w:val="24"/>
          <w:highlight w:val="none"/>
        </w:rPr>
      </w:pPr>
    </w:p>
    <w:p w14:paraId="07325258">
      <w:pPr>
        <w:spacing w:line="360" w:lineRule="auto"/>
        <w:ind w:firstLine="480"/>
        <w:rPr>
          <w:rFonts w:ascii="宋体" w:hAnsi="宋体" w:eastAsia="宋体" w:cs="宋体"/>
          <w:sz w:val="24"/>
          <w:highlight w:val="none"/>
        </w:rPr>
      </w:pPr>
      <w:r>
        <w:rPr>
          <w:rFonts w:ascii="宋体" w:hAnsi="宋体" w:eastAsia="宋体" w:cs="宋体"/>
          <w:sz w:val="24"/>
          <w:highlight w:val="none"/>
        </w:rPr>
        <w:t>日期：</w:t>
      </w:r>
    </w:p>
    <w:p w14:paraId="33362D52">
      <w:pPr>
        <w:spacing w:line="360" w:lineRule="auto"/>
        <w:jc w:val="center"/>
        <w:rPr>
          <w:rFonts w:ascii="宋体" w:hAnsi="宋体" w:eastAsia="宋体" w:cs="宋体"/>
          <w:b/>
          <w:bCs/>
          <w:sz w:val="48"/>
          <w:highlight w:val="none"/>
          <w:u w:val="single"/>
        </w:rPr>
      </w:pPr>
    </w:p>
    <w:p w14:paraId="29FBF025">
      <w:pPr>
        <w:spacing w:line="360" w:lineRule="auto"/>
        <w:jc w:val="center"/>
        <w:rPr>
          <w:rFonts w:ascii="宋体" w:hAnsi="宋体" w:eastAsia="宋体" w:cs="宋体"/>
          <w:sz w:val="48"/>
          <w:highlight w:val="none"/>
        </w:rPr>
        <w:sectPr>
          <w:pgSz w:w="11906" w:h="16838"/>
          <w:pgMar w:top="1440" w:right="148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14:paraId="5DF99489">
      <w:pPr>
        <w:spacing w:line="360" w:lineRule="auto"/>
        <w:jc w:val="center"/>
        <w:rPr>
          <w:rFonts w:hint="default" w:ascii="Times New Roman" w:hAnsi="Times New Roman" w:eastAsia="宋体" w:cs="Times New Roman"/>
          <w:sz w:val="48"/>
          <w:highlight w:val="none"/>
          <w:lang w:val="en-US" w:eastAsia="zh-CN"/>
        </w:rPr>
      </w:pPr>
      <w:r>
        <w:rPr>
          <w:rFonts w:ascii="宋体" w:hAnsi="宋体" w:eastAsia="宋体" w:cs="宋体"/>
          <w:sz w:val="48"/>
          <w:highlight w:val="none"/>
        </w:rPr>
        <w:t>采购合同</w:t>
      </w:r>
      <w:r>
        <w:rPr>
          <w:rFonts w:hint="eastAsia" w:ascii="宋体" w:hAnsi="宋体" w:eastAsia="宋体" w:cs="宋体"/>
          <w:sz w:val="48"/>
          <w:highlight w:val="none"/>
          <w:lang w:eastAsia="zh-CN"/>
        </w:rPr>
        <w:t>（</w:t>
      </w:r>
      <w:r>
        <w:rPr>
          <w:rFonts w:hint="eastAsia" w:ascii="宋体" w:hAnsi="宋体" w:eastAsia="宋体" w:cs="宋体"/>
          <w:sz w:val="48"/>
          <w:highlight w:val="none"/>
          <w:lang w:val="en-US" w:eastAsia="zh-CN"/>
        </w:rPr>
        <w:t>模板）</w:t>
      </w:r>
    </w:p>
    <w:p w14:paraId="6DA2845B">
      <w:pPr>
        <w:spacing w:line="360" w:lineRule="auto"/>
        <w:jc w:val="right"/>
        <w:rPr>
          <w:rFonts w:ascii="宋体" w:hAnsi="宋体" w:eastAsia="宋体" w:cs="宋体"/>
          <w:sz w:val="24"/>
          <w:highlight w:val="none"/>
        </w:rPr>
      </w:pPr>
    </w:p>
    <w:p w14:paraId="31790571">
      <w:pPr>
        <w:wordWrap w:val="0"/>
        <w:spacing w:line="360" w:lineRule="auto"/>
        <w:ind w:right="960" w:firstLine="5520" w:firstLineChars="2300"/>
        <w:rPr>
          <w:rFonts w:ascii="Times New Roman" w:hAnsi="Times New Roman" w:cs="Times New Roman"/>
          <w:sz w:val="24"/>
          <w:highlight w:val="none"/>
        </w:rPr>
      </w:pPr>
      <w:r>
        <w:rPr>
          <w:rFonts w:ascii="宋体" w:hAnsi="宋体" w:eastAsia="宋体" w:cs="宋体"/>
          <w:sz w:val="24"/>
          <w:highlight w:val="none"/>
        </w:rPr>
        <w:t>合同编号</w:t>
      </w:r>
      <w:r>
        <w:rPr>
          <w:rFonts w:ascii="Times New Roman" w:hAnsi="Times New Roman" w:eastAsia="Times New Roman" w:cs="Times New Roman"/>
          <w:sz w:val="24"/>
          <w:highlight w:val="none"/>
        </w:rPr>
        <w:t>:</w:t>
      </w:r>
    </w:p>
    <w:p w14:paraId="5F0CAFC7">
      <w:pPr>
        <w:spacing w:line="360" w:lineRule="auto"/>
        <w:rPr>
          <w:rFonts w:cs="宋体" w:asciiTheme="minorEastAsia" w:hAnsiTheme="minorEastAsia"/>
          <w:sz w:val="24"/>
          <w:szCs w:val="24"/>
          <w:highlight w:val="none"/>
        </w:rPr>
      </w:pPr>
      <w:r>
        <w:rPr>
          <w:rFonts w:cs="宋体" w:asciiTheme="minorEastAsia" w:hAnsiTheme="minorEastAsia"/>
          <w:sz w:val="24"/>
          <w:highlight w:val="none"/>
        </w:rPr>
        <w:t>甲方（采购方）</w:t>
      </w:r>
      <w:r>
        <w:rPr>
          <w:rFonts w:cs="宋体" w:asciiTheme="minorEastAsia" w:hAnsiTheme="minorEastAsia"/>
          <w:sz w:val="24"/>
          <w:szCs w:val="24"/>
          <w:highlight w:val="none"/>
        </w:rPr>
        <w:t xml:space="preserve">： </w:t>
      </w:r>
    </w:p>
    <w:p w14:paraId="650E16EB">
      <w:pPr>
        <w:spacing w:line="360" w:lineRule="auto"/>
        <w:rPr>
          <w:rFonts w:cs="Times New Roman" w:asciiTheme="minorEastAsia" w:hAnsiTheme="minorEastAsia"/>
          <w:sz w:val="24"/>
          <w:highlight w:val="none"/>
        </w:rPr>
      </w:pPr>
      <w:r>
        <w:rPr>
          <w:rFonts w:cs="宋体" w:asciiTheme="minorEastAsia" w:hAnsiTheme="minorEastAsia"/>
          <w:sz w:val="24"/>
          <w:highlight w:val="none"/>
        </w:rPr>
        <w:t>法定代表人：</w:t>
      </w:r>
    </w:p>
    <w:p w14:paraId="19A65F96">
      <w:pPr>
        <w:spacing w:line="360" w:lineRule="auto"/>
        <w:rPr>
          <w:rFonts w:cs="宋体" w:asciiTheme="minorEastAsia" w:hAnsiTheme="minorEastAsia"/>
          <w:sz w:val="24"/>
          <w:szCs w:val="24"/>
          <w:highlight w:val="none"/>
        </w:rPr>
      </w:pPr>
      <w:r>
        <w:rPr>
          <w:rFonts w:cs="宋体" w:asciiTheme="minorEastAsia" w:hAnsiTheme="minorEastAsia"/>
          <w:sz w:val="24"/>
          <w:highlight w:val="none"/>
        </w:rPr>
        <w:t>住所地：</w:t>
      </w:r>
      <w:r>
        <w:rPr>
          <w:rFonts w:hint="eastAsia" w:cs="宋体" w:asciiTheme="minorEastAsia" w:hAnsiTheme="minorEastAsia"/>
          <w:sz w:val="24"/>
          <w:szCs w:val="24"/>
          <w:highlight w:val="none"/>
        </w:rPr>
        <w:t>东莞市寮步镇文昌路1号</w:t>
      </w:r>
    </w:p>
    <w:p w14:paraId="7F7E062C">
      <w:pPr>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乙方（供货方）：</w:t>
      </w:r>
    </w:p>
    <w:p w14:paraId="0478E36C">
      <w:pPr>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法定代表人：</w:t>
      </w:r>
    </w:p>
    <w:p w14:paraId="316F5D34">
      <w:pPr>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住所地：</w:t>
      </w:r>
    </w:p>
    <w:p w14:paraId="1B2BA436">
      <w:pPr>
        <w:spacing w:line="360" w:lineRule="auto"/>
        <w:ind w:left="1679" w:leftChars="228" w:hanging="1200" w:hangingChars="500"/>
        <w:rPr>
          <w:rFonts w:cs="Times New Roman" w:asciiTheme="minorEastAsia" w:hAnsiTheme="minorEastAsia"/>
          <w:sz w:val="24"/>
          <w:highlight w:val="none"/>
        </w:rPr>
      </w:pPr>
    </w:p>
    <w:p w14:paraId="3DE59361">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一、采购标的物</w:t>
      </w:r>
    </w:p>
    <w:p w14:paraId="120DBA17">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甲方招标采购的设备为（详见附件《设备配置一览表》），数量为，乙方负责设备的运输、安装、调试，并负责甲方操作人员的培训。</w:t>
      </w:r>
    </w:p>
    <w:p w14:paraId="40B1B8C1">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二、合同价款</w:t>
      </w:r>
    </w:p>
    <w:p w14:paraId="7A3D34CC">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2.1</w:t>
      </w:r>
      <w:r>
        <w:rPr>
          <w:rFonts w:cs="宋体" w:asciiTheme="minorEastAsia" w:hAnsiTheme="minorEastAsia"/>
          <w:sz w:val="24"/>
          <w:highlight w:val="none"/>
        </w:rPr>
        <w:t>本合同采购总价款为（含税）¥元（大写</w:t>
      </w:r>
      <w:r>
        <w:rPr>
          <w:rFonts w:hint="eastAsia" w:cs="宋体" w:asciiTheme="minorEastAsia" w:hAnsiTheme="minorEastAsia"/>
          <w:sz w:val="24"/>
          <w:highlight w:val="none"/>
        </w:rPr>
        <w:t>：</w:t>
      </w:r>
      <w:r>
        <w:rPr>
          <w:rFonts w:cs="宋体" w:asciiTheme="minorEastAsia" w:hAnsiTheme="minorEastAsia"/>
          <w:sz w:val="24"/>
          <w:highlight w:val="none"/>
        </w:rPr>
        <w:t>）。本报价依据附件《设备配置一览表》。</w:t>
      </w:r>
    </w:p>
    <w:p w14:paraId="110EA7CC">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2.2</w:t>
      </w:r>
      <w:r>
        <w:rPr>
          <w:rFonts w:cs="宋体" w:asciiTheme="minorEastAsia" w:hAnsiTheme="minorEastAsia"/>
          <w:sz w:val="24"/>
          <w:highlight w:val="none"/>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三、费用结算</w:t>
      </w:r>
    </w:p>
    <w:p w14:paraId="2545E5B6">
      <w:pPr>
        <w:spacing w:line="360" w:lineRule="auto"/>
        <w:ind w:firstLine="480"/>
        <w:rPr>
          <w:rFonts w:hint="default" w:cs="Times New Roman" w:asciiTheme="minorEastAsia" w:hAnsiTheme="minorEastAsia"/>
          <w:sz w:val="24"/>
          <w:highlight w:val="none"/>
          <w:lang w:val="en-US"/>
        </w:rPr>
      </w:pPr>
      <w:r>
        <w:rPr>
          <w:rFonts w:hint="eastAsia" w:cs="Times New Roman" w:asciiTheme="minorEastAsia" w:hAnsiTheme="minorEastAsia"/>
          <w:sz w:val="24"/>
          <w:highlight w:val="none"/>
        </w:rPr>
        <w:t>3.1合同签订后生效后，甲方向乙方支付30%进度款，设备到场后/室内施工完成后，甲方再向乙方支付30%进度款，经验收合格、办理完全部验收手续后，十五个工作日内凭全额增值税普通发票向中标供应商支付合同总价的97%，余款在一年质保期满后十五个工作日内支付。（具体支付细则可在正式合同中协商）</w:t>
      </w:r>
    </w:p>
    <w:p w14:paraId="74CB69A9">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3.</w:t>
      </w:r>
      <w:r>
        <w:rPr>
          <w:rFonts w:hint="eastAsia" w:cs="Times New Roman" w:asciiTheme="minorEastAsia" w:hAnsiTheme="minorEastAsia"/>
          <w:sz w:val="24"/>
          <w:highlight w:val="none"/>
        </w:rPr>
        <w:t>2</w:t>
      </w:r>
      <w:r>
        <w:rPr>
          <w:rFonts w:cs="宋体" w:asciiTheme="minorEastAsia" w:hAnsiTheme="minorEastAsia"/>
          <w:sz w:val="24"/>
          <w:highlight w:val="none"/>
        </w:rPr>
        <w:t>乙方指定收款账户如下</w:t>
      </w:r>
    </w:p>
    <w:p w14:paraId="2921DB05">
      <w:pPr>
        <w:spacing w:line="360" w:lineRule="auto"/>
        <w:rPr>
          <w:rFonts w:cs="宋体" w:asciiTheme="minorEastAsia" w:hAnsiTheme="minorEastAsia"/>
          <w:sz w:val="24"/>
          <w:highlight w:val="none"/>
        </w:rPr>
      </w:pPr>
      <w:r>
        <w:rPr>
          <w:rFonts w:cs="宋体" w:asciiTheme="minorEastAsia" w:hAnsiTheme="minorEastAsia"/>
          <w:sz w:val="24"/>
          <w:highlight w:val="none"/>
        </w:rPr>
        <w:t>户名：</w:t>
      </w:r>
    </w:p>
    <w:p w14:paraId="6FE7CDA1">
      <w:pPr>
        <w:spacing w:line="360" w:lineRule="auto"/>
        <w:rPr>
          <w:rFonts w:cs="宋体" w:asciiTheme="minorEastAsia" w:hAnsiTheme="minorEastAsia"/>
          <w:sz w:val="24"/>
          <w:highlight w:val="none"/>
        </w:rPr>
      </w:pPr>
      <w:r>
        <w:rPr>
          <w:rFonts w:cs="宋体" w:asciiTheme="minorEastAsia" w:hAnsiTheme="minorEastAsia"/>
          <w:sz w:val="24"/>
          <w:highlight w:val="none"/>
        </w:rPr>
        <w:t xml:space="preserve">开户行： </w:t>
      </w:r>
    </w:p>
    <w:p w14:paraId="51FF85B2">
      <w:pPr>
        <w:spacing w:line="360" w:lineRule="auto"/>
        <w:rPr>
          <w:rFonts w:cs="宋体" w:asciiTheme="minorEastAsia" w:hAnsiTheme="minorEastAsia"/>
          <w:sz w:val="24"/>
          <w:highlight w:val="none"/>
        </w:rPr>
      </w:pPr>
      <w:r>
        <w:rPr>
          <w:rFonts w:cs="宋体" w:asciiTheme="minorEastAsia" w:hAnsiTheme="minorEastAsia"/>
          <w:sz w:val="24"/>
          <w:highlight w:val="none"/>
        </w:rPr>
        <w:t>账号：</w:t>
      </w:r>
    </w:p>
    <w:p w14:paraId="2ED1343F">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四、设备交付及风险</w:t>
      </w:r>
    </w:p>
    <w:p w14:paraId="63CF2744">
      <w:pPr>
        <w:spacing w:line="360" w:lineRule="auto"/>
        <w:ind w:firstLine="480"/>
        <w:rPr>
          <w:rFonts w:cs="Times New Roman" w:asciiTheme="minorEastAsia" w:hAnsiTheme="minorEastAsia"/>
          <w:b/>
          <w:sz w:val="24"/>
          <w:highlight w:val="none"/>
        </w:rPr>
      </w:pPr>
      <w:r>
        <w:rPr>
          <w:rFonts w:cs="Times New Roman" w:asciiTheme="minorEastAsia" w:hAnsiTheme="minorEastAsia"/>
          <w:sz w:val="24"/>
          <w:highlight w:val="none"/>
        </w:rPr>
        <w:t>4.1</w:t>
      </w:r>
      <w:r>
        <w:rPr>
          <w:rFonts w:cs="宋体" w:asciiTheme="minorEastAsia" w:hAnsiTheme="minorEastAsia"/>
          <w:sz w:val="24"/>
          <w:highlight w:val="none"/>
        </w:rPr>
        <w:t>双方约定，本合同采购的设备和辅助设备应于年月日前配送到甲方指定地点，设备安装调试及交付使用应于年月日前向</w:t>
      </w:r>
      <w:r>
        <w:rPr>
          <w:rFonts w:hint="eastAsia" w:cs="宋体" w:asciiTheme="minorEastAsia" w:hAnsiTheme="minorEastAsia"/>
          <w:sz w:val="24"/>
          <w:highlight w:val="none"/>
        </w:rPr>
        <w:t>甲方的智能制造学院完成</w:t>
      </w:r>
      <w:r>
        <w:rPr>
          <w:rFonts w:cs="宋体" w:asciiTheme="minorEastAsia" w:hAnsiTheme="minorEastAsia"/>
          <w:sz w:val="24"/>
          <w:highlight w:val="none"/>
        </w:rPr>
        <w:t>。</w:t>
      </w:r>
    </w:p>
    <w:p w14:paraId="19E71CC3">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4.2</w:t>
      </w:r>
      <w:r>
        <w:rPr>
          <w:rFonts w:cs="宋体" w:asciiTheme="minorEastAsia" w:hAnsiTheme="minorEastAsia"/>
          <w:sz w:val="24"/>
          <w:highlight w:val="none"/>
        </w:rPr>
        <w:t>乙方须在设备安装调试工作结束后，向甲方</w:t>
      </w:r>
      <w:r>
        <w:rPr>
          <w:rFonts w:hint="eastAsia" w:cs="宋体" w:asciiTheme="minorEastAsia" w:hAnsiTheme="minorEastAsia"/>
          <w:sz w:val="24"/>
          <w:highlight w:val="none"/>
        </w:rPr>
        <w:t>现场联系人及经办人</w:t>
      </w:r>
      <w:r>
        <w:rPr>
          <w:rFonts w:cs="宋体" w:asciiTheme="minorEastAsia" w:hAnsiTheme="minorEastAsia"/>
          <w:sz w:val="24"/>
          <w:highlight w:val="none"/>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highlight w:val="none"/>
        </w:rPr>
      </w:pPr>
      <w:r>
        <w:rPr>
          <w:rFonts w:cs="Times New Roman" w:asciiTheme="minorEastAsia" w:hAnsiTheme="minorEastAsia"/>
          <w:sz w:val="24"/>
          <w:highlight w:val="none"/>
        </w:rPr>
        <w:t>4.3</w:t>
      </w:r>
      <w:r>
        <w:rPr>
          <w:rFonts w:cs="宋体" w:asciiTheme="minorEastAsia" w:hAnsiTheme="minorEastAsia"/>
          <w:sz w:val="24"/>
          <w:highlight w:val="none"/>
        </w:rPr>
        <w:t>逾期交付的，乙方须承担违约金（以合同总价款为基数，按每日</w:t>
      </w:r>
      <w:r>
        <w:rPr>
          <w:rFonts w:cs="Times New Roman" w:asciiTheme="minorEastAsia" w:hAnsiTheme="minorEastAsia"/>
          <w:sz w:val="24"/>
          <w:highlight w:val="none"/>
          <w:u w:val="single"/>
        </w:rPr>
        <w:t>0.1</w:t>
      </w:r>
      <w:r>
        <w:rPr>
          <w:rFonts w:cs="Times New Roman" w:asciiTheme="minorEastAsia" w:hAnsiTheme="minorEastAsia"/>
          <w:sz w:val="24"/>
          <w:highlight w:val="none"/>
        </w:rPr>
        <w:t>%</w:t>
      </w:r>
      <w:r>
        <w:rPr>
          <w:rFonts w:cs="宋体" w:asciiTheme="minorEastAsia" w:hAnsiTheme="minorEastAsia"/>
          <w:sz w:val="24"/>
          <w:highlight w:val="none"/>
        </w:rPr>
        <w:t>标准计算，在甲方结算价款时予以扣除）。逾期交付超过</w:t>
      </w:r>
      <w:r>
        <w:rPr>
          <w:rFonts w:cs="Times New Roman" w:asciiTheme="minorEastAsia" w:hAnsiTheme="minorEastAsia"/>
          <w:sz w:val="24"/>
          <w:highlight w:val="none"/>
          <w:u w:val="single"/>
        </w:rPr>
        <w:t>10</w:t>
      </w:r>
      <w:r>
        <w:rPr>
          <w:rFonts w:cs="宋体" w:asciiTheme="minorEastAsia" w:hAnsiTheme="minorEastAsia"/>
          <w:sz w:val="24"/>
          <w:highlight w:val="none"/>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4.</w:t>
      </w:r>
      <w:r>
        <w:rPr>
          <w:rFonts w:hint="eastAsia" w:cs="Times New Roman" w:asciiTheme="minorEastAsia" w:hAnsiTheme="minorEastAsia"/>
          <w:sz w:val="24"/>
          <w:highlight w:val="none"/>
        </w:rPr>
        <w:t>4</w:t>
      </w:r>
      <w:r>
        <w:rPr>
          <w:rFonts w:cs="宋体" w:asciiTheme="minorEastAsia" w:hAnsiTheme="minorEastAsia"/>
          <w:sz w:val="24"/>
          <w:highlight w:val="none"/>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4.</w:t>
      </w:r>
      <w:r>
        <w:rPr>
          <w:rFonts w:hint="eastAsia" w:cs="Times New Roman" w:asciiTheme="minorEastAsia" w:hAnsiTheme="minorEastAsia"/>
          <w:sz w:val="24"/>
          <w:highlight w:val="none"/>
        </w:rPr>
        <w:t>5</w:t>
      </w:r>
      <w:r>
        <w:rPr>
          <w:rFonts w:cs="宋体" w:asciiTheme="minorEastAsia" w:hAnsiTheme="minorEastAsia"/>
          <w:sz w:val="24"/>
          <w:highlight w:val="none"/>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五、设备保修及后续服务</w:t>
      </w:r>
    </w:p>
    <w:p w14:paraId="334E0441">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5.1</w:t>
      </w:r>
      <w:r>
        <w:rPr>
          <w:rFonts w:cs="宋体" w:asciiTheme="minorEastAsia" w:hAnsiTheme="minorEastAsia"/>
          <w:sz w:val="24"/>
          <w:highlight w:val="none"/>
        </w:rPr>
        <w:t>乙方完成设备安装、调试后，应及时申请验收，甲方于收到申请后的</w:t>
      </w:r>
      <w:r>
        <w:rPr>
          <w:rFonts w:cs="Times New Roman" w:asciiTheme="minorEastAsia" w:hAnsiTheme="minorEastAsia"/>
          <w:sz w:val="24"/>
          <w:highlight w:val="none"/>
        </w:rPr>
        <w:t>7</w:t>
      </w:r>
      <w:r>
        <w:rPr>
          <w:rFonts w:cs="宋体" w:asciiTheme="minorEastAsia" w:hAnsiTheme="minorEastAsia"/>
          <w:sz w:val="24"/>
          <w:highlight w:val="none"/>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5.2</w:t>
      </w:r>
      <w:r>
        <w:rPr>
          <w:rFonts w:cs="宋体" w:asciiTheme="minorEastAsia" w:hAnsiTheme="minorEastAsia"/>
          <w:sz w:val="24"/>
          <w:highlight w:val="none"/>
        </w:rPr>
        <w:t>甲方验收合格，则以验收合格报告出具之日视为设备保修期开始日，保修期为</w:t>
      </w:r>
      <w:r>
        <w:rPr>
          <w:rFonts w:hint="eastAsia" w:cs="宋体" w:asciiTheme="minorEastAsia" w:hAnsiTheme="minorEastAsia"/>
          <w:sz w:val="24"/>
          <w:highlight w:val="none"/>
          <w:lang w:eastAsia="zh-CN"/>
        </w:rPr>
        <w:t>一</w:t>
      </w:r>
      <w:r>
        <w:rPr>
          <w:rFonts w:cs="宋体" w:asciiTheme="minorEastAsia" w:hAnsiTheme="minorEastAsia"/>
          <w:sz w:val="24"/>
          <w:highlight w:val="none"/>
        </w:rPr>
        <w:t>年，保修期内如发现的设备质量瑕疵、配套系统故障，乙方应于</w:t>
      </w:r>
      <w:r>
        <w:rPr>
          <w:rFonts w:cs="Times New Roman" w:asciiTheme="minorEastAsia" w:hAnsiTheme="minorEastAsia"/>
          <w:sz w:val="24"/>
          <w:highlight w:val="none"/>
          <w:u w:val="single"/>
        </w:rPr>
        <w:t>4</w:t>
      </w:r>
      <w:r>
        <w:rPr>
          <w:rFonts w:cs="宋体" w:asciiTheme="minorEastAsia" w:hAnsiTheme="minorEastAsia"/>
          <w:sz w:val="24"/>
          <w:highlight w:val="none"/>
        </w:rPr>
        <w:t>小时内响应，于</w:t>
      </w:r>
      <w:r>
        <w:rPr>
          <w:rFonts w:cs="Times New Roman" w:asciiTheme="minorEastAsia" w:hAnsiTheme="minorEastAsia"/>
          <w:sz w:val="24"/>
          <w:highlight w:val="none"/>
          <w:u w:val="single"/>
        </w:rPr>
        <w:t>2</w:t>
      </w:r>
      <w:r>
        <w:rPr>
          <w:rFonts w:cs="宋体" w:asciiTheme="minorEastAsia" w:hAnsiTheme="minorEastAsia"/>
          <w:sz w:val="24"/>
          <w:highlight w:val="none"/>
        </w:rPr>
        <w:t>个工作日内处理完毕（特别故障</w:t>
      </w:r>
      <w:r>
        <w:rPr>
          <w:rFonts w:cs="Times New Roman" w:asciiTheme="minorEastAsia" w:hAnsiTheme="minorEastAsia"/>
          <w:sz w:val="24"/>
          <w:highlight w:val="none"/>
        </w:rPr>
        <w:t>/</w:t>
      </w:r>
      <w:r>
        <w:rPr>
          <w:rFonts w:cs="宋体" w:asciiTheme="minorEastAsia" w:hAnsiTheme="minorEastAsia"/>
          <w:sz w:val="24"/>
          <w:highlight w:val="none"/>
        </w:rPr>
        <w:t>重大事件双方可另行书面约定），怠于响应或处理不及时的，甲方有权视情况每次扣减设备尾款</w:t>
      </w:r>
      <w:r>
        <w:rPr>
          <w:rFonts w:cs="Times New Roman" w:asciiTheme="minorEastAsia" w:hAnsiTheme="minorEastAsia"/>
          <w:sz w:val="24"/>
          <w:highlight w:val="none"/>
        </w:rPr>
        <w:t>10%-50%</w:t>
      </w:r>
      <w:r>
        <w:rPr>
          <w:rFonts w:cs="宋体" w:asciiTheme="minorEastAsia" w:hAnsiTheme="minorEastAsia"/>
          <w:sz w:val="24"/>
          <w:highlight w:val="none"/>
        </w:rPr>
        <w:t>，造成严重后果的，乙方应承担赔偿责任。</w:t>
      </w:r>
    </w:p>
    <w:p w14:paraId="4F1CB7B0">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5.3</w:t>
      </w:r>
      <w:r>
        <w:rPr>
          <w:rFonts w:cs="宋体" w:asciiTheme="minorEastAsia" w:hAnsiTheme="minorEastAsia"/>
          <w:sz w:val="24"/>
          <w:highlight w:val="none"/>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六、安全文明施工</w:t>
      </w:r>
    </w:p>
    <w:p w14:paraId="386CAD58">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6.1</w:t>
      </w:r>
      <w:r>
        <w:rPr>
          <w:rFonts w:cs="宋体" w:asciiTheme="minorEastAsia" w:hAnsiTheme="minorEastAsia"/>
          <w:sz w:val="24"/>
          <w:highlight w:val="none"/>
        </w:rPr>
        <w:t>甲乙双方分别设定现场联系人一名，负责设备安装、调试实施期间的现场协调。</w:t>
      </w:r>
    </w:p>
    <w:p w14:paraId="641E7982">
      <w:pPr>
        <w:spacing w:line="360" w:lineRule="auto"/>
        <w:ind w:firstLine="480"/>
        <w:rPr>
          <w:rFonts w:cs="宋体" w:asciiTheme="minorEastAsia" w:hAnsiTheme="minorEastAsia"/>
          <w:sz w:val="24"/>
          <w:highlight w:val="none"/>
        </w:rPr>
      </w:pPr>
      <w:r>
        <w:rPr>
          <w:rFonts w:cs="宋体" w:asciiTheme="minorEastAsia" w:hAnsiTheme="minorEastAsia"/>
          <w:sz w:val="24"/>
          <w:highlight w:val="none"/>
        </w:rPr>
        <w:t>甲方现场联系人：，联系电话：；</w:t>
      </w:r>
    </w:p>
    <w:p w14:paraId="49A767D1">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乙方现场联系人：，联系电话：；</w:t>
      </w:r>
    </w:p>
    <w:p w14:paraId="61519002">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6.2</w:t>
      </w:r>
      <w:r>
        <w:rPr>
          <w:rFonts w:cs="宋体" w:asciiTheme="minorEastAsia" w:hAnsiTheme="minorEastAsia"/>
          <w:sz w:val="24"/>
          <w:highlight w:val="none"/>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6.3</w:t>
      </w:r>
      <w:r>
        <w:rPr>
          <w:rFonts w:cs="宋体" w:asciiTheme="minorEastAsia" w:hAnsiTheme="minorEastAsia"/>
          <w:sz w:val="24"/>
          <w:highlight w:val="none"/>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6.4</w:t>
      </w:r>
      <w:r>
        <w:rPr>
          <w:rFonts w:cs="宋体" w:asciiTheme="minorEastAsia" w:hAnsiTheme="minorEastAsia"/>
          <w:sz w:val="24"/>
          <w:highlight w:val="none"/>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6.5</w:t>
      </w:r>
      <w:r>
        <w:rPr>
          <w:rFonts w:cs="宋体" w:asciiTheme="minorEastAsia" w:hAnsiTheme="minorEastAsia"/>
          <w:sz w:val="24"/>
          <w:highlight w:val="none"/>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七、违约责任</w:t>
      </w:r>
    </w:p>
    <w:p w14:paraId="486E2649">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7.1</w:t>
      </w:r>
      <w:r>
        <w:rPr>
          <w:rFonts w:cs="宋体" w:asciiTheme="minorEastAsia" w:hAnsiTheme="minorEastAsia"/>
          <w:sz w:val="24"/>
          <w:highlight w:val="none"/>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highlight w:val="none"/>
        </w:rPr>
        <w:t>30%</w:t>
      </w:r>
      <w:r>
        <w:rPr>
          <w:rFonts w:cs="宋体" w:asciiTheme="minorEastAsia" w:hAnsiTheme="minorEastAsia"/>
          <w:sz w:val="24"/>
          <w:highlight w:val="none"/>
        </w:rPr>
        <w:t>的违约金。</w:t>
      </w:r>
    </w:p>
    <w:p w14:paraId="068425C3">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7.2</w:t>
      </w:r>
      <w:r>
        <w:rPr>
          <w:rFonts w:cs="宋体" w:asciiTheme="minorEastAsia" w:hAnsiTheme="minorEastAsia"/>
          <w:sz w:val="24"/>
          <w:highlight w:val="none"/>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highlight w:val="none"/>
        </w:rPr>
        <w:t>30%</w:t>
      </w:r>
      <w:r>
        <w:rPr>
          <w:rFonts w:cs="宋体" w:asciiTheme="minorEastAsia" w:hAnsiTheme="minorEastAsia"/>
          <w:sz w:val="24"/>
          <w:highlight w:val="none"/>
        </w:rPr>
        <w:t>的违约金，乙方应承担甲方因此维权产生的费用（律师费，差旅费、诉讼费等）。</w:t>
      </w:r>
    </w:p>
    <w:p w14:paraId="6088288B">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7.3</w:t>
      </w:r>
      <w:r>
        <w:rPr>
          <w:rFonts w:cs="宋体" w:asciiTheme="minorEastAsia" w:hAnsiTheme="minorEastAsia"/>
          <w:sz w:val="24"/>
          <w:highlight w:val="none"/>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highlight w:val="none"/>
        </w:rPr>
      </w:pPr>
      <w:r>
        <w:rPr>
          <w:rFonts w:cs="Times New Roman" w:asciiTheme="minorEastAsia" w:hAnsiTheme="minorEastAsia"/>
          <w:sz w:val="24"/>
          <w:highlight w:val="none"/>
        </w:rPr>
        <w:t>7.4</w:t>
      </w:r>
      <w:r>
        <w:rPr>
          <w:rFonts w:cs="宋体" w:asciiTheme="minorEastAsia" w:hAnsiTheme="minorEastAsia"/>
          <w:sz w:val="24"/>
          <w:highlight w:val="none"/>
        </w:rPr>
        <w:t>如因乙方提供的设备、系统质量问题</w:t>
      </w:r>
      <w:r>
        <w:rPr>
          <w:rFonts w:cs="Times New Roman" w:asciiTheme="minorEastAsia" w:hAnsiTheme="minorEastAsia"/>
          <w:sz w:val="24"/>
          <w:highlight w:val="none"/>
        </w:rPr>
        <w:t>/</w:t>
      </w:r>
      <w:r>
        <w:rPr>
          <w:rFonts w:cs="宋体" w:asciiTheme="minorEastAsia" w:hAnsiTheme="minorEastAsia"/>
          <w:sz w:val="24"/>
          <w:highlight w:val="none"/>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highlight w:val="none"/>
        </w:rPr>
        <w:t>30%</w:t>
      </w:r>
      <w:r>
        <w:rPr>
          <w:rFonts w:cs="宋体" w:asciiTheme="minorEastAsia" w:hAnsiTheme="minorEastAsia"/>
          <w:sz w:val="24"/>
          <w:highlight w:val="none"/>
        </w:rPr>
        <w:t>的违约金。</w:t>
      </w:r>
    </w:p>
    <w:p w14:paraId="59021126">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第八条、纠纷解决</w:t>
      </w:r>
    </w:p>
    <w:p w14:paraId="7C85A9C2">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highlight w:val="none"/>
        </w:rPr>
      </w:pPr>
      <w:r>
        <w:rPr>
          <w:rFonts w:cs="宋体" w:asciiTheme="minorEastAsia" w:hAnsiTheme="minorEastAsia"/>
          <w:b/>
          <w:sz w:val="24"/>
          <w:highlight w:val="none"/>
        </w:rPr>
        <w:t>第九条、其他</w:t>
      </w:r>
    </w:p>
    <w:p w14:paraId="71990884">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本合同未尽事宜，</w:t>
      </w:r>
      <w:r>
        <w:rPr>
          <w:rFonts w:hint="eastAsia" w:cs="宋体" w:asciiTheme="minorEastAsia" w:hAnsiTheme="minorEastAsia"/>
          <w:sz w:val="24"/>
          <w:highlight w:val="none"/>
        </w:rPr>
        <w:t>依据乙方投标文件内容履行。</w:t>
      </w:r>
    </w:p>
    <w:p w14:paraId="45E389BC">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本合同自双方盖章之日生效。</w:t>
      </w:r>
    </w:p>
    <w:p w14:paraId="1206CAA6">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本合同一式六份，甲方持四份，乙方持二份，具有同等法律效力。</w:t>
      </w:r>
    </w:p>
    <w:p w14:paraId="66A68038">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合同附件：《设备配置一览表》</w:t>
      </w:r>
    </w:p>
    <w:p w14:paraId="493F3B46">
      <w:pPr>
        <w:spacing w:line="360" w:lineRule="auto"/>
        <w:ind w:firstLine="480"/>
        <w:rPr>
          <w:rFonts w:cs="宋体" w:asciiTheme="minorEastAsia" w:hAnsiTheme="minorEastAsia"/>
          <w:sz w:val="24"/>
          <w:highlight w:val="none"/>
        </w:rPr>
      </w:pPr>
      <w:r>
        <w:rPr>
          <w:rFonts w:cs="宋体" w:asciiTheme="minorEastAsia" w:hAnsiTheme="minorEastAsia"/>
          <w:sz w:val="24"/>
          <w:highlight w:val="none"/>
        </w:rPr>
        <w:t>（下无正文）</w:t>
      </w:r>
    </w:p>
    <w:p w14:paraId="6A9E0406">
      <w:pPr>
        <w:spacing w:line="360" w:lineRule="auto"/>
        <w:ind w:firstLine="480"/>
        <w:rPr>
          <w:rFonts w:cs="宋体" w:asciiTheme="minorEastAsia" w:hAnsiTheme="minorEastAsia"/>
          <w:sz w:val="24"/>
          <w:highlight w:val="none"/>
        </w:rPr>
      </w:pPr>
    </w:p>
    <w:p w14:paraId="7994CC02">
      <w:pPr>
        <w:spacing w:line="360" w:lineRule="auto"/>
        <w:ind w:firstLine="480"/>
        <w:rPr>
          <w:rFonts w:cs="宋体" w:asciiTheme="minorEastAsia" w:hAnsiTheme="minorEastAsia"/>
          <w:sz w:val="24"/>
          <w:highlight w:val="none"/>
        </w:rPr>
      </w:pPr>
    </w:p>
    <w:p w14:paraId="6BDE6DC0">
      <w:pPr>
        <w:spacing w:line="360" w:lineRule="auto"/>
        <w:ind w:firstLine="480"/>
        <w:rPr>
          <w:rFonts w:cs="Times New Roman" w:asciiTheme="minorEastAsia" w:hAnsiTheme="minorEastAsia"/>
          <w:sz w:val="24"/>
          <w:highlight w:val="none"/>
        </w:rPr>
      </w:pPr>
    </w:p>
    <w:p w14:paraId="35631D09">
      <w:pPr>
        <w:spacing w:line="360" w:lineRule="auto"/>
        <w:ind w:firstLine="360" w:firstLineChars="150"/>
        <w:rPr>
          <w:rFonts w:cs="Times New Roman" w:asciiTheme="minorEastAsia" w:hAnsiTheme="minorEastAsia"/>
          <w:sz w:val="24"/>
          <w:highlight w:val="none"/>
        </w:rPr>
      </w:pPr>
      <w:r>
        <w:rPr>
          <w:rFonts w:cs="宋体" w:asciiTheme="minorEastAsia" w:hAnsiTheme="minorEastAsia"/>
          <w:sz w:val="24"/>
          <w:highlight w:val="none"/>
        </w:rPr>
        <w:t>甲方：乙方：</w:t>
      </w:r>
    </w:p>
    <w:p w14:paraId="168433DC">
      <w:pPr>
        <w:spacing w:line="360" w:lineRule="auto"/>
        <w:ind w:firstLine="2160" w:firstLineChars="900"/>
        <w:rPr>
          <w:rFonts w:cs="宋体" w:asciiTheme="minorEastAsia" w:hAnsiTheme="minorEastAsia"/>
          <w:sz w:val="24"/>
          <w:szCs w:val="24"/>
          <w:highlight w:val="none"/>
        </w:rPr>
      </w:pPr>
    </w:p>
    <w:p w14:paraId="2D2D9AF8">
      <w:pPr>
        <w:spacing w:line="360" w:lineRule="auto"/>
        <w:ind w:firstLine="480"/>
        <w:rPr>
          <w:rFonts w:cs="Times New Roman" w:asciiTheme="minorEastAsia" w:hAnsiTheme="minorEastAsia"/>
          <w:sz w:val="24"/>
          <w:highlight w:val="none"/>
        </w:rPr>
      </w:pPr>
    </w:p>
    <w:p w14:paraId="7EDE7629">
      <w:pPr>
        <w:spacing w:line="360" w:lineRule="auto"/>
        <w:ind w:firstLine="480"/>
        <w:rPr>
          <w:rFonts w:cs="Times New Roman" w:asciiTheme="minorEastAsia" w:hAnsiTheme="minorEastAsia"/>
          <w:sz w:val="24"/>
          <w:highlight w:val="none"/>
        </w:rPr>
      </w:pPr>
      <w:r>
        <w:rPr>
          <w:rFonts w:cs="宋体" w:asciiTheme="minorEastAsia" w:hAnsiTheme="minorEastAsia"/>
          <w:sz w:val="24"/>
          <w:highlight w:val="none"/>
        </w:rPr>
        <w:t>本合同签订时间：</w:t>
      </w:r>
      <w:r>
        <w:rPr>
          <w:rFonts w:hint="eastAsia" w:cs="宋体" w:asciiTheme="minorEastAsia" w:hAnsiTheme="minorEastAsia"/>
          <w:sz w:val="24"/>
          <w:highlight w:val="none"/>
          <w:lang w:val="en-US" w:eastAsia="zh-CN"/>
        </w:rPr>
        <w:t xml:space="preserve">   </w:t>
      </w:r>
      <w:r>
        <w:rPr>
          <w:rFonts w:cs="宋体" w:asciiTheme="minorEastAsia" w:hAnsiTheme="minorEastAsia"/>
          <w:sz w:val="24"/>
          <w:highlight w:val="none"/>
        </w:rPr>
        <w:t>年</w:t>
      </w:r>
      <w:r>
        <w:rPr>
          <w:rFonts w:hint="eastAsia" w:cs="宋体" w:asciiTheme="minorEastAsia" w:hAnsiTheme="minorEastAsia"/>
          <w:sz w:val="24"/>
          <w:highlight w:val="none"/>
          <w:lang w:val="en-US" w:eastAsia="zh-CN"/>
        </w:rPr>
        <w:t xml:space="preserve">  </w:t>
      </w:r>
      <w:r>
        <w:rPr>
          <w:rFonts w:cs="宋体" w:asciiTheme="minorEastAsia" w:hAnsiTheme="minorEastAsia"/>
          <w:sz w:val="24"/>
          <w:highlight w:val="none"/>
        </w:rPr>
        <w:t>月</w:t>
      </w:r>
      <w:r>
        <w:rPr>
          <w:rFonts w:hint="eastAsia" w:cs="宋体" w:asciiTheme="minorEastAsia" w:hAnsiTheme="minorEastAsia"/>
          <w:sz w:val="24"/>
          <w:highlight w:val="none"/>
          <w:lang w:val="en-US" w:eastAsia="zh-CN"/>
        </w:rPr>
        <w:t xml:space="preserve">  </w:t>
      </w:r>
      <w:r>
        <w:rPr>
          <w:rFonts w:cs="宋体" w:asciiTheme="minorEastAsia" w:hAnsiTheme="minorEastAsia"/>
          <w:sz w:val="24"/>
          <w:highlight w:val="none"/>
        </w:rPr>
        <w:t>日</w:t>
      </w:r>
    </w:p>
    <w:p w14:paraId="76056898">
      <w:pPr>
        <w:tabs>
          <w:tab w:val="left" w:pos="1860"/>
        </w:tabs>
        <w:rPr>
          <w:rFonts w:ascii="宋体" w:hAnsi="宋体" w:eastAsia="宋体" w:cs="宋体"/>
          <w:b/>
          <w:sz w:val="36"/>
          <w:highlight w:val="none"/>
        </w:rPr>
      </w:pPr>
    </w:p>
    <w:p w14:paraId="6AB76FC5">
      <w:pPr>
        <w:tabs>
          <w:tab w:val="left" w:pos="1860"/>
        </w:tabs>
        <w:rPr>
          <w:rFonts w:ascii="宋体" w:hAnsi="宋体" w:eastAsia="宋体" w:cs="宋体"/>
          <w:b/>
          <w:sz w:val="36"/>
          <w:highlight w:val="none"/>
        </w:rPr>
      </w:pPr>
    </w:p>
    <w:p w14:paraId="0F56C0AF">
      <w:pPr>
        <w:tabs>
          <w:tab w:val="left" w:pos="1860"/>
        </w:tabs>
        <w:rPr>
          <w:rFonts w:ascii="宋体" w:hAnsi="宋体" w:eastAsia="宋体" w:cs="宋体"/>
          <w:b/>
          <w:sz w:val="36"/>
          <w:highlight w:val="none"/>
        </w:rPr>
      </w:pPr>
    </w:p>
    <w:p w14:paraId="59D27A88">
      <w:pPr>
        <w:tabs>
          <w:tab w:val="left" w:pos="1860"/>
        </w:tabs>
        <w:rPr>
          <w:rFonts w:ascii="宋体" w:hAnsi="宋体" w:eastAsia="宋体" w:cs="宋体"/>
          <w:sz w:val="28"/>
          <w:highlight w:val="none"/>
        </w:rPr>
      </w:pPr>
    </w:p>
    <w:p w14:paraId="602B4F95">
      <w:pPr>
        <w:tabs>
          <w:tab w:val="left" w:pos="1860"/>
        </w:tabs>
        <w:rPr>
          <w:rFonts w:ascii="宋体" w:hAnsi="宋体" w:eastAsia="宋体" w:cs="宋体"/>
          <w:sz w:val="28"/>
          <w:highlight w:val="none"/>
        </w:rPr>
      </w:pPr>
    </w:p>
    <w:p w14:paraId="192FC3AF">
      <w:pPr>
        <w:tabs>
          <w:tab w:val="left" w:pos="1860"/>
        </w:tabs>
        <w:rPr>
          <w:rFonts w:ascii="宋体" w:hAnsi="宋体" w:eastAsia="宋体" w:cs="宋体"/>
          <w:sz w:val="28"/>
          <w:highlight w:val="none"/>
        </w:rPr>
      </w:pPr>
    </w:p>
    <w:p w14:paraId="388EED47">
      <w:pPr>
        <w:tabs>
          <w:tab w:val="left" w:pos="1860"/>
        </w:tabs>
        <w:rPr>
          <w:rFonts w:ascii="宋体" w:hAnsi="宋体" w:eastAsia="宋体" w:cs="宋体"/>
          <w:sz w:val="28"/>
          <w:highlight w:val="none"/>
        </w:rPr>
      </w:pPr>
    </w:p>
    <w:p w14:paraId="69B359F1">
      <w:pPr>
        <w:tabs>
          <w:tab w:val="left" w:pos="1860"/>
        </w:tabs>
        <w:rPr>
          <w:rFonts w:ascii="宋体" w:hAnsi="宋体" w:eastAsia="宋体" w:cs="宋体"/>
          <w:sz w:val="28"/>
          <w:highlight w:val="none"/>
        </w:rPr>
      </w:pPr>
    </w:p>
    <w:p w14:paraId="4ED0BE39">
      <w:pPr>
        <w:tabs>
          <w:tab w:val="left" w:pos="1860"/>
        </w:tabs>
        <w:rPr>
          <w:rFonts w:ascii="宋体" w:hAnsi="宋体" w:eastAsia="宋体" w:cs="宋体"/>
          <w:sz w:val="28"/>
          <w:highlight w:val="none"/>
        </w:rPr>
      </w:pPr>
    </w:p>
    <w:p w14:paraId="7B5C8830">
      <w:pPr>
        <w:tabs>
          <w:tab w:val="left" w:pos="1860"/>
        </w:tabs>
        <w:rPr>
          <w:rFonts w:ascii="宋体" w:hAnsi="宋体" w:eastAsia="宋体" w:cs="宋体"/>
          <w:sz w:val="28"/>
          <w:highlight w:val="none"/>
        </w:rPr>
      </w:pPr>
    </w:p>
    <w:p w14:paraId="69624A9A">
      <w:pPr>
        <w:tabs>
          <w:tab w:val="left" w:pos="1860"/>
        </w:tabs>
        <w:rPr>
          <w:rFonts w:ascii="宋体" w:hAnsi="宋体" w:eastAsia="宋体" w:cs="宋体"/>
          <w:sz w:val="28"/>
          <w:highlight w:val="none"/>
        </w:rPr>
      </w:pPr>
    </w:p>
    <w:p w14:paraId="4FA8B192">
      <w:pPr>
        <w:tabs>
          <w:tab w:val="left" w:pos="1860"/>
        </w:tabs>
        <w:rPr>
          <w:rFonts w:ascii="宋体" w:hAnsi="宋体" w:eastAsia="宋体" w:cs="宋体"/>
          <w:sz w:val="28"/>
          <w:highlight w:val="none"/>
        </w:rPr>
      </w:pPr>
      <w:r>
        <w:rPr>
          <w:rFonts w:ascii="宋体" w:hAnsi="宋体" w:eastAsia="宋体" w:cs="宋体"/>
          <w:sz w:val="28"/>
          <w:highlight w:val="none"/>
        </w:rPr>
        <w:t>设备配置一览表：</w:t>
      </w:r>
    </w:p>
    <w:p w14:paraId="3757045C">
      <w:pPr>
        <w:tabs>
          <w:tab w:val="left" w:pos="1860"/>
        </w:tabs>
        <w:ind w:firstLine="723"/>
        <w:rPr>
          <w:rFonts w:ascii="宋体" w:hAnsi="宋体" w:eastAsia="宋体" w:cs="宋体"/>
          <w:b/>
          <w:sz w:val="36"/>
          <w:highlight w:val="none"/>
        </w:rPr>
      </w:pPr>
    </w:p>
    <w:sectPr>
      <w:pgSz w:w="11906" w:h="16838"/>
      <w:pgMar w:top="1440" w:right="128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44092"/>
    <w:multiLevelType w:val="singleLevel"/>
    <w:tmpl w:val="8D044092"/>
    <w:lvl w:ilvl="0" w:tentative="0">
      <w:start w:val="1"/>
      <w:numFmt w:val="decimal"/>
      <w:suff w:val="nothing"/>
      <w:lvlText w:val="%1、"/>
      <w:lvlJc w:val="left"/>
    </w:lvl>
  </w:abstractNum>
  <w:abstractNum w:abstractNumId="1">
    <w:nsid w:val="A2F4CC89"/>
    <w:multiLevelType w:val="singleLevel"/>
    <w:tmpl w:val="A2F4CC89"/>
    <w:lvl w:ilvl="0" w:tentative="0">
      <w:start w:val="1"/>
      <w:numFmt w:val="decimal"/>
      <w:suff w:val="nothing"/>
      <w:lvlText w:val="%1、"/>
      <w:lvlJc w:val="left"/>
    </w:lvl>
  </w:abstractNum>
  <w:abstractNum w:abstractNumId="2">
    <w:nsid w:val="EF515375"/>
    <w:multiLevelType w:val="multilevel"/>
    <w:tmpl w:val="EF51537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647412D"/>
    <w:multiLevelType w:val="singleLevel"/>
    <w:tmpl w:val="3647412D"/>
    <w:lvl w:ilvl="0" w:tentative="0">
      <w:start w:val="1"/>
      <w:numFmt w:val="decimal"/>
      <w:suff w:val="nothing"/>
      <w:lvlText w:val="%1、"/>
      <w:lvlJc w:val="left"/>
    </w:lvl>
  </w:abstractNum>
  <w:abstractNum w:abstractNumId="5">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A145C9"/>
    <w:multiLevelType w:val="singleLevel"/>
    <w:tmpl w:val="62A145C9"/>
    <w:lvl w:ilvl="0" w:tentative="0">
      <w:start w:val="1"/>
      <w:numFmt w:val="chineseCounting"/>
      <w:suff w:val="nothing"/>
      <w:lvlText w:val="%1、"/>
      <w:lvlJc w:val="left"/>
      <w:rPr>
        <w:rFonts w:hint="eastAsia"/>
      </w:rPr>
    </w:lvl>
  </w:abstractNum>
  <w:abstractNum w:abstractNumId="7">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EFDDACC"/>
    <w:multiLevelType w:val="singleLevel"/>
    <w:tmpl w:val="6EFDDACC"/>
    <w:lvl w:ilvl="0" w:tentative="0">
      <w:start w:val="1"/>
      <w:numFmt w:val="decimal"/>
      <w:suff w:val="nothing"/>
      <w:lvlText w:val="%1、"/>
      <w:lvlJc w:val="left"/>
    </w:lvl>
  </w:abstractNum>
  <w:abstractNum w:abstractNumId="9">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9"/>
  </w:num>
  <w:num w:numId="3">
    <w:abstractNumId w:val="3"/>
  </w:num>
  <w:num w:numId="4">
    <w:abstractNumId w:val="5"/>
  </w:num>
  <w:num w:numId="5">
    <w:abstractNumId w:val="6"/>
  </w:num>
  <w:num w:numId="6">
    <w:abstractNumId w:val="8"/>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1831A44"/>
    <w:rsid w:val="01F72F5A"/>
    <w:rsid w:val="05D20B6E"/>
    <w:rsid w:val="06811D06"/>
    <w:rsid w:val="07BC5132"/>
    <w:rsid w:val="0A2C08FF"/>
    <w:rsid w:val="0CBD778A"/>
    <w:rsid w:val="115B669D"/>
    <w:rsid w:val="12A91F7F"/>
    <w:rsid w:val="12BC488C"/>
    <w:rsid w:val="145C28FD"/>
    <w:rsid w:val="184C5231"/>
    <w:rsid w:val="195C14A3"/>
    <w:rsid w:val="1A3022CF"/>
    <w:rsid w:val="20AD13BF"/>
    <w:rsid w:val="20B32EA5"/>
    <w:rsid w:val="213E4AAD"/>
    <w:rsid w:val="21B7450B"/>
    <w:rsid w:val="22BE1679"/>
    <w:rsid w:val="23A35ADA"/>
    <w:rsid w:val="23FE3883"/>
    <w:rsid w:val="24614301"/>
    <w:rsid w:val="2AAE7E6F"/>
    <w:rsid w:val="2DE56F23"/>
    <w:rsid w:val="2E2C0AF1"/>
    <w:rsid w:val="2E397666"/>
    <w:rsid w:val="317A51CB"/>
    <w:rsid w:val="338F1751"/>
    <w:rsid w:val="33906EDA"/>
    <w:rsid w:val="33F24A86"/>
    <w:rsid w:val="34ED4978"/>
    <w:rsid w:val="35D83B7B"/>
    <w:rsid w:val="36F74CB9"/>
    <w:rsid w:val="380E442B"/>
    <w:rsid w:val="38266657"/>
    <w:rsid w:val="3A214040"/>
    <w:rsid w:val="3DF83E38"/>
    <w:rsid w:val="41227DDB"/>
    <w:rsid w:val="41C45CB4"/>
    <w:rsid w:val="42CC1D8B"/>
    <w:rsid w:val="46B03DA7"/>
    <w:rsid w:val="472B31E0"/>
    <w:rsid w:val="495010D7"/>
    <w:rsid w:val="4AD8632C"/>
    <w:rsid w:val="4B2F7100"/>
    <w:rsid w:val="4CFF2EEB"/>
    <w:rsid w:val="4ED73D21"/>
    <w:rsid w:val="4EF231B8"/>
    <w:rsid w:val="512A452B"/>
    <w:rsid w:val="51492369"/>
    <w:rsid w:val="52214A5D"/>
    <w:rsid w:val="522B1438"/>
    <w:rsid w:val="55841841"/>
    <w:rsid w:val="56B86AD4"/>
    <w:rsid w:val="572172AD"/>
    <w:rsid w:val="575256B8"/>
    <w:rsid w:val="58DB1253"/>
    <w:rsid w:val="59A36260"/>
    <w:rsid w:val="5B4F10FD"/>
    <w:rsid w:val="5BC22E0D"/>
    <w:rsid w:val="5CDF6697"/>
    <w:rsid w:val="5D3C7B7B"/>
    <w:rsid w:val="5E8F0D9E"/>
    <w:rsid w:val="5F574D6F"/>
    <w:rsid w:val="5F646C0E"/>
    <w:rsid w:val="68A83666"/>
    <w:rsid w:val="6B3C2DC8"/>
    <w:rsid w:val="6BB73766"/>
    <w:rsid w:val="6BF42286"/>
    <w:rsid w:val="6C6747D6"/>
    <w:rsid w:val="6D260D22"/>
    <w:rsid w:val="6E40376F"/>
    <w:rsid w:val="6ED27558"/>
    <w:rsid w:val="6F2A3AA9"/>
    <w:rsid w:val="6FFF2BCF"/>
    <w:rsid w:val="72300579"/>
    <w:rsid w:val="727A566E"/>
    <w:rsid w:val="730B7098"/>
    <w:rsid w:val="761A6102"/>
    <w:rsid w:val="76580AE0"/>
    <w:rsid w:val="783D2721"/>
    <w:rsid w:val="78A14715"/>
    <w:rsid w:val="7B6D14D6"/>
    <w:rsid w:val="7C3655A4"/>
    <w:rsid w:val="7CAA3813"/>
    <w:rsid w:val="7E9C6722"/>
    <w:rsid w:val="7F392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annotation text"/>
    <w:basedOn w:val="1"/>
    <w:semiHidden/>
    <w:unhideWhenUsed/>
    <w:qFormat/>
    <w:uiPriority w:val="99"/>
    <w:pPr>
      <w:jc w:val="left"/>
    </w:pPr>
  </w:style>
  <w:style w:type="paragraph" w:styleId="5">
    <w:name w:val="Body Text"/>
    <w:basedOn w:val="1"/>
    <w:next w:val="6"/>
    <w:autoRedefine/>
    <w:qFormat/>
    <w:uiPriority w:val="0"/>
    <w:pPr>
      <w:adjustRightInd w:val="0"/>
      <w:jc w:val="left"/>
      <w:textAlignment w:val="baseline"/>
    </w:pPr>
    <w:rPr>
      <w:rFonts w:ascii="楷体_GB2312" w:eastAsia="楷体_GB2312"/>
      <w:kern w:val="0"/>
      <w:sz w:val="28"/>
      <w:szCs w:val="20"/>
    </w:rPr>
  </w:style>
  <w:style w:type="paragraph" w:customStyle="1" w:styleId="6">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Intense Quote"/>
    <w:basedOn w:val="1"/>
    <w:next w:val="1"/>
    <w:autoRedefine/>
    <w:qFormat/>
    <w:uiPriority w:val="30"/>
    <w:pPr>
      <w:wordWrap w:val="0"/>
      <w:spacing w:before="360" w:after="360"/>
      <w:ind w:left="950" w:right="950"/>
      <w:jc w:val="center"/>
    </w:pPr>
    <w:rPr>
      <w:i/>
    </w:rPr>
  </w:style>
  <w:style w:type="paragraph" w:styleId="8">
    <w:name w:val="Body Text Indent"/>
    <w:basedOn w:val="1"/>
    <w:autoRedefine/>
    <w:qFormat/>
    <w:uiPriority w:val="0"/>
    <w:pPr>
      <w:spacing w:line="300" w:lineRule="exact"/>
      <w:ind w:firstLine="420"/>
    </w:pPr>
    <w:rPr>
      <w:sz w:val="21"/>
    </w:rPr>
  </w:style>
  <w:style w:type="paragraph" w:styleId="9">
    <w:name w:val="Balloon Text"/>
    <w:basedOn w:val="1"/>
    <w:link w:val="18"/>
    <w:autoRedefine/>
    <w:semiHidden/>
    <w:unhideWhenUsed/>
    <w:qFormat/>
    <w:uiPriority w:val="99"/>
    <w:rPr>
      <w:sz w:val="18"/>
      <w:szCs w:val="18"/>
    </w:rPr>
  </w:style>
  <w:style w:type="paragraph" w:styleId="10">
    <w:name w:val="footer"/>
    <w:basedOn w:val="1"/>
    <w:link w:val="17"/>
    <w:autoRedefine/>
    <w:unhideWhenUsed/>
    <w:qFormat/>
    <w:uiPriority w:val="99"/>
    <w:pPr>
      <w:tabs>
        <w:tab w:val="center" w:pos="4153"/>
        <w:tab w:val="right" w:pos="8306"/>
      </w:tabs>
      <w:snapToGrid w:val="0"/>
      <w:jc w:val="left"/>
    </w:pPr>
    <w:rPr>
      <w:sz w:val="18"/>
      <w:szCs w:val="18"/>
    </w:rPr>
  </w:style>
  <w:style w:type="paragraph" w:styleId="11">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autoRedefine/>
    <w:qFormat/>
    <w:uiPriority w:val="99"/>
    <w:pPr>
      <w:ind w:left="200" w:firstLine="200"/>
    </w:pPr>
  </w:style>
  <w:style w:type="table" w:styleId="14">
    <w:name w:val="Table Grid"/>
    <w:basedOn w:val="13"/>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页眉 Char"/>
    <w:basedOn w:val="15"/>
    <w:link w:val="11"/>
    <w:autoRedefine/>
    <w:qFormat/>
    <w:uiPriority w:val="99"/>
    <w:rPr>
      <w:sz w:val="18"/>
      <w:szCs w:val="18"/>
    </w:rPr>
  </w:style>
  <w:style w:type="character" w:customStyle="1" w:styleId="17">
    <w:name w:val="页脚 Char"/>
    <w:basedOn w:val="15"/>
    <w:link w:val="10"/>
    <w:autoRedefine/>
    <w:qFormat/>
    <w:uiPriority w:val="99"/>
    <w:rPr>
      <w:sz w:val="18"/>
      <w:szCs w:val="18"/>
    </w:rPr>
  </w:style>
  <w:style w:type="character" w:customStyle="1" w:styleId="18">
    <w:name w:val="批注框文本 Char"/>
    <w:basedOn w:val="15"/>
    <w:link w:val="9"/>
    <w:autoRedefine/>
    <w:semiHidden/>
    <w:qFormat/>
    <w:uiPriority w:val="99"/>
    <w:rPr>
      <w:sz w:val="18"/>
      <w:szCs w:val="18"/>
    </w:rPr>
  </w:style>
  <w:style w:type="character" w:customStyle="1" w:styleId="19">
    <w:name w:val="font41"/>
    <w:basedOn w:val="15"/>
    <w:autoRedefine/>
    <w:qFormat/>
    <w:uiPriority w:val="0"/>
    <w:rPr>
      <w:rFonts w:hint="eastAsia" w:ascii="宋体" w:hAnsi="宋体" w:eastAsia="宋体" w:cs="宋体"/>
      <w:color w:val="000000"/>
      <w:sz w:val="21"/>
      <w:szCs w:val="21"/>
      <w:u w:val="none"/>
    </w:rPr>
  </w:style>
  <w:style w:type="character" w:customStyle="1" w:styleId="20">
    <w:name w:val="font71"/>
    <w:basedOn w:val="15"/>
    <w:autoRedefine/>
    <w:qFormat/>
    <w:uiPriority w:val="0"/>
    <w:rPr>
      <w:rFonts w:ascii="Arial" w:hAnsi="Arial" w:cs="Arial"/>
      <w:color w:val="000000"/>
      <w:sz w:val="22"/>
      <w:szCs w:val="22"/>
      <w:u w:val="none"/>
    </w:rPr>
  </w:style>
  <w:style w:type="character" w:customStyle="1" w:styleId="21">
    <w:name w:val="font01"/>
    <w:basedOn w:val="15"/>
    <w:autoRedefine/>
    <w:qFormat/>
    <w:uiPriority w:val="0"/>
    <w:rPr>
      <w:rFonts w:hint="default" w:ascii="Calibri" w:hAnsi="Calibri" w:cs="Calibri"/>
      <w:color w:val="000000"/>
      <w:sz w:val="22"/>
      <w:szCs w:val="22"/>
      <w:u w:val="none"/>
      <w:vertAlign w:val="subscript"/>
    </w:rPr>
  </w:style>
  <w:style w:type="character" w:customStyle="1" w:styleId="22">
    <w:name w:val="font21"/>
    <w:basedOn w:val="15"/>
    <w:autoRedefine/>
    <w:qFormat/>
    <w:uiPriority w:val="0"/>
    <w:rPr>
      <w:rFonts w:hint="default" w:ascii="Calibri" w:hAnsi="Calibri" w:cs="Calibri"/>
      <w:color w:val="000000"/>
      <w:sz w:val="22"/>
      <w:szCs w:val="22"/>
      <w:u w:val="none"/>
    </w:rPr>
  </w:style>
  <w:style w:type="character" w:customStyle="1" w:styleId="23">
    <w:name w:val="font31"/>
    <w:basedOn w:val="15"/>
    <w:autoRedefine/>
    <w:qFormat/>
    <w:uiPriority w:val="0"/>
    <w:rPr>
      <w:rFonts w:hint="eastAsia" w:ascii="宋体" w:hAnsi="宋体" w:eastAsia="宋体" w:cs="宋体"/>
      <w:color w:val="000000"/>
      <w:sz w:val="22"/>
      <w:szCs w:val="22"/>
      <w:u w:val="none"/>
    </w:rPr>
  </w:style>
  <w:style w:type="paragraph" w:styleId="24">
    <w:name w:val="List Paragraph"/>
    <w:basedOn w:val="1"/>
    <w:unhideWhenUsed/>
    <w:qFormat/>
    <w:uiPriority w:val="99"/>
    <w:pPr>
      <w:ind w:firstLine="420" w:firstLineChars="200"/>
    </w:pPr>
  </w:style>
  <w:style w:type="character" w:customStyle="1" w:styleId="25">
    <w:name w:val="font11"/>
    <w:basedOn w:val="15"/>
    <w:qFormat/>
    <w:uiPriority w:val="0"/>
    <w:rPr>
      <w:rFonts w:hint="eastAsia" w:ascii="宋体" w:hAnsi="宋体" w:eastAsia="宋体" w:cs="宋体"/>
      <w:color w:val="000000"/>
      <w:sz w:val="21"/>
      <w:szCs w:val="21"/>
      <w:u w:val="none"/>
    </w:rPr>
  </w:style>
  <w:style w:type="character" w:customStyle="1" w:styleId="26">
    <w:name w:val="font61"/>
    <w:basedOn w:val="15"/>
    <w:qFormat/>
    <w:uiPriority w:val="0"/>
    <w:rPr>
      <w:rFonts w:hint="default" w:ascii="Times New Roman" w:hAnsi="Times New Roman" w:cs="Times New Roman"/>
      <w:color w:val="000000"/>
      <w:sz w:val="21"/>
      <w:szCs w:val="21"/>
      <w:u w:val="none"/>
    </w:rPr>
  </w:style>
  <w:style w:type="character" w:customStyle="1" w:styleId="27">
    <w:name w:val="font51"/>
    <w:basedOn w:val="15"/>
    <w:qFormat/>
    <w:uiPriority w:val="0"/>
    <w:rPr>
      <w:rFonts w:hint="eastAsia" w:ascii="宋体" w:hAnsi="宋体" w:eastAsia="宋体" w:cs="宋体"/>
      <w:color w:val="000000"/>
      <w:sz w:val="20"/>
      <w:szCs w:val="20"/>
      <w:u w:val="none"/>
    </w:rPr>
  </w:style>
  <w:style w:type="character" w:customStyle="1" w:styleId="28">
    <w:name w:val="font81"/>
    <w:basedOn w:val="15"/>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52</Pages>
  <Words>23051</Words>
  <Characters>27115</Characters>
  <Lines>162</Lines>
  <Paragraphs>45</Paragraphs>
  <TotalTime>11</TotalTime>
  <ScaleCrop>false</ScaleCrop>
  <LinksUpToDate>false</LinksUpToDate>
  <CharactersWithSpaces>27932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王芯怡</cp:lastModifiedBy>
  <cp:lastPrinted>2022-10-27T02:27:00Z</cp:lastPrinted>
  <dcterms:modified xsi:type="dcterms:W3CDTF">2025-08-05T01:07:48Z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32BCF1B6D2404BBE8F3CE64BC7DB5985_13</vt:lpwstr>
  </property>
  <property fmtid="{D5CDD505-2E9C-101B-9397-08002B2CF9AE}" pid="4" name="KSOTemplateDocerSaveRecord">
    <vt:lpwstr>eyJoZGlkIjoiZTAxMTA5MzA3MTY3OTIxMDJlNmE3ZDA2OTJkMmY2ZDQiLCJ1c2VySWQiOiIxNjAyMTg3ODQzIn0=</vt:lpwstr>
  </property>
</Properties>
</file>