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B1" w:rsidRDefault="008D2EB1">
      <w:pPr>
        <w:spacing w:line="780" w:lineRule="exact"/>
        <w:jc w:val="center"/>
        <w:rPr>
          <w:rFonts w:ascii="宋体" w:hAnsi="宋体" w:cs="宋体"/>
          <w:b/>
          <w:bCs/>
          <w:sz w:val="52"/>
          <w:szCs w:val="52"/>
        </w:rPr>
      </w:pPr>
    </w:p>
    <w:p w:rsidR="008D2EB1" w:rsidRDefault="00E543FB">
      <w:pPr>
        <w:spacing w:line="1000" w:lineRule="exact"/>
        <w:jc w:val="center"/>
        <w:rPr>
          <w:rFonts w:ascii="宋体" w:hAnsi="宋体" w:cs="宋体"/>
          <w:b/>
          <w:bCs/>
          <w:sz w:val="52"/>
          <w:szCs w:val="52"/>
        </w:rPr>
      </w:pPr>
      <w:r>
        <w:rPr>
          <w:rFonts w:ascii="宋体" w:hAnsi="宋体" w:cs="宋体" w:hint="eastAsia"/>
          <w:b/>
          <w:bCs/>
          <w:sz w:val="52"/>
          <w:szCs w:val="52"/>
        </w:rPr>
        <w:t>东莞理工学院城市学院</w:t>
      </w:r>
    </w:p>
    <w:p w:rsidR="008D2EB1" w:rsidRDefault="008D2EB1">
      <w:pPr>
        <w:spacing w:line="1000" w:lineRule="exact"/>
        <w:jc w:val="center"/>
        <w:rPr>
          <w:rFonts w:ascii="宋体" w:hAnsi="宋体" w:cs="宋体"/>
          <w:sz w:val="30"/>
          <w:szCs w:val="30"/>
        </w:rPr>
      </w:pPr>
    </w:p>
    <w:p w:rsidR="008D2EB1" w:rsidRDefault="00E543FB">
      <w:pPr>
        <w:spacing w:line="1000" w:lineRule="exact"/>
        <w:jc w:val="center"/>
        <w:rPr>
          <w:rFonts w:ascii="宋体" w:hAnsi="宋体" w:cs="宋体"/>
          <w:b/>
          <w:bCs/>
          <w:sz w:val="80"/>
          <w:szCs w:val="80"/>
        </w:rPr>
      </w:pPr>
      <w:r>
        <w:rPr>
          <w:rFonts w:ascii="宋体" w:hAnsi="宋体" w:cs="宋体" w:hint="eastAsia"/>
          <w:b/>
          <w:bCs/>
          <w:sz w:val="80"/>
          <w:szCs w:val="80"/>
        </w:rPr>
        <w:t>招</w:t>
      </w:r>
    </w:p>
    <w:p w:rsidR="008D2EB1" w:rsidRDefault="00E543FB">
      <w:pPr>
        <w:spacing w:line="1000" w:lineRule="exact"/>
        <w:jc w:val="center"/>
        <w:rPr>
          <w:rFonts w:ascii="宋体" w:hAnsi="宋体" w:cs="宋体"/>
          <w:b/>
          <w:bCs/>
          <w:sz w:val="80"/>
          <w:szCs w:val="80"/>
        </w:rPr>
      </w:pPr>
      <w:r>
        <w:rPr>
          <w:rFonts w:ascii="宋体" w:hAnsi="宋体" w:cs="宋体" w:hint="eastAsia"/>
          <w:b/>
          <w:bCs/>
          <w:sz w:val="80"/>
          <w:szCs w:val="80"/>
        </w:rPr>
        <w:t>标</w:t>
      </w:r>
    </w:p>
    <w:p w:rsidR="008D2EB1" w:rsidRDefault="00E543FB">
      <w:pPr>
        <w:spacing w:line="1000" w:lineRule="exact"/>
        <w:jc w:val="center"/>
        <w:rPr>
          <w:rFonts w:ascii="宋体" w:hAnsi="宋体" w:cs="宋体"/>
          <w:b/>
          <w:bCs/>
          <w:sz w:val="80"/>
          <w:szCs w:val="80"/>
        </w:rPr>
      </w:pPr>
      <w:r>
        <w:rPr>
          <w:rFonts w:ascii="宋体" w:hAnsi="宋体" w:cs="宋体" w:hint="eastAsia"/>
          <w:b/>
          <w:bCs/>
          <w:sz w:val="80"/>
          <w:szCs w:val="80"/>
        </w:rPr>
        <w:t>文</w:t>
      </w:r>
    </w:p>
    <w:p w:rsidR="008D2EB1" w:rsidRDefault="00E543FB">
      <w:pPr>
        <w:spacing w:line="1000" w:lineRule="exact"/>
        <w:jc w:val="center"/>
        <w:rPr>
          <w:rFonts w:ascii="宋体" w:hAnsi="宋体" w:cs="宋体"/>
          <w:b/>
          <w:bCs/>
          <w:sz w:val="80"/>
          <w:szCs w:val="80"/>
        </w:rPr>
      </w:pPr>
      <w:r>
        <w:rPr>
          <w:rFonts w:ascii="宋体" w:hAnsi="宋体" w:cs="宋体" w:hint="eastAsia"/>
          <w:b/>
          <w:bCs/>
          <w:sz w:val="80"/>
          <w:szCs w:val="80"/>
        </w:rPr>
        <w:t>件</w:t>
      </w:r>
    </w:p>
    <w:p w:rsidR="008D2EB1" w:rsidRDefault="008D2EB1">
      <w:pPr>
        <w:spacing w:line="600" w:lineRule="exact"/>
        <w:jc w:val="center"/>
        <w:rPr>
          <w:rFonts w:ascii="宋体" w:hAnsi="宋体" w:cs="宋体"/>
          <w:sz w:val="80"/>
          <w:szCs w:val="80"/>
        </w:rPr>
      </w:pPr>
    </w:p>
    <w:p w:rsidR="008D2EB1" w:rsidRDefault="008D2EB1">
      <w:pPr>
        <w:spacing w:line="600" w:lineRule="exact"/>
        <w:jc w:val="center"/>
        <w:rPr>
          <w:rFonts w:ascii="宋体" w:hAnsi="宋体" w:cs="宋体"/>
          <w:b/>
          <w:bCs/>
          <w:sz w:val="28"/>
          <w:szCs w:val="28"/>
        </w:rPr>
      </w:pPr>
    </w:p>
    <w:p w:rsidR="008D2EB1" w:rsidRDefault="00E543FB">
      <w:pPr>
        <w:snapToGrid w:val="0"/>
        <w:spacing w:line="600" w:lineRule="exact"/>
        <w:jc w:val="center"/>
        <w:rPr>
          <w:rFonts w:ascii="宋体" w:hAnsi="宋体" w:cs="宋体"/>
          <w:b/>
          <w:bCs/>
          <w:sz w:val="31"/>
          <w:szCs w:val="31"/>
        </w:rPr>
      </w:pPr>
      <w:r>
        <w:rPr>
          <w:rFonts w:ascii="宋体" w:hAnsi="宋体" w:cs="宋体" w:hint="eastAsia"/>
          <w:b/>
          <w:bCs/>
          <w:sz w:val="31"/>
          <w:szCs w:val="31"/>
        </w:rPr>
        <w:t>项目编号：DGUT-CY-2020</w:t>
      </w:r>
      <w:r>
        <w:rPr>
          <w:rFonts w:ascii="宋体" w:hAnsi="宋体" w:cs="宋体"/>
          <w:b/>
          <w:bCs/>
          <w:sz w:val="31"/>
          <w:szCs w:val="31"/>
        </w:rPr>
        <w:t>120902</w:t>
      </w:r>
    </w:p>
    <w:p w:rsidR="008D2EB1" w:rsidRDefault="00E543FB">
      <w:pPr>
        <w:snapToGrid w:val="0"/>
        <w:spacing w:line="600" w:lineRule="exact"/>
        <w:jc w:val="center"/>
        <w:rPr>
          <w:rFonts w:ascii="宋体" w:hAnsi="宋体" w:cs="宋体"/>
          <w:b/>
          <w:bCs/>
          <w:sz w:val="31"/>
          <w:szCs w:val="31"/>
        </w:rPr>
      </w:pPr>
      <w:r>
        <w:rPr>
          <w:rFonts w:ascii="宋体" w:hAnsi="宋体" w:cs="宋体" w:hint="eastAsia"/>
          <w:b/>
          <w:bCs/>
          <w:sz w:val="31"/>
          <w:szCs w:val="31"/>
        </w:rPr>
        <w:t xml:space="preserve"> 项目名称：公共机房电脑设备采购</w:t>
      </w:r>
    </w:p>
    <w:p w:rsidR="008D2EB1" w:rsidRDefault="008D2EB1">
      <w:pPr>
        <w:snapToGrid w:val="0"/>
        <w:spacing w:line="600" w:lineRule="exact"/>
        <w:rPr>
          <w:rFonts w:ascii="宋体" w:hAnsi="宋体" w:cs="宋体"/>
          <w:b/>
          <w:bCs/>
          <w:w w:val="90"/>
          <w:sz w:val="28"/>
          <w:szCs w:val="28"/>
        </w:rPr>
      </w:pPr>
    </w:p>
    <w:p w:rsidR="008D2EB1" w:rsidRDefault="008D2EB1">
      <w:pPr>
        <w:snapToGrid w:val="0"/>
        <w:spacing w:line="600" w:lineRule="exact"/>
        <w:rPr>
          <w:rFonts w:ascii="宋体" w:hAnsi="宋体" w:cs="宋体"/>
          <w:b/>
          <w:bCs/>
          <w:sz w:val="28"/>
          <w:szCs w:val="28"/>
        </w:rPr>
      </w:pPr>
    </w:p>
    <w:p w:rsidR="008D2EB1" w:rsidRDefault="008D2EB1">
      <w:pPr>
        <w:snapToGrid w:val="0"/>
        <w:spacing w:line="600" w:lineRule="exact"/>
        <w:rPr>
          <w:rFonts w:ascii="宋体" w:hAnsi="宋体" w:cs="宋体"/>
          <w:b/>
          <w:bCs/>
          <w:sz w:val="28"/>
          <w:szCs w:val="28"/>
          <w:u w:val="single"/>
        </w:rPr>
      </w:pPr>
    </w:p>
    <w:p w:rsidR="008D2EB1" w:rsidRDefault="00E543FB">
      <w:pPr>
        <w:snapToGrid w:val="0"/>
        <w:spacing w:line="600" w:lineRule="exact"/>
        <w:ind w:firstLineChars="100" w:firstLine="311"/>
        <w:jc w:val="center"/>
        <w:rPr>
          <w:rFonts w:ascii="宋体" w:hAnsi="宋体" w:cs="宋体"/>
          <w:b/>
          <w:bCs/>
          <w:sz w:val="31"/>
          <w:szCs w:val="31"/>
        </w:rPr>
      </w:pPr>
      <w:r>
        <w:rPr>
          <w:rFonts w:ascii="宋体" w:hAnsi="宋体" w:cs="宋体" w:hint="eastAsia"/>
          <w:b/>
          <w:bCs/>
          <w:sz w:val="31"/>
          <w:szCs w:val="31"/>
        </w:rPr>
        <w:lastRenderedPageBreak/>
        <w:t>东莞理工学院城市学院</w:t>
      </w:r>
    </w:p>
    <w:p w:rsidR="008D2EB1" w:rsidRDefault="00E543FB">
      <w:pPr>
        <w:snapToGrid w:val="0"/>
        <w:spacing w:line="600" w:lineRule="exact"/>
        <w:jc w:val="center"/>
        <w:rPr>
          <w:rFonts w:ascii="宋体" w:hAnsi="宋体" w:cs="宋体"/>
          <w:b/>
          <w:bCs/>
          <w:sz w:val="31"/>
          <w:szCs w:val="31"/>
        </w:rPr>
      </w:pPr>
      <w:r>
        <w:rPr>
          <w:rFonts w:ascii="宋体" w:hAnsi="宋体" w:cs="宋体" w:hint="eastAsia"/>
          <w:b/>
          <w:bCs/>
          <w:sz w:val="31"/>
          <w:szCs w:val="31"/>
        </w:rPr>
        <w:t>二Ｏ二Ｏ年十二月</w:t>
      </w:r>
    </w:p>
    <w:p w:rsidR="008D2EB1" w:rsidRDefault="008D2EB1">
      <w:pPr>
        <w:tabs>
          <w:tab w:val="left" w:pos="2730"/>
        </w:tabs>
        <w:spacing w:line="360" w:lineRule="auto"/>
        <w:jc w:val="center"/>
        <w:rPr>
          <w:rFonts w:ascii="宋体" w:hAnsi="宋体" w:cs="宋体"/>
          <w:b/>
          <w:bCs/>
          <w:sz w:val="44"/>
          <w:szCs w:val="44"/>
        </w:rPr>
      </w:pPr>
    </w:p>
    <w:p w:rsidR="008D2EB1" w:rsidRDefault="00E543FB">
      <w:pPr>
        <w:pStyle w:val="1"/>
        <w:jc w:val="center"/>
        <w:rPr>
          <w:rFonts w:ascii="宋体" w:hAnsi="宋体" w:cs="宋体"/>
          <w:sz w:val="28"/>
        </w:rPr>
      </w:pPr>
      <w:bookmarkStart w:id="0" w:name="_Toc245714877"/>
      <w:r>
        <w:rPr>
          <w:rFonts w:ascii="宋体" w:hAnsi="宋体" w:cs="宋体" w:hint="eastAsia"/>
          <w:sz w:val="28"/>
        </w:rPr>
        <w:t>采购邀请函</w:t>
      </w:r>
      <w:bookmarkEnd w:id="0"/>
    </w:p>
    <w:p w:rsidR="008D2EB1" w:rsidRDefault="00E543FB">
      <w:pPr>
        <w:spacing w:line="360" w:lineRule="auto"/>
        <w:rPr>
          <w:rFonts w:ascii="宋体" w:hAnsi="宋体" w:cs="宋体"/>
        </w:rPr>
      </w:pPr>
      <w:r>
        <w:rPr>
          <w:rFonts w:ascii="宋体" w:hAnsi="宋体" w:cs="宋体" w:hint="eastAsia"/>
        </w:rPr>
        <w:t>各有关供应商：</w:t>
      </w:r>
    </w:p>
    <w:p w:rsidR="008D2EB1" w:rsidRDefault="00E543FB">
      <w:pPr>
        <w:spacing w:line="360" w:lineRule="auto"/>
        <w:ind w:firstLineChars="200" w:firstLine="420"/>
        <w:rPr>
          <w:rFonts w:ascii="宋体" w:hAnsi="宋体" w:cs="宋体"/>
        </w:rPr>
      </w:pPr>
      <w:r>
        <w:rPr>
          <w:rFonts w:ascii="宋体" w:hAnsi="宋体" w:cs="宋体" w:hint="eastAsia"/>
        </w:rPr>
        <w:t>经批准，现就东莞理工学院城市学院</w:t>
      </w:r>
      <w:r>
        <w:rPr>
          <w:rFonts w:ascii="宋体" w:hAnsi="宋体" w:cs="宋体" w:hint="eastAsia"/>
          <w:b/>
          <w:bCs/>
          <w:sz w:val="24"/>
          <w:szCs w:val="24"/>
          <w:u w:val="single"/>
        </w:rPr>
        <w:t>公共机房电脑设备</w:t>
      </w:r>
      <w:r>
        <w:rPr>
          <w:rFonts w:ascii="宋体" w:hAnsi="宋体" w:cs="宋体" w:hint="eastAsia"/>
        </w:rPr>
        <w:t>采购项目（采购编号</w:t>
      </w:r>
      <w:r>
        <w:rPr>
          <w:rFonts w:ascii="宋体" w:hAnsi="宋体" w:cs="宋体" w:hint="eastAsia"/>
          <w:color w:val="FF0000"/>
        </w:rPr>
        <w:t>DGUT-CY-2020120902</w:t>
      </w:r>
      <w:r>
        <w:rPr>
          <w:rFonts w:ascii="宋体" w:hAnsi="宋体" w:cs="宋体" w:hint="eastAsia"/>
        </w:rPr>
        <w:t>）进行公开招标，欢迎具有相关经营范围资质和能力的国内供应商参加本次采购。</w:t>
      </w:r>
    </w:p>
    <w:p w:rsidR="008D2EB1" w:rsidRDefault="00E543FB">
      <w:pPr>
        <w:spacing w:line="360" w:lineRule="auto"/>
        <w:rPr>
          <w:rFonts w:ascii="宋体" w:hAnsi="宋体" w:cs="宋体"/>
        </w:rPr>
      </w:pPr>
      <w:r>
        <w:rPr>
          <w:rFonts w:ascii="宋体" w:hAnsi="宋体" w:cs="宋体" w:hint="eastAsia"/>
        </w:rPr>
        <w:t>一、采购货物及要求详细见用户需求。</w:t>
      </w:r>
    </w:p>
    <w:p w:rsidR="008D2EB1" w:rsidRDefault="00E543FB">
      <w:pPr>
        <w:pStyle w:val="ae"/>
        <w:spacing w:line="360" w:lineRule="auto"/>
        <w:ind w:left="420" w:firstLineChars="0" w:firstLine="0"/>
        <w:rPr>
          <w:rFonts w:ascii="宋体" w:hAnsi="宋体" w:cs="宋体"/>
        </w:rPr>
      </w:pPr>
      <w:r>
        <w:rPr>
          <w:rFonts w:ascii="宋体" w:hAnsi="宋体" w:cs="宋体" w:hint="eastAsia"/>
        </w:rPr>
        <w:t>报名时间：</w:t>
      </w:r>
      <w:r>
        <w:rPr>
          <w:rFonts w:ascii="宋体" w:hAnsi="宋体" w:cs="宋体" w:hint="eastAsia"/>
          <w:color w:val="FF0000"/>
        </w:rPr>
        <w:t>2020年12月10日至12月18日</w:t>
      </w:r>
      <w:r>
        <w:rPr>
          <w:rFonts w:ascii="宋体" w:hAnsi="宋体" w:cs="宋体" w:hint="eastAsia"/>
        </w:rPr>
        <w:t>（节假日除外）。报名地点：东莞市寮步镇文昌路1号，东莞理工学院城市学院行政楼315室。（接受网络报名，报名资料发送采购办电子邮箱，地址：chengq@ccdgut.edu.cn，邮件标题备注投标项目名称及编号）</w:t>
      </w:r>
    </w:p>
    <w:p w:rsidR="008D2EB1" w:rsidRDefault="00E543FB">
      <w:pPr>
        <w:pStyle w:val="22"/>
        <w:numPr>
          <w:ilvl w:val="0"/>
          <w:numId w:val="1"/>
        </w:numPr>
        <w:spacing w:line="360" w:lineRule="auto"/>
        <w:ind w:firstLineChars="0"/>
        <w:rPr>
          <w:rFonts w:ascii="宋体" w:hAnsi="宋体" w:cs="宋体"/>
        </w:rPr>
      </w:pPr>
      <w:r>
        <w:rPr>
          <w:rFonts w:ascii="宋体" w:hAnsi="宋体" w:cs="宋体" w:hint="eastAsia"/>
        </w:rPr>
        <w:t>索取文件时应提供以下资料：</w:t>
      </w:r>
    </w:p>
    <w:p w:rsidR="008D2EB1" w:rsidRDefault="00E543FB">
      <w:pPr>
        <w:tabs>
          <w:tab w:val="left" w:pos="1080"/>
        </w:tabs>
        <w:spacing w:line="360" w:lineRule="auto"/>
        <w:ind w:left="360"/>
        <w:rPr>
          <w:rFonts w:ascii="宋体" w:hAnsi="宋体" w:cs="宋体"/>
        </w:rPr>
      </w:pPr>
      <w:r>
        <w:rPr>
          <w:rFonts w:ascii="宋体" w:hAnsi="宋体" w:cs="宋体" w:hint="eastAsia"/>
        </w:rPr>
        <w:t>（一）投标人的条件：</w:t>
      </w:r>
    </w:p>
    <w:p w:rsidR="008D2EB1" w:rsidRDefault="00E543FB">
      <w:pPr>
        <w:tabs>
          <w:tab w:val="left" w:pos="1080"/>
        </w:tabs>
        <w:spacing w:line="360" w:lineRule="auto"/>
        <w:ind w:leftChars="171" w:left="359" w:firstLineChars="250" w:firstLine="525"/>
        <w:rPr>
          <w:rFonts w:ascii="宋体" w:hAnsi="宋体" w:cs="宋体"/>
        </w:rPr>
      </w:pPr>
      <w:r>
        <w:rPr>
          <w:rFonts w:ascii="宋体" w:hAnsi="宋体" w:cs="宋体" w:hint="eastAsia"/>
        </w:rPr>
        <w:t>1、在中华人民共和国境内注册并具有相关项目内容的经营范围。</w:t>
      </w:r>
    </w:p>
    <w:p w:rsidR="008D2EB1" w:rsidRDefault="00E543FB">
      <w:pPr>
        <w:tabs>
          <w:tab w:val="left" w:pos="1080"/>
        </w:tabs>
        <w:spacing w:line="360" w:lineRule="auto"/>
        <w:ind w:leftChars="171" w:left="359" w:firstLineChars="250" w:firstLine="525"/>
        <w:rPr>
          <w:rFonts w:ascii="宋体" w:hAnsi="宋体" w:cs="宋体"/>
        </w:rPr>
      </w:pPr>
      <w:r>
        <w:rPr>
          <w:rFonts w:ascii="宋体" w:hAnsi="宋体" w:cs="宋体" w:hint="eastAsia"/>
        </w:rPr>
        <w:t>2、投标人参加政府采购活动近三年没有违法记录。</w:t>
      </w:r>
    </w:p>
    <w:p w:rsidR="008D2EB1" w:rsidRDefault="00E543FB">
      <w:pPr>
        <w:tabs>
          <w:tab w:val="left" w:pos="1080"/>
        </w:tabs>
        <w:spacing w:line="360" w:lineRule="auto"/>
        <w:ind w:firstLineChars="150" w:firstLine="315"/>
        <w:rPr>
          <w:rFonts w:ascii="宋体" w:hAnsi="宋体" w:cs="宋体"/>
        </w:rPr>
      </w:pPr>
      <w:r>
        <w:rPr>
          <w:rFonts w:ascii="宋体" w:hAnsi="宋体" w:cs="宋体" w:hint="eastAsia"/>
        </w:rPr>
        <w:t>(二)  提供资料</w:t>
      </w:r>
    </w:p>
    <w:p w:rsidR="008D2EB1" w:rsidRDefault="00E543FB">
      <w:pPr>
        <w:tabs>
          <w:tab w:val="left" w:pos="1080"/>
        </w:tabs>
        <w:spacing w:line="360" w:lineRule="auto"/>
        <w:ind w:left="360"/>
        <w:rPr>
          <w:rFonts w:ascii="宋体" w:hAnsi="宋体" w:cs="宋体"/>
        </w:rPr>
      </w:pPr>
      <w:r>
        <w:rPr>
          <w:rFonts w:ascii="宋体" w:hAnsi="宋体" w:cs="宋体" w:hint="eastAsia"/>
        </w:rPr>
        <w:t>1、营业执照副本原件及正本复印件一份（加盖公章）。</w:t>
      </w:r>
    </w:p>
    <w:p w:rsidR="008D2EB1" w:rsidRDefault="00E543FB">
      <w:pPr>
        <w:tabs>
          <w:tab w:val="left" w:pos="1080"/>
        </w:tabs>
        <w:spacing w:line="360" w:lineRule="auto"/>
        <w:ind w:left="360"/>
        <w:rPr>
          <w:rFonts w:ascii="宋体" w:hAnsi="宋体" w:cs="宋体"/>
        </w:rPr>
      </w:pPr>
      <w:r>
        <w:rPr>
          <w:rFonts w:ascii="宋体" w:hAnsi="宋体" w:cs="宋体" w:hint="eastAsia"/>
        </w:rPr>
        <w:t>2、税务登记证副本原件及正本复印件一份（加盖公章）（三证合一的仅需提供营业执照）。</w:t>
      </w:r>
    </w:p>
    <w:p w:rsidR="008D2EB1" w:rsidRDefault="00E543FB">
      <w:pPr>
        <w:tabs>
          <w:tab w:val="left" w:pos="1080"/>
        </w:tabs>
        <w:spacing w:line="360" w:lineRule="auto"/>
        <w:ind w:left="360"/>
        <w:rPr>
          <w:rFonts w:ascii="宋体" w:hAnsi="宋体" w:cs="宋体"/>
        </w:rPr>
      </w:pPr>
      <w:r>
        <w:rPr>
          <w:rFonts w:ascii="宋体" w:hAnsi="宋体" w:cs="宋体" w:hint="eastAsia"/>
        </w:rPr>
        <w:t>3、有效授权委托书原件。</w:t>
      </w:r>
    </w:p>
    <w:p w:rsidR="008D2EB1" w:rsidRDefault="00E543FB">
      <w:pPr>
        <w:tabs>
          <w:tab w:val="left" w:pos="1080"/>
        </w:tabs>
        <w:spacing w:line="360" w:lineRule="auto"/>
        <w:ind w:leftChars="86" w:left="181" w:firstLineChars="100" w:firstLine="210"/>
        <w:rPr>
          <w:rFonts w:ascii="宋体" w:hAnsi="宋体" w:cs="宋体"/>
          <w:highlight w:val="red"/>
        </w:rPr>
      </w:pPr>
      <w:r>
        <w:rPr>
          <w:rFonts w:ascii="宋体" w:hAnsi="宋体" w:cs="宋体" w:hint="eastAsia"/>
        </w:rPr>
        <w:lastRenderedPageBreak/>
        <w:t>4、</w:t>
      </w:r>
      <w:r>
        <w:rPr>
          <w:rStyle w:val="p9Char"/>
          <w:rFonts w:ascii="宋体" w:eastAsia="宋体" w:hAnsi="宋体" w:cs="宋体" w:hint="eastAsia"/>
          <w:color w:val="auto"/>
          <w:kern w:val="0"/>
          <w:sz w:val="21"/>
        </w:rPr>
        <w:t>代表人身份证复印件及授权人身份证复印件。</w:t>
      </w:r>
    </w:p>
    <w:p w:rsidR="008D2EB1" w:rsidRDefault="00E543FB">
      <w:pPr>
        <w:spacing w:line="360" w:lineRule="auto"/>
        <w:rPr>
          <w:rFonts w:ascii="宋体" w:hAnsi="宋体" w:cs="宋体"/>
        </w:rPr>
      </w:pPr>
      <w:r>
        <w:rPr>
          <w:rFonts w:ascii="宋体" w:hAnsi="宋体" w:cs="宋体" w:hint="eastAsia"/>
        </w:rPr>
        <w:t>四、接受投标文件及标投时间、地点</w:t>
      </w:r>
    </w:p>
    <w:p w:rsidR="008D2EB1" w:rsidRDefault="00E543FB">
      <w:pPr>
        <w:numPr>
          <w:ilvl w:val="1"/>
          <w:numId w:val="1"/>
        </w:numPr>
        <w:tabs>
          <w:tab w:val="left" w:pos="1140"/>
        </w:tabs>
        <w:spacing w:line="360" w:lineRule="auto"/>
        <w:ind w:left="900"/>
        <w:rPr>
          <w:rFonts w:ascii="宋体" w:hAnsi="宋体" w:cs="宋体"/>
        </w:rPr>
      </w:pPr>
      <w:r>
        <w:rPr>
          <w:rFonts w:ascii="宋体" w:hAnsi="宋体" w:cs="宋体" w:hint="eastAsia"/>
        </w:rPr>
        <w:t>接受投标文件时间：2020年12月25日12：00时之前；</w:t>
      </w:r>
    </w:p>
    <w:p w:rsidR="008D2EB1" w:rsidRDefault="00E543FB">
      <w:pPr>
        <w:numPr>
          <w:ilvl w:val="1"/>
          <w:numId w:val="1"/>
        </w:numPr>
        <w:tabs>
          <w:tab w:val="left" w:pos="1140"/>
        </w:tabs>
        <w:spacing w:line="360" w:lineRule="auto"/>
        <w:ind w:left="900"/>
        <w:rPr>
          <w:rFonts w:ascii="宋体" w:hAnsi="宋体" w:cs="宋体"/>
        </w:rPr>
      </w:pPr>
      <w:r>
        <w:rPr>
          <w:rFonts w:ascii="宋体" w:hAnsi="宋体" w:cs="宋体" w:hint="eastAsia"/>
        </w:rPr>
        <w:t>地点：东莞市寮步镇文昌路1号，东莞理工学院城市学院行政楼315室；</w:t>
      </w:r>
    </w:p>
    <w:p w:rsidR="008D2EB1" w:rsidRDefault="00E543FB">
      <w:pPr>
        <w:numPr>
          <w:ilvl w:val="1"/>
          <w:numId w:val="1"/>
        </w:numPr>
        <w:tabs>
          <w:tab w:val="left" w:pos="1140"/>
        </w:tabs>
        <w:spacing w:line="360" w:lineRule="auto"/>
        <w:ind w:left="900"/>
        <w:rPr>
          <w:rFonts w:ascii="宋体" w:hAnsi="宋体" w:cs="宋体"/>
        </w:rPr>
      </w:pPr>
      <w:r>
        <w:rPr>
          <w:rFonts w:ascii="宋体" w:hAnsi="宋体" w:cs="宋体" w:hint="eastAsia"/>
        </w:rPr>
        <w:t>开标时间及地点：另行通知。</w:t>
      </w:r>
    </w:p>
    <w:p w:rsidR="008D2EB1" w:rsidRDefault="00E543FB">
      <w:pPr>
        <w:numPr>
          <w:ilvl w:val="0"/>
          <w:numId w:val="2"/>
        </w:numPr>
        <w:spacing w:line="360" w:lineRule="auto"/>
        <w:rPr>
          <w:rFonts w:ascii="宋体" w:hAnsi="宋体" w:cs="宋体"/>
        </w:rPr>
      </w:pPr>
      <w:r>
        <w:rPr>
          <w:rFonts w:ascii="宋体" w:hAnsi="宋体" w:cs="宋体" w:hint="eastAsia"/>
        </w:rPr>
        <w:t>联系电话：0769-23382660  23382668   联系人：陈老师  谢老师</w:t>
      </w:r>
    </w:p>
    <w:p w:rsidR="008D2EB1" w:rsidRDefault="00E543FB">
      <w:pPr>
        <w:numPr>
          <w:ilvl w:val="0"/>
          <w:numId w:val="2"/>
        </w:numPr>
        <w:spacing w:line="360" w:lineRule="auto"/>
        <w:rPr>
          <w:rFonts w:ascii="宋体" w:hAnsi="宋体" w:cs="宋体"/>
        </w:rPr>
      </w:pPr>
      <w:r>
        <w:rPr>
          <w:rFonts w:ascii="宋体" w:hAnsi="宋体" w:cs="宋体" w:hint="eastAsia"/>
        </w:rPr>
        <w:t>纪检监督电话：0769-23388024</w:t>
      </w:r>
    </w:p>
    <w:p w:rsidR="008D2EB1" w:rsidRDefault="00E543FB">
      <w:pPr>
        <w:spacing w:line="360" w:lineRule="auto"/>
        <w:rPr>
          <w:rFonts w:ascii="宋体" w:hAnsi="宋体" w:cs="宋体"/>
        </w:rPr>
      </w:pPr>
      <w:r>
        <w:rPr>
          <w:rFonts w:ascii="宋体" w:hAnsi="宋体" w:cs="宋体" w:hint="eastAsia"/>
        </w:rPr>
        <w:t>七、注意事项</w:t>
      </w:r>
    </w:p>
    <w:p w:rsidR="008D2EB1" w:rsidRDefault="00E543FB">
      <w:pPr>
        <w:numPr>
          <w:ilvl w:val="0"/>
          <w:numId w:val="3"/>
        </w:numPr>
        <w:spacing w:line="360" w:lineRule="auto"/>
        <w:rPr>
          <w:rFonts w:ascii="宋体" w:hAnsi="宋体" w:cs="宋体"/>
        </w:rPr>
      </w:pPr>
      <w:r>
        <w:rPr>
          <w:rFonts w:ascii="宋体" w:hAnsi="宋体" w:cs="宋体" w:hint="eastAsia"/>
        </w:rPr>
        <w:t>中标通知书送达后，成交供应商必须按照招标人的要求于</w:t>
      </w:r>
      <w:r>
        <w:rPr>
          <w:rFonts w:ascii="宋体" w:hAnsi="宋体" w:cs="宋体" w:hint="eastAsia"/>
          <w:color w:val="FF0000"/>
        </w:rPr>
        <w:t>30日内交货并安装完毕</w:t>
      </w:r>
      <w:r>
        <w:rPr>
          <w:rFonts w:ascii="宋体" w:hAnsi="宋体" w:cs="宋体" w:hint="eastAsia"/>
        </w:rPr>
        <w:t>。</w:t>
      </w:r>
    </w:p>
    <w:p w:rsidR="008D2EB1" w:rsidRDefault="00E543FB">
      <w:pPr>
        <w:numPr>
          <w:ilvl w:val="0"/>
          <w:numId w:val="3"/>
        </w:numPr>
        <w:spacing w:line="360" w:lineRule="auto"/>
        <w:rPr>
          <w:rFonts w:ascii="宋体" w:hAnsi="宋体" w:cs="宋体"/>
        </w:rPr>
      </w:pPr>
      <w:r>
        <w:rPr>
          <w:rFonts w:ascii="宋体" w:hAnsi="宋体" w:cs="宋体" w:hint="eastAsia"/>
        </w:rPr>
        <w:t>货物要求</w:t>
      </w:r>
    </w:p>
    <w:p w:rsidR="008D2EB1" w:rsidRDefault="00E543FB">
      <w:pPr>
        <w:numPr>
          <w:ilvl w:val="1"/>
          <w:numId w:val="4"/>
        </w:numPr>
        <w:spacing w:line="360" w:lineRule="auto"/>
        <w:rPr>
          <w:rFonts w:ascii="宋体" w:hAnsi="宋体" w:cs="宋体"/>
        </w:rPr>
      </w:pPr>
      <w:r>
        <w:rPr>
          <w:rFonts w:ascii="宋体" w:hAnsi="宋体" w:cs="宋体" w:hint="eastAsia"/>
        </w:rPr>
        <w:t>所有货物均需上门交货、安装、施工、调试，含一切必需辅材。均需提供包修、包退、包换等售后服务。</w:t>
      </w:r>
    </w:p>
    <w:p w:rsidR="008D2EB1" w:rsidRDefault="00E543FB">
      <w:pPr>
        <w:numPr>
          <w:ilvl w:val="1"/>
          <w:numId w:val="4"/>
        </w:numPr>
        <w:spacing w:line="360" w:lineRule="auto"/>
        <w:rPr>
          <w:rFonts w:ascii="宋体" w:hAnsi="宋体" w:cs="宋体"/>
        </w:rPr>
      </w:pPr>
      <w:r>
        <w:rPr>
          <w:rFonts w:ascii="宋体" w:hAnsi="宋体" w:cs="宋体" w:hint="eastAsia"/>
        </w:rPr>
        <w:t>所有货物都必须全新、原装。</w:t>
      </w:r>
    </w:p>
    <w:p w:rsidR="008D2EB1" w:rsidRDefault="00E543FB">
      <w:pPr>
        <w:numPr>
          <w:ilvl w:val="1"/>
          <w:numId w:val="4"/>
        </w:numPr>
        <w:spacing w:line="360" w:lineRule="auto"/>
        <w:rPr>
          <w:rFonts w:ascii="宋体" w:hAnsi="宋体" w:cs="宋体"/>
        </w:rPr>
      </w:pPr>
      <w:r>
        <w:rPr>
          <w:rFonts w:ascii="宋体" w:hAnsi="宋体" w:cs="宋体" w:hint="eastAsia"/>
        </w:rPr>
        <w:t>每件货物包装箱内附一份详细清单及质量合格证。</w:t>
      </w:r>
    </w:p>
    <w:p w:rsidR="008D2EB1" w:rsidRDefault="00E543FB">
      <w:pPr>
        <w:numPr>
          <w:ilvl w:val="0"/>
          <w:numId w:val="4"/>
        </w:numPr>
        <w:spacing w:line="360" w:lineRule="auto"/>
        <w:rPr>
          <w:rFonts w:ascii="宋体" w:hAnsi="宋体" w:cs="宋体"/>
        </w:rPr>
      </w:pPr>
      <w:r>
        <w:rPr>
          <w:rFonts w:ascii="宋体" w:hAnsi="宋体" w:cs="宋体" w:hint="eastAsia"/>
        </w:rPr>
        <w:t>报价要求</w:t>
      </w:r>
    </w:p>
    <w:p w:rsidR="008D2EB1" w:rsidRDefault="00E543FB">
      <w:pPr>
        <w:numPr>
          <w:ilvl w:val="1"/>
          <w:numId w:val="4"/>
        </w:numPr>
        <w:spacing w:line="360" w:lineRule="auto"/>
        <w:rPr>
          <w:rFonts w:ascii="宋体" w:hAnsi="宋体" w:cs="宋体"/>
        </w:rPr>
      </w:pPr>
      <w:r>
        <w:rPr>
          <w:rFonts w:ascii="宋体" w:hAnsi="宋体" w:cs="宋体" w:hint="eastAsia"/>
        </w:rPr>
        <w:t>报价应包括：</w:t>
      </w:r>
    </w:p>
    <w:p w:rsidR="008D2EB1" w:rsidRDefault="00E543FB">
      <w:pPr>
        <w:numPr>
          <w:ilvl w:val="2"/>
          <w:numId w:val="5"/>
        </w:numPr>
        <w:spacing w:line="360" w:lineRule="auto"/>
        <w:rPr>
          <w:rFonts w:ascii="宋体" w:hAnsi="宋体" w:cs="宋体"/>
        </w:rPr>
      </w:pPr>
      <w:r>
        <w:rPr>
          <w:rFonts w:ascii="宋体" w:hAnsi="宋体" w:cs="宋体" w:hint="eastAsia"/>
        </w:rPr>
        <w:t>设备材料购置费（含一切必需辅材）；</w:t>
      </w:r>
    </w:p>
    <w:p w:rsidR="008D2EB1" w:rsidRDefault="00E543FB">
      <w:pPr>
        <w:numPr>
          <w:ilvl w:val="2"/>
          <w:numId w:val="5"/>
        </w:numPr>
        <w:spacing w:line="360" w:lineRule="auto"/>
        <w:rPr>
          <w:rFonts w:ascii="宋体" w:hAnsi="宋体" w:cs="宋体"/>
        </w:rPr>
      </w:pPr>
      <w:r>
        <w:rPr>
          <w:rFonts w:ascii="宋体" w:hAnsi="宋体" w:cs="宋体" w:hint="eastAsia"/>
        </w:rPr>
        <w:t>安装、施工、调试、运输费；</w:t>
      </w:r>
    </w:p>
    <w:p w:rsidR="008D2EB1" w:rsidRDefault="00E543FB">
      <w:pPr>
        <w:numPr>
          <w:ilvl w:val="2"/>
          <w:numId w:val="5"/>
        </w:numPr>
        <w:spacing w:line="360" w:lineRule="auto"/>
        <w:rPr>
          <w:rFonts w:ascii="宋体" w:hAnsi="宋体" w:cs="宋体"/>
        </w:rPr>
      </w:pPr>
      <w:r>
        <w:rPr>
          <w:rFonts w:ascii="宋体" w:hAnsi="宋体" w:cs="宋体" w:hint="eastAsia"/>
        </w:rPr>
        <w:t>售后服务费。</w:t>
      </w:r>
    </w:p>
    <w:p w:rsidR="008D2EB1" w:rsidRDefault="00E543FB">
      <w:pPr>
        <w:numPr>
          <w:ilvl w:val="2"/>
          <w:numId w:val="5"/>
        </w:numPr>
        <w:spacing w:line="360" w:lineRule="auto"/>
        <w:rPr>
          <w:rFonts w:ascii="宋体" w:hAnsi="宋体" w:cs="宋体"/>
        </w:rPr>
      </w:pPr>
      <w:r>
        <w:rPr>
          <w:rFonts w:ascii="宋体" w:hAnsi="宋体" w:cs="宋体" w:hint="eastAsia"/>
        </w:rPr>
        <w:t>供货时间。</w:t>
      </w:r>
    </w:p>
    <w:p w:rsidR="008D2EB1" w:rsidRDefault="00E543FB">
      <w:pPr>
        <w:numPr>
          <w:ilvl w:val="1"/>
          <w:numId w:val="5"/>
        </w:numPr>
        <w:spacing w:line="360" w:lineRule="auto"/>
        <w:rPr>
          <w:rFonts w:ascii="宋体" w:hAnsi="宋体" w:cs="宋体"/>
        </w:rPr>
      </w:pPr>
      <w:r>
        <w:rPr>
          <w:rFonts w:ascii="宋体" w:hAnsi="宋体" w:cs="宋体" w:hint="eastAsia"/>
        </w:rPr>
        <w:t>以上报价为交钥匙价，含一切税费，以人民币为报价和结算货币。确定成交供应</w:t>
      </w:r>
      <w:r>
        <w:rPr>
          <w:rFonts w:ascii="宋体" w:hAnsi="宋体" w:cs="宋体" w:hint="eastAsia"/>
        </w:rPr>
        <w:lastRenderedPageBreak/>
        <w:t>商后，成交供应商不得以任何理由追加材料和辅材等费用。</w:t>
      </w:r>
    </w:p>
    <w:p w:rsidR="008D2EB1" w:rsidRDefault="00E543FB">
      <w:pPr>
        <w:numPr>
          <w:ilvl w:val="1"/>
          <w:numId w:val="5"/>
        </w:numPr>
        <w:spacing w:line="360" w:lineRule="auto"/>
        <w:rPr>
          <w:rFonts w:ascii="宋体" w:hAnsi="宋体" w:cs="宋体"/>
        </w:rPr>
      </w:pPr>
      <w:r>
        <w:rPr>
          <w:rFonts w:ascii="宋体" w:hAnsi="宋体" w:cs="宋体" w:hint="eastAsia"/>
        </w:rPr>
        <w:t>开出的所有票据（增值税专用发票）应与成交供应商的名称一致。</w:t>
      </w:r>
    </w:p>
    <w:p w:rsidR="008D2EB1" w:rsidRDefault="00E543FB">
      <w:pPr>
        <w:numPr>
          <w:ilvl w:val="0"/>
          <w:numId w:val="5"/>
        </w:numPr>
        <w:tabs>
          <w:tab w:val="left" w:pos="900"/>
        </w:tabs>
        <w:spacing w:line="360" w:lineRule="auto"/>
        <w:rPr>
          <w:rFonts w:ascii="宋体" w:hAnsi="宋体" w:cs="宋体"/>
        </w:rPr>
      </w:pPr>
      <w:r>
        <w:rPr>
          <w:rFonts w:ascii="宋体" w:hAnsi="宋体" w:cs="宋体" w:hint="eastAsia"/>
        </w:rPr>
        <w:t>若报价合计与明细不符，以合计为准，小写与大写存在差异，以大写为准。</w:t>
      </w:r>
    </w:p>
    <w:p w:rsidR="008D2EB1" w:rsidRDefault="00E543FB">
      <w:pPr>
        <w:pStyle w:val="22"/>
        <w:numPr>
          <w:ilvl w:val="0"/>
          <w:numId w:val="5"/>
        </w:numPr>
        <w:spacing w:line="360" w:lineRule="auto"/>
        <w:ind w:firstLineChars="0"/>
        <w:rPr>
          <w:rFonts w:ascii="宋体" w:hAnsi="宋体" w:cs="宋体"/>
        </w:rPr>
      </w:pPr>
      <w:r>
        <w:rPr>
          <w:rFonts w:ascii="宋体" w:hAnsi="宋体" w:cs="宋体" w:hint="eastAsia"/>
        </w:rPr>
        <w:t>投标保证金</w:t>
      </w:r>
    </w:p>
    <w:p w:rsidR="008D2EB1" w:rsidRDefault="00E543FB">
      <w:pPr>
        <w:pStyle w:val="22"/>
        <w:numPr>
          <w:ilvl w:val="0"/>
          <w:numId w:val="6"/>
        </w:numPr>
        <w:spacing w:line="360" w:lineRule="auto"/>
        <w:ind w:firstLineChars="0"/>
        <w:rPr>
          <w:rFonts w:ascii="宋体" w:hAnsi="宋体" w:cs="宋体"/>
        </w:rPr>
      </w:pPr>
      <w:r>
        <w:rPr>
          <w:rFonts w:ascii="宋体" w:hAnsi="宋体" w:cs="宋体" w:hint="eastAsia"/>
        </w:rPr>
        <w:t>投标人在正式提交投标文件之前，须向招标人以银行转账方式缴纳</w:t>
      </w:r>
      <w:r>
        <w:rPr>
          <w:rFonts w:ascii="宋体" w:hAnsi="宋体" w:cs="宋体" w:hint="eastAsia"/>
          <w:b/>
          <w:bCs/>
        </w:rPr>
        <w:t>伍万元</w:t>
      </w:r>
      <w:r>
        <w:rPr>
          <w:rFonts w:ascii="宋体" w:hAnsi="宋体" w:cs="宋体" w:hint="eastAsia"/>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rsidR="008D2EB1" w:rsidRDefault="00E543FB">
      <w:pPr>
        <w:pStyle w:val="22"/>
        <w:numPr>
          <w:ilvl w:val="0"/>
          <w:numId w:val="6"/>
        </w:numPr>
        <w:spacing w:line="360" w:lineRule="auto"/>
        <w:ind w:firstLineChars="0"/>
        <w:rPr>
          <w:rFonts w:ascii="宋体" w:hAnsi="宋体" w:cs="宋体"/>
        </w:rPr>
      </w:pPr>
      <w:r>
        <w:rPr>
          <w:rFonts w:ascii="宋体" w:hAnsi="宋体" w:cs="宋体" w:hint="eastAsia"/>
        </w:rPr>
        <w:t>投标保证金收款帐户资料如下：</w:t>
      </w:r>
    </w:p>
    <w:p w:rsidR="008D2EB1" w:rsidRDefault="00E543FB">
      <w:pPr>
        <w:pStyle w:val="22"/>
        <w:spacing w:line="360" w:lineRule="auto"/>
        <w:ind w:left="927" w:firstLineChars="0" w:firstLine="0"/>
        <w:rPr>
          <w:rFonts w:ascii="宋体" w:hAnsi="宋体" w:cs="宋体"/>
        </w:rPr>
      </w:pPr>
      <w:r>
        <w:rPr>
          <w:rFonts w:ascii="宋体" w:hAnsi="宋体" w:cs="宋体" w:hint="eastAsia"/>
        </w:rPr>
        <w:t>收款人名称：东莞理工学院城市学院。</w:t>
      </w:r>
    </w:p>
    <w:p w:rsidR="008D2EB1" w:rsidRDefault="00E543FB">
      <w:pPr>
        <w:pStyle w:val="22"/>
        <w:spacing w:line="360" w:lineRule="auto"/>
        <w:ind w:left="927" w:firstLineChars="0" w:firstLine="0"/>
        <w:rPr>
          <w:rFonts w:ascii="宋体" w:hAnsi="宋体" w:cs="宋体"/>
        </w:rPr>
      </w:pPr>
      <w:r>
        <w:rPr>
          <w:rFonts w:ascii="宋体" w:hAnsi="宋体" w:cs="宋体" w:hint="eastAsia"/>
        </w:rPr>
        <w:t>开户银行名称：东莞银行松山湖支行。</w:t>
      </w:r>
    </w:p>
    <w:p w:rsidR="008D2EB1" w:rsidRDefault="00E543FB">
      <w:pPr>
        <w:pStyle w:val="22"/>
        <w:spacing w:line="360" w:lineRule="auto"/>
        <w:ind w:left="927" w:firstLineChars="0" w:firstLine="0"/>
        <w:rPr>
          <w:rFonts w:ascii="宋体" w:hAnsi="宋体" w:cs="宋体"/>
        </w:rPr>
      </w:pPr>
      <w:r>
        <w:rPr>
          <w:rFonts w:ascii="宋体" w:hAnsi="宋体" w:cs="宋体" w:hint="eastAsia"/>
        </w:rPr>
        <w:t>开户银行帐号：520000115000698</w:t>
      </w:r>
    </w:p>
    <w:p w:rsidR="008D2EB1" w:rsidRDefault="00E543FB">
      <w:pPr>
        <w:tabs>
          <w:tab w:val="left" w:pos="900"/>
        </w:tabs>
        <w:spacing w:line="360" w:lineRule="auto"/>
        <w:rPr>
          <w:rFonts w:ascii="宋体" w:hAnsi="宋体" w:cs="宋体"/>
        </w:rPr>
      </w:pPr>
      <w:r>
        <w:rPr>
          <w:rFonts w:ascii="宋体" w:hAnsi="宋体" w:cs="宋体" w:hint="eastAsia"/>
        </w:rPr>
        <w:t>八、投标文件</w:t>
      </w:r>
    </w:p>
    <w:p w:rsidR="008D2EB1" w:rsidRDefault="00E543FB">
      <w:pPr>
        <w:numPr>
          <w:ilvl w:val="0"/>
          <w:numId w:val="7"/>
        </w:numPr>
        <w:spacing w:line="360" w:lineRule="auto"/>
        <w:rPr>
          <w:rFonts w:ascii="宋体" w:hAnsi="宋体" w:cs="宋体"/>
        </w:rPr>
      </w:pPr>
      <w:r>
        <w:rPr>
          <w:rFonts w:ascii="宋体" w:hAnsi="宋体" w:cs="宋体" w:hint="eastAsia"/>
        </w:rPr>
        <w:t>供应商应提供以下投标文件正本一份和副本三份。正、副本内容完全一致，一旦正本与副本有差异，以正本为准。一份正本与三份副本必须密封包装，缺少份数的报价文件无效。</w:t>
      </w:r>
    </w:p>
    <w:p w:rsidR="008D2EB1" w:rsidRDefault="00E543FB">
      <w:pPr>
        <w:numPr>
          <w:ilvl w:val="0"/>
          <w:numId w:val="7"/>
        </w:numPr>
        <w:spacing w:line="360" w:lineRule="auto"/>
        <w:rPr>
          <w:rFonts w:ascii="宋体" w:hAnsi="宋体" w:cs="宋体"/>
        </w:rPr>
      </w:pPr>
      <w:r>
        <w:rPr>
          <w:rFonts w:ascii="宋体" w:hAnsi="宋体" w:cs="宋体" w:hint="eastAsia"/>
        </w:rPr>
        <w:t>投标文件包括以下内容：</w:t>
      </w:r>
    </w:p>
    <w:p w:rsidR="008D2EB1" w:rsidRDefault="00E543FB">
      <w:pPr>
        <w:numPr>
          <w:ilvl w:val="2"/>
          <w:numId w:val="8"/>
        </w:numPr>
        <w:tabs>
          <w:tab w:val="left" w:pos="2310"/>
        </w:tabs>
        <w:spacing w:line="360" w:lineRule="auto"/>
        <w:rPr>
          <w:rFonts w:ascii="宋体" w:hAnsi="宋体" w:cs="宋体"/>
        </w:rPr>
      </w:pPr>
      <w:r>
        <w:rPr>
          <w:rFonts w:ascii="宋体" w:hAnsi="宋体" w:cs="宋体" w:hint="eastAsia"/>
        </w:rPr>
        <w:t>投标承诺书；</w:t>
      </w:r>
    </w:p>
    <w:p w:rsidR="008D2EB1" w:rsidRDefault="00E543FB">
      <w:pPr>
        <w:numPr>
          <w:ilvl w:val="2"/>
          <w:numId w:val="8"/>
        </w:numPr>
        <w:tabs>
          <w:tab w:val="left" w:pos="2310"/>
        </w:tabs>
        <w:spacing w:line="360" w:lineRule="auto"/>
        <w:rPr>
          <w:rFonts w:ascii="宋体" w:hAnsi="宋体" w:cs="宋体"/>
        </w:rPr>
      </w:pPr>
      <w:r>
        <w:rPr>
          <w:rFonts w:ascii="宋体" w:hAnsi="宋体" w:cs="宋体" w:hint="eastAsia"/>
        </w:rPr>
        <w:t>报价总表（只报总价，不报品目详细价）；</w:t>
      </w:r>
    </w:p>
    <w:p w:rsidR="008D2EB1" w:rsidRDefault="00E543FB">
      <w:pPr>
        <w:numPr>
          <w:ilvl w:val="2"/>
          <w:numId w:val="8"/>
        </w:numPr>
        <w:tabs>
          <w:tab w:val="left" w:pos="2310"/>
        </w:tabs>
        <w:spacing w:line="360" w:lineRule="auto"/>
        <w:rPr>
          <w:rFonts w:ascii="宋体" w:hAnsi="宋体" w:cs="宋体"/>
        </w:rPr>
      </w:pPr>
      <w:r>
        <w:rPr>
          <w:rFonts w:ascii="宋体" w:hAnsi="宋体" w:cs="宋体" w:hint="eastAsia"/>
        </w:rPr>
        <w:t>报价明细表；</w:t>
      </w:r>
    </w:p>
    <w:p w:rsidR="008D2EB1" w:rsidRDefault="00E543FB">
      <w:pPr>
        <w:numPr>
          <w:ilvl w:val="2"/>
          <w:numId w:val="8"/>
        </w:numPr>
        <w:tabs>
          <w:tab w:val="left" w:pos="2310"/>
        </w:tabs>
        <w:spacing w:line="360" w:lineRule="auto"/>
        <w:rPr>
          <w:rFonts w:ascii="宋体" w:hAnsi="宋体" w:cs="宋体"/>
        </w:rPr>
      </w:pPr>
      <w:r>
        <w:rPr>
          <w:rFonts w:ascii="宋体" w:hAnsi="宋体" w:cs="宋体" w:hint="eastAsia"/>
        </w:rPr>
        <w:t>货物交货期及安装；</w:t>
      </w:r>
    </w:p>
    <w:p w:rsidR="008D2EB1" w:rsidRDefault="00E543FB">
      <w:pPr>
        <w:numPr>
          <w:ilvl w:val="2"/>
          <w:numId w:val="8"/>
        </w:numPr>
        <w:tabs>
          <w:tab w:val="left" w:pos="2310"/>
        </w:tabs>
        <w:spacing w:line="360" w:lineRule="auto"/>
        <w:rPr>
          <w:rFonts w:ascii="宋体" w:hAnsi="宋体" w:cs="宋体"/>
        </w:rPr>
      </w:pPr>
      <w:r>
        <w:rPr>
          <w:rFonts w:ascii="宋体" w:hAnsi="宋体" w:cs="宋体" w:hint="eastAsia"/>
        </w:rPr>
        <w:t>售后服务措施及承诺；</w:t>
      </w:r>
    </w:p>
    <w:p w:rsidR="008D2EB1" w:rsidRDefault="00E543FB">
      <w:pPr>
        <w:numPr>
          <w:ilvl w:val="2"/>
          <w:numId w:val="8"/>
        </w:numPr>
        <w:tabs>
          <w:tab w:val="left" w:pos="2310"/>
        </w:tabs>
        <w:spacing w:line="360" w:lineRule="auto"/>
        <w:rPr>
          <w:rFonts w:ascii="宋体" w:hAnsi="宋体" w:cs="宋体"/>
        </w:rPr>
      </w:pPr>
      <w:r>
        <w:rPr>
          <w:rFonts w:ascii="宋体" w:hAnsi="宋体" w:cs="宋体" w:hint="eastAsia"/>
        </w:rPr>
        <w:lastRenderedPageBreak/>
        <w:t>从业人员及技术人员状况；</w:t>
      </w:r>
    </w:p>
    <w:p w:rsidR="008D2EB1" w:rsidRDefault="00E543FB">
      <w:pPr>
        <w:numPr>
          <w:ilvl w:val="2"/>
          <w:numId w:val="8"/>
        </w:numPr>
        <w:tabs>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8D2EB1" w:rsidRDefault="00E543FB">
      <w:pPr>
        <w:numPr>
          <w:ilvl w:val="2"/>
          <w:numId w:val="8"/>
        </w:numPr>
        <w:tabs>
          <w:tab w:val="left" w:pos="1440"/>
          <w:tab w:val="left" w:pos="1620"/>
        </w:tabs>
        <w:spacing w:line="360" w:lineRule="auto"/>
        <w:rPr>
          <w:rFonts w:ascii="宋体" w:hAnsi="宋体" w:cs="宋体"/>
        </w:rPr>
      </w:pPr>
      <w:r>
        <w:rPr>
          <w:rFonts w:ascii="宋体" w:hAnsi="宋体" w:cs="宋体" w:hint="eastAsia"/>
        </w:rPr>
        <w:t>其它优惠条件或需说明的其他内容。</w:t>
      </w:r>
    </w:p>
    <w:p w:rsidR="008D2EB1" w:rsidRDefault="00E543FB">
      <w:pPr>
        <w:numPr>
          <w:ilvl w:val="0"/>
          <w:numId w:val="8"/>
        </w:numPr>
        <w:spacing w:line="360" w:lineRule="auto"/>
        <w:rPr>
          <w:rFonts w:ascii="宋体" w:hAnsi="宋体" w:cs="宋体"/>
        </w:rPr>
      </w:pPr>
      <w:r>
        <w:rPr>
          <w:rFonts w:ascii="宋体" w:hAnsi="宋体" w:cs="宋体" w:hint="eastAsia"/>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rsidR="008D2EB1" w:rsidRDefault="00E543FB">
      <w:pPr>
        <w:spacing w:line="360" w:lineRule="auto"/>
        <w:rPr>
          <w:rFonts w:ascii="宋体" w:hAnsi="宋体" w:cs="宋体"/>
        </w:rPr>
      </w:pPr>
      <w:r>
        <w:rPr>
          <w:rFonts w:ascii="宋体" w:hAnsi="宋体" w:cs="宋体" w:hint="eastAsia"/>
        </w:rPr>
        <w:t>九、评标</w:t>
      </w:r>
    </w:p>
    <w:p w:rsidR="008D2EB1" w:rsidRDefault="00E543FB">
      <w:pPr>
        <w:spacing w:line="360" w:lineRule="auto"/>
        <w:ind w:left="210"/>
        <w:rPr>
          <w:rFonts w:ascii="宋体" w:hAnsi="宋体" w:cs="宋体"/>
          <w:b/>
          <w:bCs/>
        </w:rPr>
      </w:pPr>
      <w:r>
        <w:rPr>
          <w:rFonts w:ascii="宋体" w:hAnsi="宋体" w:cs="宋体" w:hint="eastAsia"/>
          <w:b/>
          <w:bCs/>
        </w:rPr>
        <w:t>（一）</w:t>
      </w:r>
      <w:r>
        <w:rPr>
          <w:rFonts w:ascii="宋体" w:hAnsi="宋体" w:cs="宋体" w:hint="eastAsia"/>
          <w:b/>
          <w:bCs/>
          <w:color w:val="FF0000"/>
        </w:rPr>
        <w:t>本次招标，采用满足参数要求低价中标原则</w:t>
      </w:r>
      <w:r>
        <w:rPr>
          <w:rFonts w:ascii="宋体" w:hAnsi="宋体" w:cs="宋体" w:hint="eastAsia"/>
          <w:b/>
          <w:bCs/>
        </w:rPr>
        <w:t>。</w:t>
      </w:r>
    </w:p>
    <w:p w:rsidR="008D2EB1" w:rsidRDefault="00E543FB">
      <w:pPr>
        <w:spacing w:line="360" w:lineRule="auto"/>
        <w:ind w:left="210"/>
        <w:rPr>
          <w:rFonts w:ascii="宋体" w:hAnsi="宋体" w:cs="宋体"/>
          <w:b/>
        </w:rPr>
      </w:pPr>
      <w:r>
        <w:rPr>
          <w:rFonts w:ascii="宋体" w:hAnsi="宋体" w:cs="宋体" w:hint="eastAsia"/>
        </w:rPr>
        <w:t>（二）确定成交供应商后三个工作日内由东莞理工学院城市学院采购中心发出《中标通知书》。</w:t>
      </w:r>
    </w:p>
    <w:p w:rsidR="008D2EB1" w:rsidRDefault="00E543FB">
      <w:pPr>
        <w:spacing w:line="360" w:lineRule="auto"/>
        <w:rPr>
          <w:rFonts w:ascii="宋体" w:hAnsi="宋体" w:cs="宋体"/>
        </w:rPr>
      </w:pPr>
      <w:r>
        <w:rPr>
          <w:rFonts w:ascii="宋体" w:hAnsi="宋体" w:cs="宋体" w:hint="eastAsia"/>
        </w:rPr>
        <w:t>十、合同的签订和履行</w:t>
      </w:r>
    </w:p>
    <w:p w:rsidR="008D2EB1" w:rsidRDefault="00E543FB">
      <w:pPr>
        <w:spacing w:line="360" w:lineRule="auto"/>
        <w:ind w:left="120"/>
        <w:rPr>
          <w:rFonts w:ascii="宋体" w:hAnsi="宋体" w:cs="宋体"/>
        </w:rPr>
      </w:pPr>
      <w:r>
        <w:rPr>
          <w:rFonts w:ascii="宋体" w:hAnsi="宋体" w:cs="宋体" w:hint="eastAsia"/>
        </w:rPr>
        <w:t>（一）成交供应商不得将成交项目转让他人，也不得将成交项目肢解后转让他人。</w:t>
      </w:r>
    </w:p>
    <w:p w:rsidR="008D2EB1" w:rsidRDefault="00E543FB">
      <w:pPr>
        <w:pStyle w:val="31"/>
        <w:spacing w:after="0" w:afterAutospacing="0"/>
        <w:ind w:left="718"/>
        <w:rPr>
          <w:rFonts w:ascii="宋体" w:hAnsi="宋体" w:cs="宋体"/>
          <w:sz w:val="21"/>
        </w:rPr>
      </w:pPr>
      <w:r>
        <w:rPr>
          <w:rFonts w:ascii="宋体" w:hAnsi="宋体" w:cs="宋体" w:hint="eastAsia"/>
          <w:sz w:val="21"/>
        </w:rPr>
        <w:t>（二）收到成交通知书后，成交供应商与使用方按通知要求签订合同。合同签订的依据为谈判文件、报价文件、谈判记录及补充说明等。</w:t>
      </w:r>
    </w:p>
    <w:p w:rsidR="008D2EB1" w:rsidRDefault="00E543FB">
      <w:pPr>
        <w:pStyle w:val="31"/>
        <w:spacing w:after="0" w:afterAutospacing="0"/>
        <w:ind w:left="718"/>
        <w:rPr>
          <w:rFonts w:ascii="宋体" w:hAnsi="宋体" w:cs="宋体"/>
          <w:sz w:val="21"/>
        </w:rPr>
      </w:pPr>
      <w:r>
        <w:rPr>
          <w:rFonts w:ascii="宋体" w:hAnsi="宋体" w:cs="宋体" w:hint="eastAsia"/>
          <w:sz w:val="21"/>
        </w:rPr>
        <w:t>（三）合同签订后，供需双方均应严格按合同履行。</w:t>
      </w:r>
    </w:p>
    <w:p w:rsidR="008D2EB1" w:rsidRDefault="00E543FB">
      <w:pPr>
        <w:spacing w:line="360" w:lineRule="auto"/>
        <w:rPr>
          <w:rFonts w:ascii="宋体" w:hAnsi="宋体" w:cs="宋体"/>
          <w:b/>
        </w:rPr>
      </w:pPr>
      <w:r>
        <w:rPr>
          <w:rFonts w:ascii="宋体" w:hAnsi="宋体" w:cs="宋体" w:hint="eastAsia"/>
          <w:b/>
        </w:rPr>
        <w:t>十一：付款方式</w:t>
      </w:r>
    </w:p>
    <w:p w:rsidR="008D2EB1" w:rsidRDefault="00E543FB">
      <w:pPr>
        <w:tabs>
          <w:tab w:val="left" w:pos="7920"/>
        </w:tabs>
        <w:spacing w:line="360" w:lineRule="auto"/>
        <w:ind w:firstLineChars="196" w:firstLine="431"/>
        <w:rPr>
          <w:rFonts w:ascii="宋体" w:hAnsi="宋体" w:cs="宋体"/>
          <w:sz w:val="22"/>
          <w:szCs w:val="22"/>
        </w:rPr>
      </w:pPr>
      <w:r>
        <w:rPr>
          <w:rFonts w:ascii="宋体" w:hAnsi="宋体" w:cs="宋体" w:hint="eastAsia"/>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rsidR="008D2EB1" w:rsidRDefault="008D2EB1">
      <w:pPr>
        <w:tabs>
          <w:tab w:val="left" w:pos="7920"/>
        </w:tabs>
        <w:spacing w:line="360" w:lineRule="auto"/>
        <w:ind w:firstLineChars="196" w:firstLine="431"/>
        <w:rPr>
          <w:rFonts w:ascii="宋体" w:hAnsi="宋体" w:cs="宋体"/>
          <w:sz w:val="22"/>
          <w:szCs w:val="22"/>
        </w:rPr>
      </w:pPr>
    </w:p>
    <w:p w:rsidR="008D2EB1" w:rsidRDefault="008D2EB1">
      <w:pPr>
        <w:tabs>
          <w:tab w:val="left" w:pos="7920"/>
        </w:tabs>
        <w:spacing w:line="360" w:lineRule="auto"/>
        <w:ind w:firstLineChars="196" w:firstLine="431"/>
        <w:rPr>
          <w:rFonts w:ascii="宋体" w:hAnsi="宋体" w:cs="宋体"/>
          <w:sz w:val="22"/>
          <w:szCs w:val="22"/>
        </w:rPr>
      </w:pPr>
    </w:p>
    <w:p w:rsidR="008D2EB1" w:rsidRDefault="00E543FB">
      <w:pPr>
        <w:pStyle w:val="1"/>
        <w:rPr>
          <w:rFonts w:ascii="宋体" w:hAnsi="宋体" w:cs="宋体"/>
        </w:rPr>
      </w:pPr>
      <w:r>
        <w:rPr>
          <w:rFonts w:ascii="宋体" w:hAnsi="宋体" w:cs="宋体" w:hint="eastAsia"/>
        </w:rPr>
        <w:lastRenderedPageBreak/>
        <w:t>附件：</w:t>
      </w:r>
    </w:p>
    <w:p w:rsidR="008D2EB1" w:rsidRDefault="008D2EB1">
      <w:pPr>
        <w:ind w:firstLineChars="100" w:firstLine="522"/>
        <w:rPr>
          <w:rFonts w:ascii="宋体" w:hAnsi="宋体" w:cs="宋体"/>
          <w:b/>
          <w:bCs/>
          <w:sz w:val="52"/>
          <w:szCs w:val="52"/>
        </w:rPr>
      </w:pPr>
    </w:p>
    <w:p w:rsidR="008D2EB1" w:rsidRDefault="00E543FB">
      <w:pPr>
        <w:numPr>
          <w:ilvl w:val="0"/>
          <w:numId w:val="9"/>
        </w:numPr>
        <w:rPr>
          <w:rFonts w:ascii="宋体" w:hAnsi="宋体" w:cs="宋体"/>
          <w:sz w:val="44"/>
          <w:szCs w:val="44"/>
        </w:rPr>
      </w:pPr>
      <w:r>
        <w:rPr>
          <w:rFonts w:ascii="宋体" w:hAnsi="宋体" w:cs="宋体" w:hint="eastAsia"/>
          <w:sz w:val="44"/>
          <w:szCs w:val="44"/>
        </w:rPr>
        <w:t>用户需求书</w:t>
      </w:r>
    </w:p>
    <w:p w:rsidR="008D2EB1" w:rsidRDefault="00E543FB">
      <w:pPr>
        <w:numPr>
          <w:ilvl w:val="0"/>
          <w:numId w:val="9"/>
        </w:numPr>
        <w:rPr>
          <w:rFonts w:ascii="宋体" w:hAnsi="宋体" w:cs="宋体"/>
          <w:sz w:val="44"/>
          <w:szCs w:val="44"/>
        </w:rPr>
      </w:pPr>
      <w:r>
        <w:rPr>
          <w:rFonts w:ascii="宋体" w:hAnsi="宋体" w:cs="宋体" w:hint="eastAsia"/>
          <w:sz w:val="44"/>
          <w:szCs w:val="44"/>
        </w:rPr>
        <w:t>投标文件格式</w:t>
      </w:r>
    </w:p>
    <w:p w:rsidR="008D2EB1" w:rsidRDefault="00E543FB">
      <w:pPr>
        <w:ind w:left="2180"/>
        <w:rPr>
          <w:rFonts w:ascii="宋体" w:hAnsi="宋体" w:cs="宋体"/>
          <w:sz w:val="36"/>
          <w:szCs w:val="36"/>
        </w:rPr>
      </w:pPr>
      <w:r>
        <w:rPr>
          <w:rFonts w:ascii="宋体" w:hAnsi="宋体" w:cs="宋体" w:hint="eastAsia"/>
          <w:sz w:val="36"/>
          <w:szCs w:val="36"/>
        </w:rPr>
        <w:t>1、投标承诺书</w:t>
      </w:r>
    </w:p>
    <w:p w:rsidR="008D2EB1" w:rsidRDefault="00E543FB">
      <w:pPr>
        <w:ind w:left="2180"/>
        <w:rPr>
          <w:rFonts w:ascii="宋体" w:hAnsi="宋体" w:cs="宋体"/>
          <w:sz w:val="36"/>
          <w:szCs w:val="36"/>
        </w:rPr>
      </w:pPr>
      <w:r>
        <w:rPr>
          <w:rFonts w:ascii="宋体" w:hAnsi="宋体" w:cs="宋体" w:hint="eastAsia"/>
          <w:bCs/>
          <w:sz w:val="36"/>
          <w:szCs w:val="36"/>
        </w:rPr>
        <w:t>2、商务技术条款偏离表</w:t>
      </w:r>
    </w:p>
    <w:p w:rsidR="008D2EB1" w:rsidRDefault="00E543FB">
      <w:pPr>
        <w:ind w:left="2180"/>
        <w:rPr>
          <w:rFonts w:ascii="宋体" w:hAnsi="宋体" w:cs="宋体"/>
          <w:sz w:val="36"/>
          <w:szCs w:val="36"/>
        </w:rPr>
      </w:pPr>
      <w:r>
        <w:rPr>
          <w:rFonts w:ascii="宋体" w:hAnsi="宋体" w:cs="宋体" w:hint="eastAsia"/>
          <w:sz w:val="36"/>
          <w:szCs w:val="36"/>
        </w:rPr>
        <w:t>3、报价总表</w:t>
      </w:r>
    </w:p>
    <w:p w:rsidR="008D2EB1" w:rsidRDefault="00E543FB">
      <w:pPr>
        <w:ind w:left="2180"/>
        <w:rPr>
          <w:rFonts w:ascii="宋体" w:hAnsi="宋体" w:cs="宋体"/>
          <w:sz w:val="36"/>
          <w:szCs w:val="36"/>
        </w:rPr>
      </w:pPr>
      <w:r>
        <w:rPr>
          <w:rFonts w:ascii="宋体" w:hAnsi="宋体" w:cs="宋体" w:hint="eastAsia"/>
          <w:sz w:val="36"/>
          <w:szCs w:val="36"/>
        </w:rPr>
        <w:t>4、报价明细表</w:t>
      </w:r>
    </w:p>
    <w:p w:rsidR="008D2EB1" w:rsidRDefault="00E543FB">
      <w:pPr>
        <w:ind w:left="2180"/>
        <w:rPr>
          <w:rFonts w:ascii="宋体" w:hAnsi="宋体" w:cs="宋体"/>
          <w:sz w:val="36"/>
          <w:szCs w:val="36"/>
        </w:rPr>
      </w:pPr>
      <w:r>
        <w:rPr>
          <w:rFonts w:ascii="宋体" w:hAnsi="宋体" w:cs="宋体" w:hint="eastAsia"/>
          <w:sz w:val="36"/>
          <w:szCs w:val="36"/>
        </w:rPr>
        <w:t>5、售后服务措施和承诺</w:t>
      </w:r>
    </w:p>
    <w:p w:rsidR="008D2EB1" w:rsidRDefault="00E543FB">
      <w:pPr>
        <w:ind w:left="2180"/>
        <w:rPr>
          <w:rFonts w:ascii="宋体" w:hAnsi="宋体" w:cs="宋体"/>
          <w:sz w:val="36"/>
          <w:szCs w:val="36"/>
        </w:rPr>
      </w:pPr>
      <w:r>
        <w:rPr>
          <w:rFonts w:ascii="宋体" w:hAnsi="宋体" w:cs="宋体" w:hint="eastAsia"/>
          <w:sz w:val="36"/>
          <w:szCs w:val="36"/>
        </w:rPr>
        <w:t>6、从业人员及其技术资格一览表</w:t>
      </w:r>
    </w:p>
    <w:p w:rsidR="008D2EB1" w:rsidRDefault="00E543FB">
      <w:pPr>
        <w:tabs>
          <w:tab w:val="left" w:pos="2900"/>
          <w:tab w:val="left" w:pos="6300"/>
        </w:tabs>
        <w:ind w:left="2180"/>
        <w:rPr>
          <w:rFonts w:ascii="宋体" w:hAnsi="宋体" w:cs="宋体"/>
          <w:sz w:val="36"/>
          <w:szCs w:val="36"/>
        </w:rPr>
      </w:pPr>
      <w:r>
        <w:rPr>
          <w:rFonts w:ascii="宋体" w:hAnsi="宋体" w:cs="宋体" w:hint="eastAsia"/>
          <w:sz w:val="36"/>
          <w:szCs w:val="36"/>
        </w:rPr>
        <w:t>7、其它资格证明材料</w:t>
      </w:r>
    </w:p>
    <w:p w:rsidR="008D2EB1" w:rsidRDefault="00E543FB">
      <w:pPr>
        <w:tabs>
          <w:tab w:val="left" w:pos="2900"/>
          <w:tab w:val="left" w:pos="6300"/>
        </w:tabs>
        <w:ind w:left="2180"/>
        <w:rPr>
          <w:rFonts w:ascii="宋体" w:hAnsi="宋体" w:cs="宋体"/>
          <w:sz w:val="32"/>
          <w:szCs w:val="24"/>
        </w:rPr>
      </w:pPr>
      <w:r>
        <w:rPr>
          <w:rFonts w:ascii="宋体" w:hAnsi="宋体" w:cs="宋体" w:hint="eastAsia"/>
          <w:sz w:val="36"/>
          <w:szCs w:val="36"/>
        </w:rPr>
        <w:t>8、诚信投标承诺函</w:t>
      </w:r>
    </w:p>
    <w:p w:rsidR="008D2EB1" w:rsidRDefault="00E543FB">
      <w:pPr>
        <w:jc w:val="center"/>
        <w:rPr>
          <w:rFonts w:ascii="宋体" w:hAnsi="宋体" w:cs="宋体"/>
          <w:sz w:val="44"/>
          <w:szCs w:val="44"/>
        </w:rPr>
      </w:pPr>
      <w:r>
        <w:rPr>
          <w:rFonts w:ascii="宋体" w:hAnsi="宋体" w:cs="宋体" w:hint="eastAsia"/>
          <w:sz w:val="44"/>
          <w:szCs w:val="44"/>
        </w:rPr>
        <w:t>三、合同格式（供参考）</w:t>
      </w: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sz w:val="28"/>
          <w:szCs w:val="28"/>
        </w:rPr>
        <w:sectPr w:rsidR="008D2EB1">
          <w:headerReference w:type="default" r:id="rId8"/>
          <w:footerReference w:type="default" r:id="rId9"/>
          <w:pgSz w:w="11906" w:h="16838"/>
          <w:pgMar w:top="1440" w:right="1800" w:bottom="1440" w:left="1800" w:header="851" w:footer="992" w:gutter="0"/>
          <w:cols w:space="720"/>
          <w:docGrid w:type="lines" w:linePitch="312"/>
        </w:sectPr>
      </w:pPr>
      <w:bookmarkStart w:id="1" w:name="_GoBack"/>
      <w:bookmarkEnd w:id="1"/>
    </w:p>
    <w:p w:rsidR="008D2EB1" w:rsidRDefault="00E543FB">
      <w:pPr>
        <w:pStyle w:val="22"/>
        <w:tabs>
          <w:tab w:val="left" w:pos="1800"/>
        </w:tabs>
        <w:ind w:firstLineChars="0" w:firstLine="0"/>
        <w:rPr>
          <w:rFonts w:ascii="宋体" w:hAnsi="宋体" w:cs="宋体"/>
          <w:b/>
          <w:bCs/>
          <w:sz w:val="36"/>
          <w:szCs w:val="36"/>
        </w:rPr>
      </w:pPr>
      <w:r>
        <w:rPr>
          <w:rFonts w:ascii="宋体" w:hAnsi="宋体" w:cs="宋体" w:hint="eastAsia"/>
          <w:b/>
          <w:bCs/>
          <w:sz w:val="36"/>
          <w:szCs w:val="36"/>
        </w:rPr>
        <w:lastRenderedPageBreak/>
        <w:t>附件一、　　　　　　用户需求书</w:t>
      </w:r>
    </w:p>
    <w:tbl>
      <w:tblPr>
        <w:tblW w:w="15275" w:type="dxa"/>
        <w:jc w:val="center"/>
        <w:tblCellMar>
          <w:left w:w="0" w:type="dxa"/>
          <w:right w:w="0" w:type="dxa"/>
        </w:tblCellMar>
        <w:tblLook w:val="04A0"/>
      </w:tblPr>
      <w:tblGrid>
        <w:gridCol w:w="579"/>
        <w:gridCol w:w="992"/>
        <w:gridCol w:w="1276"/>
        <w:gridCol w:w="8363"/>
        <w:gridCol w:w="567"/>
        <w:gridCol w:w="709"/>
        <w:gridCol w:w="709"/>
        <w:gridCol w:w="850"/>
        <w:gridCol w:w="1230"/>
      </w:tblGrid>
      <w:tr w:rsidR="008D2EB1">
        <w:trPr>
          <w:jc w:val="center"/>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参考品牌型号</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技术参数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单价</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商用台式电脑</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惠普、联想、戴尔</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1、CPU ≥Intel Core i5 9500 3.0 2666MHz 9M 6C 65W</w:t>
            </w:r>
            <w:r>
              <w:rPr>
                <w:rFonts w:ascii="宋体" w:hAnsi="宋体" w:cs="宋体" w:hint="eastAsia"/>
                <w:color w:val="000000"/>
                <w:kern w:val="0"/>
                <w:sz w:val="20"/>
                <w:szCs w:val="20"/>
              </w:rPr>
              <w:br/>
              <w:t xml:space="preserve">2、RAM ≥8GB DDR4 2666 x1  </w:t>
            </w:r>
            <w:r>
              <w:rPr>
                <w:rFonts w:ascii="宋体" w:hAnsi="宋体" w:cs="宋体" w:hint="eastAsia"/>
                <w:color w:val="000000"/>
                <w:kern w:val="0"/>
                <w:sz w:val="20"/>
                <w:szCs w:val="20"/>
              </w:rPr>
              <w:br/>
              <w:t>3、≥500G SSD M.2接口 NVMe协议（品牌限三星或西数）</w:t>
            </w:r>
            <w:r>
              <w:rPr>
                <w:rFonts w:ascii="宋体" w:hAnsi="宋体" w:cs="宋体" w:hint="eastAsia"/>
                <w:color w:val="000000"/>
                <w:kern w:val="0"/>
                <w:sz w:val="20"/>
                <w:szCs w:val="20"/>
              </w:rPr>
              <w:br/>
              <w:t>4、集成显卡支持三屏显示，最大支持16G独显/</w:t>
            </w:r>
            <w:r>
              <w:rPr>
                <w:rFonts w:ascii="宋体" w:hAnsi="宋体" w:cs="宋体" w:hint="eastAsia"/>
                <w:color w:val="000000"/>
                <w:kern w:val="0"/>
                <w:sz w:val="20"/>
                <w:szCs w:val="20"/>
              </w:rPr>
              <w:br/>
              <w:t>5、主板集成声卡/集成千兆以太网卡≥2根 M.2； 1 根 PCI；1 根 PCIe 3 x1；1 根 PCIe 3 x16/</w:t>
            </w:r>
            <w:r>
              <w:rPr>
                <w:rFonts w:ascii="宋体" w:hAnsi="宋体" w:cs="宋体" w:hint="eastAsia"/>
                <w:color w:val="000000"/>
                <w:kern w:val="0"/>
                <w:sz w:val="20"/>
                <w:szCs w:val="20"/>
              </w:rPr>
              <w:br/>
              <w:t>6、≥前置：1 个麦克风/ 耳机接口；4 个USB 3.2 Gen1 端口；</w:t>
            </w:r>
            <w:r>
              <w:rPr>
                <w:rFonts w:ascii="宋体" w:hAnsi="宋体" w:cs="宋体" w:hint="eastAsia"/>
                <w:color w:val="000000"/>
                <w:kern w:val="0"/>
                <w:sz w:val="20"/>
                <w:szCs w:val="20"/>
              </w:rPr>
              <w:br/>
              <w:t>7、≥后置：1 个音频输入端口；1 个音频输出端口；1 个 DisplayPort 端口；1个DVI端口；1个VGA端口（可用DVI公转VGA母转接头替代）；1个HDMI端口；1 个 电源接口；1 个 RJ-45 端口；1 个 VGA 端口；2个USB 2.0端口 ≥2 个USB 3.2 Gen1 端口</w:t>
            </w:r>
            <w:r>
              <w:rPr>
                <w:rFonts w:ascii="宋体" w:hAnsi="宋体" w:cs="宋体" w:hint="eastAsia"/>
                <w:color w:val="000000"/>
                <w:kern w:val="0"/>
                <w:sz w:val="20"/>
                <w:szCs w:val="20"/>
              </w:rPr>
              <w:br/>
              <w:t xml:space="preserve">8、可选主板集成1 个并行端口；/标准立式机箱,不大于16L原厂USB 抗菌光电有线鼠标、USB抗菌有线键盘 </w:t>
            </w:r>
            <w:r>
              <w:rPr>
                <w:rFonts w:ascii="宋体" w:hAnsi="宋体" w:cs="宋体" w:hint="eastAsia"/>
                <w:color w:val="000000"/>
                <w:kern w:val="0"/>
                <w:sz w:val="20"/>
                <w:szCs w:val="20"/>
              </w:rPr>
              <w:br/>
              <w:t>9、支持WIN7 及 WIN10系统</w:t>
            </w:r>
          </w:p>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10、≥19.5"宽屏16:9 LED背光IPS液晶显示器；</w:t>
            </w:r>
          </w:p>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11、三年原厂免费上门保修</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电脑主机、显示器，数量为61*3=183</w:t>
            </w: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机房管理</w:t>
            </w:r>
            <w:r>
              <w:rPr>
                <w:rFonts w:ascii="宋体" w:hAnsi="宋体" w:cs="宋体" w:hint="eastAsia"/>
                <w:color w:val="000000"/>
                <w:kern w:val="0"/>
                <w:sz w:val="22"/>
                <w:szCs w:val="22"/>
              </w:rPr>
              <w:lastRenderedPageBreak/>
              <w:t>系统</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 xml:space="preserve"> 噢易机房OSS系统</w:t>
            </w:r>
            <w:r>
              <w:rPr>
                <w:rFonts w:ascii="宋体" w:hAnsi="宋体" w:cs="宋体" w:hint="eastAsia"/>
                <w:color w:val="000000"/>
                <w:kern w:val="0"/>
                <w:sz w:val="22"/>
                <w:szCs w:val="22"/>
              </w:rPr>
              <w:lastRenderedPageBreak/>
              <w:t>V5.0</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1、系统为实验教学提供更具针对性的实验环境，为实验过程提供完善的运维支持，保障实验平台网络畅通、软件系统免受病毒或人为操作的损坏，提高实验教学的效果，从而更好的为教学服</w:t>
            </w:r>
            <w:r>
              <w:rPr>
                <w:rFonts w:ascii="宋体" w:hAnsi="宋体" w:cs="宋体" w:hint="eastAsia"/>
                <w:color w:val="000000"/>
                <w:kern w:val="0"/>
                <w:sz w:val="20"/>
                <w:szCs w:val="20"/>
              </w:rPr>
              <w:lastRenderedPageBreak/>
              <w:t>务：支持在一台计算机上安装 XP、Win7、Win8、Win10、Win2012等多操作系统引导和立即还原。</w:t>
            </w:r>
            <w:r>
              <w:rPr>
                <w:rFonts w:ascii="宋体" w:hAnsi="宋体" w:cs="宋体" w:hint="eastAsia"/>
                <w:color w:val="000000"/>
                <w:kern w:val="0"/>
                <w:sz w:val="20"/>
                <w:szCs w:val="20"/>
              </w:rPr>
              <w:br/>
              <w:t>2、3秒钟创建一个频道（类操作系统环境），单个系统可创建500多个频道，减少磁盘重复占用，不同频道安装不同软件方便多院系上机。</w:t>
            </w:r>
            <w:r>
              <w:rPr>
                <w:rFonts w:ascii="宋体" w:hAnsi="宋体" w:cs="宋体" w:hint="eastAsia"/>
                <w:color w:val="000000"/>
                <w:kern w:val="0"/>
                <w:sz w:val="20"/>
                <w:szCs w:val="20"/>
              </w:rPr>
              <w:br/>
              <w:t>3、主动分析机器间的差异数据，只传输差异的数据。支持在Windows上层和底层环境进行数据差异拷贝，同时支持1024台速度高达3-7G/分钟。</w:t>
            </w:r>
            <w:r>
              <w:rPr>
                <w:rFonts w:ascii="宋体" w:hAnsi="宋体" w:cs="宋体" w:hint="eastAsia"/>
                <w:color w:val="000000"/>
                <w:kern w:val="0"/>
                <w:sz w:val="20"/>
                <w:szCs w:val="20"/>
              </w:rPr>
              <w:br/>
              <w:t>4、支持Linux、Window批量自动分配IP计算机名。</w:t>
            </w:r>
            <w:r>
              <w:rPr>
                <w:rFonts w:ascii="宋体" w:hAnsi="宋体" w:cs="宋体" w:hint="eastAsia"/>
                <w:color w:val="000000"/>
                <w:kern w:val="0"/>
                <w:sz w:val="20"/>
                <w:szCs w:val="20"/>
              </w:rPr>
              <w:br/>
              <w:t>5、可自动识别并记忆注册信息，实现软件的自动统一注册，免除人工手动逐台注册的重复工作。</w:t>
            </w:r>
            <w:r>
              <w:rPr>
                <w:rFonts w:ascii="宋体" w:hAnsi="宋体" w:cs="宋体" w:hint="eastAsia"/>
                <w:color w:val="000000"/>
                <w:kern w:val="0"/>
                <w:sz w:val="20"/>
                <w:szCs w:val="20"/>
              </w:rPr>
              <w:br/>
              <w:t>6、可批量修改各计算机操作系统登录名，满足考试环境需要。</w:t>
            </w:r>
            <w:r>
              <w:rPr>
                <w:rFonts w:ascii="宋体" w:hAnsi="宋体" w:cs="宋体" w:hint="eastAsia"/>
                <w:color w:val="000000"/>
                <w:kern w:val="0"/>
                <w:sz w:val="20"/>
                <w:szCs w:val="20"/>
              </w:rPr>
              <w:br/>
              <w:t>7、支持在Windows下，对磁盘分区大小、数量、属性、分区格式和还原方式进行调整。</w:t>
            </w:r>
            <w:r>
              <w:rPr>
                <w:rFonts w:ascii="宋体" w:hAnsi="宋体" w:cs="宋体" w:hint="eastAsia"/>
                <w:color w:val="000000"/>
                <w:kern w:val="0"/>
                <w:sz w:val="20"/>
                <w:szCs w:val="20"/>
              </w:rPr>
              <w:br/>
              <w:t>8、支持多个管理员账号自定义权限分级管理,可分配不同的管理员管理不同的操作系统。</w:t>
            </w:r>
            <w:r>
              <w:rPr>
                <w:rFonts w:ascii="宋体" w:hAnsi="宋体" w:cs="宋体" w:hint="eastAsia"/>
                <w:color w:val="000000"/>
                <w:kern w:val="0"/>
                <w:sz w:val="20"/>
                <w:szCs w:val="20"/>
              </w:rPr>
              <w:br/>
              <w:t>9、支持用户自定义开机界面，如某某大学计算机实训中心等。</w:t>
            </w:r>
            <w:r>
              <w:rPr>
                <w:rFonts w:ascii="宋体" w:hAnsi="宋体" w:cs="宋体" w:hint="eastAsia"/>
                <w:color w:val="000000"/>
                <w:kern w:val="0"/>
                <w:sz w:val="20"/>
                <w:szCs w:val="20"/>
              </w:rPr>
              <w:br/>
              <w:t>10、支持计算机自动加入域，并可设置域环境是否开启域封装。</w:t>
            </w:r>
            <w:r>
              <w:rPr>
                <w:rFonts w:ascii="宋体" w:hAnsi="宋体" w:cs="宋体" w:hint="eastAsia"/>
                <w:color w:val="000000"/>
                <w:kern w:val="0"/>
                <w:sz w:val="20"/>
                <w:szCs w:val="20"/>
              </w:rPr>
              <w:br/>
              <w:t>11、网络唤醒/关机、远程重启/注销、远程锁定、远程命令、消息广播、修改IP、时间同步（详细功能见技术方案）</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183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widowControl/>
              <w:jc w:val="left"/>
              <w:textAlignment w:val="cente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4"/>
              </w:rPr>
            </w:pPr>
            <w:r>
              <w:rPr>
                <w:rFonts w:ascii="宋体" w:hAnsi="宋体" w:cs="宋体" w:hint="eastAsia"/>
                <w:color w:val="000000"/>
                <w:kern w:val="0"/>
                <w:sz w:val="24"/>
              </w:rPr>
              <w:t>电脑桌</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定制</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800L*550W*750H  桌面采用：E1级三聚氰胺板，封边材料：贴面为脲荃树脂胶＋PVAC乳胶；颜色：面板，用材：面板侧板25mm。其它16mm具有防火、阻燃、防腐蚀、耐磨等特点 (符合环保标准)；符合国际ISO标准验正，防酸、防碱、防潮、防蛀性强，承重力强、尺寸稳定性好，表面张力一致，不易变形（主机箱带门，通锁）</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180</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位</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颜色一致 协调</w:t>
            </w: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4"/>
              </w:rPr>
            </w:pPr>
            <w:r>
              <w:rPr>
                <w:rFonts w:ascii="宋体" w:hAnsi="宋体" w:cs="宋体" w:hint="eastAsia"/>
                <w:color w:val="000000"/>
                <w:kern w:val="0"/>
                <w:sz w:val="24"/>
              </w:rPr>
              <w:t>讲台</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定制</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1600L*700W*850H  桌面采用：E1级三聚氰胺板，封边材料：贴面为脲荃树脂胶＋PVAC乳胶；颜色：面板，用材：面板侧板25mm。其它16mm具有防火、阻燃、防腐蚀、耐磨等特点 (符合环保标准)；符合国际ISO标准验正，防酸、防碱、防潮、防蛀性强，承重力强、尺寸稳定性好，表</w:t>
            </w:r>
            <w:r>
              <w:rPr>
                <w:rFonts w:ascii="宋体" w:hAnsi="宋体" w:cs="宋体" w:hint="eastAsia"/>
                <w:color w:val="000000"/>
                <w:kern w:val="0"/>
                <w:sz w:val="20"/>
                <w:szCs w:val="20"/>
              </w:rPr>
              <w:lastRenderedPageBreak/>
              <w:t>面张力一致，不易变形（含教师椅）</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5</w:t>
            </w:r>
          </w:p>
        </w:tc>
        <w:tc>
          <w:tcPr>
            <w:tcW w:w="9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4"/>
              </w:rPr>
            </w:pPr>
            <w:r>
              <w:rPr>
                <w:rFonts w:ascii="宋体" w:hAnsi="宋体" w:cs="宋体" w:hint="eastAsia"/>
                <w:color w:val="000000"/>
                <w:kern w:val="0"/>
                <w:sz w:val="24"/>
              </w:rPr>
              <w:t>凳子</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定制</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320L*230W*450H采用用30X30，1.0mm优质低碳A3冷轧钢板拉焊或冲压、冲剪成形，经精密度模具冲剪，采用二氧化碳保护焊接工艺进行焊接，细心打磨、矫正、酸洗、碱洗、最新锌系磷化技术磷化、环氧树脂粉体静电喷涂、高温烘焗成形。具有整体焊接牢固美观、焊接点均匀、耐磨抗刮花等特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180</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液晶投影机</w:t>
            </w:r>
          </w:p>
        </w:tc>
        <w:tc>
          <w:tcPr>
            <w:tcW w:w="1276" w:type="dxa"/>
            <w:tcBorders>
              <w:top w:val="nil"/>
              <w:left w:val="nil"/>
              <w:bottom w:val="nil"/>
              <w:right w:val="nil"/>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索尼、松下、爱普生（商用机）</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1、投影尺寸：30-200英寸，    </w:t>
            </w:r>
          </w:p>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2、屏幕比例：16:9、4：3，                                         </w:t>
            </w:r>
          </w:p>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3、投影技术：3LCD，       </w:t>
            </w:r>
          </w:p>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4、投影机特性：3D；                                        </w:t>
            </w:r>
          </w:p>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5、灯泡亮度：≥5000流明（正常模式：3000小时，经济模式：4500小时，智能省电模式：6000小时）       </w:t>
            </w:r>
          </w:p>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6、标准分辨率：≥1280*800，                                                                           7、质保时间：整机保修2年，灯泡保修6个月</w:t>
            </w:r>
            <w:r>
              <w:rPr>
                <w:rFonts w:ascii="宋体" w:hAnsi="宋体" w:cs="宋体" w:hint="eastAsia"/>
                <w:color w:val="000000"/>
                <w:kern w:val="0"/>
                <w:sz w:val="20"/>
                <w:szCs w:val="20"/>
              </w:rPr>
              <w:br/>
              <w:t xml:space="preserve">8、含投影机安装吊架                                                                                                                   </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99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投影幕</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红叶</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120英寸16:9电动投影幕布 白塑幕 含安装调试</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副</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多媒体中央控制器 </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昕影XY-1800 </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1.内嵌式红外学习功能，无须配置专业学习器，采用一键式联动控制管理功能；</w:t>
            </w:r>
            <w:r>
              <w:rPr>
                <w:rFonts w:ascii="宋体" w:hAnsi="宋体" w:cs="宋体" w:hint="eastAsia"/>
                <w:color w:val="000000"/>
                <w:kern w:val="0"/>
                <w:sz w:val="20"/>
                <w:szCs w:val="20"/>
              </w:rPr>
              <w:br/>
              <w:t>2.*内置2X1视频矩阵，视频频宽100MHZ；1路可编程RS-232控制接口，可用RS-232控制投影</w:t>
            </w:r>
            <w:r>
              <w:rPr>
                <w:rFonts w:ascii="宋体" w:hAnsi="宋体" w:cs="宋体" w:hint="eastAsia"/>
                <w:color w:val="000000"/>
                <w:kern w:val="0"/>
                <w:sz w:val="20"/>
                <w:szCs w:val="20"/>
              </w:rPr>
              <w:lastRenderedPageBreak/>
              <w:t>机；1路I/O控制接口，可连接门磁开关，实现连锁控制；1路红外发射接口，可红外自学习控制投影机；</w:t>
            </w:r>
            <w:r>
              <w:rPr>
                <w:rFonts w:ascii="宋体" w:hAnsi="宋体" w:cs="宋体" w:hint="eastAsia"/>
                <w:color w:val="000000"/>
                <w:kern w:val="0"/>
                <w:sz w:val="20"/>
                <w:szCs w:val="20"/>
              </w:rPr>
              <w:br/>
              <w:t>3.*内置3×2RGB切换分配器，带400MHZ长线驱动器,支持台式电脑、手提电脑、数字展台；内置1路高保真无级音量调节；</w:t>
            </w:r>
            <w:r>
              <w:rPr>
                <w:rFonts w:ascii="宋体" w:hAnsi="宋体" w:cs="宋体" w:hint="eastAsia"/>
                <w:color w:val="000000"/>
                <w:kern w:val="0"/>
                <w:sz w:val="20"/>
                <w:szCs w:val="20"/>
              </w:rPr>
              <w:br/>
              <w:t>4.控制面板，带网络接口 、USB接口 、笔记本VGA口、音频接口，并带防尘盖；</w:t>
            </w:r>
            <w:r>
              <w:rPr>
                <w:rFonts w:ascii="宋体" w:hAnsi="宋体" w:cs="宋体" w:hint="eastAsia"/>
                <w:color w:val="000000"/>
                <w:kern w:val="0"/>
                <w:sz w:val="20"/>
                <w:szCs w:val="20"/>
              </w:rPr>
              <w:br/>
              <w:t>5.*控制面板和电源控制盒分离，电源盒内置电动屏幕电源控制，2路设备电源控制（1路设备电源，1路看门狗投影机专用电源）；采用专用电源，输入12V/2A，性能更稳定；自带投影机保护器，自动延时断电。更好地保护投影机寿命；</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9</w:t>
            </w:r>
          </w:p>
        </w:tc>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DW-200红外无线扩声系统</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迈致红外无线功放</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1、集成：D类数字功放，红外线无线接收模块，反馈抑制模块于一体</w:t>
            </w:r>
            <w:r>
              <w:rPr>
                <w:rFonts w:ascii="宋体" w:hAnsi="宋体" w:cs="宋体" w:hint="eastAsia"/>
                <w:color w:val="000000"/>
                <w:kern w:val="0"/>
                <w:sz w:val="20"/>
                <w:szCs w:val="20"/>
              </w:rPr>
              <w:br/>
              <w:t>2、自带USB MP3播放功能</w:t>
            </w:r>
            <w:r>
              <w:rPr>
                <w:rFonts w:ascii="宋体" w:hAnsi="宋体" w:cs="宋体" w:hint="eastAsia"/>
                <w:color w:val="000000"/>
                <w:kern w:val="0"/>
                <w:sz w:val="20"/>
                <w:szCs w:val="20"/>
              </w:rPr>
              <w:br/>
              <w:t>3、具备校园广播优先功能</w:t>
            </w:r>
            <w:r>
              <w:rPr>
                <w:rFonts w:ascii="宋体" w:hAnsi="宋体" w:cs="宋体" w:hint="eastAsia"/>
                <w:color w:val="000000"/>
                <w:kern w:val="0"/>
                <w:sz w:val="20"/>
                <w:szCs w:val="20"/>
              </w:rPr>
              <w:br/>
              <w:t>4、话筒高低音输入调节旋钮</w:t>
            </w:r>
            <w:r>
              <w:rPr>
                <w:rFonts w:ascii="宋体" w:hAnsi="宋体" w:cs="宋体" w:hint="eastAsia"/>
                <w:color w:val="000000"/>
                <w:kern w:val="0"/>
                <w:sz w:val="20"/>
                <w:szCs w:val="20"/>
              </w:rPr>
              <w:br/>
              <w:t>5、频道组数≥2通道，支持两支无线话筒同时使用</w:t>
            </w:r>
            <w:r>
              <w:rPr>
                <w:rFonts w:ascii="宋体" w:hAnsi="宋体" w:cs="宋体" w:hint="eastAsia"/>
                <w:color w:val="000000"/>
                <w:kern w:val="0"/>
                <w:sz w:val="20"/>
                <w:szCs w:val="20"/>
              </w:rPr>
              <w:br/>
              <w:t>6、红外传输接口：RJ45网口，可支持4个红外传感器</w:t>
            </w:r>
            <w:r>
              <w:rPr>
                <w:rFonts w:ascii="宋体" w:hAnsi="宋体" w:cs="宋体" w:hint="eastAsia"/>
                <w:color w:val="000000"/>
                <w:kern w:val="0"/>
                <w:sz w:val="20"/>
                <w:szCs w:val="20"/>
              </w:rPr>
              <w:br/>
              <w:t>7、频率响应：75Hz~15KHz ±3dB</w:t>
            </w:r>
            <w:r>
              <w:rPr>
                <w:rFonts w:ascii="宋体" w:hAnsi="宋体" w:cs="宋体" w:hint="eastAsia"/>
                <w:color w:val="000000"/>
                <w:kern w:val="0"/>
                <w:sz w:val="20"/>
                <w:szCs w:val="20"/>
              </w:rPr>
              <w:br/>
              <w:t>8、T.H.D.&lt; 1% @ 10KHzDeviation</w:t>
            </w:r>
            <w:r>
              <w:rPr>
                <w:rFonts w:ascii="宋体" w:hAnsi="宋体" w:cs="宋体" w:hint="eastAsia"/>
                <w:color w:val="000000"/>
                <w:kern w:val="0"/>
                <w:sz w:val="20"/>
                <w:szCs w:val="20"/>
              </w:rPr>
              <w:br/>
              <w:t>9、信操比&gt;60dB(MIC 1.2.),  &gt;70dB(LINE),  &gt;100dB(IR MIC)</w:t>
            </w:r>
            <w:r>
              <w:rPr>
                <w:rFonts w:ascii="宋体" w:hAnsi="宋体" w:cs="宋体" w:hint="eastAsia"/>
                <w:color w:val="000000"/>
                <w:kern w:val="0"/>
                <w:sz w:val="20"/>
                <w:szCs w:val="20"/>
              </w:rPr>
              <w:br/>
              <w:t>10、工作距离&gt; 100㎡(15m line of sight )</w:t>
            </w:r>
            <w:r>
              <w:rPr>
                <w:rFonts w:ascii="宋体" w:hAnsi="宋体" w:cs="宋体" w:hint="eastAsia"/>
                <w:color w:val="000000"/>
                <w:kern w:val="0"/>
                <w:sz w:val="20"/>
                <w:szCs w:val="20"/>
              </w:rPr>
              <w:br/>
              <w:t>11动态范围100dB</w:t>
            </w:r>
            <w:r>
              <w:rPr>
                <w:rFonts w:ascii="宋体" w:hAnsi="宋体" w:cs="宋体" w:hint="eastAsia"/>
                <w:color w:val="000000"/>
                <w:kern w:val="0"/>
                <w:sz w:val="20"/>
                <w:szCs w:val="20"/>
              </w:rPr>
              <w:br/>
              <w:t>12、RF 载波稳定性:±0.005% (-10℃-40℃)</w:t>
            </w:r>
            <w:r>
              <w:rPr>
                <w:rFonts w:ascii="宋体" w:hAnsi="宋体" w:cs="宋体" w:hint="eastAsia"/>
                <w:color w:val="000000"/>
                <w:kern w:val="0"/>
                <w:sz w:val="20"/>
                <w:szCs w:val="20"/>
              </w:rPr>
              <w:br/>
              <w:t>13、RMS 输出功率:Max 2x30W @ 8Ω</w:t>
            </w:r>
            <w:r>
              <w:rPr>
                <w:rFonts w:ascii="宋体" w:hAnsi="宋体" w:cs="宋体" w:hint="eastAsia"/>
                <w:color w:val="000000"/>
                <w:kern w:val="0"/>
                <w:sz w:val="20"/>
                <w:szCs w:val="20"/>
              </w:rPr>
              <w:br/>
              <w:t>14、输入灵敏度:1.5mV(MIC 1.2.),  150mV(LINE)</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15、输入阻抗:2KΩ (MIC 1.2.),  47Ω (LINE)</w:t>
            </w:r>
            <w:r>
              <w:rPr>
                <w:rFonts w:ascii="宋体" w:hAnsi="宋体" w:cs="宋体" w:hint="eastAsia"/>
                <w:color w:val="000000"/>
                <w:kern w:val="0"/>
                <w:sz w:val="20"/>
                <w:szCs w:val="20"/>
              </w:rPr>
              <w:br/>
              <w:t>16、提供国家认可的CCC证书，产品检测报告，红外线音频技术专利证书并加盖生产厂商公章。</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10</w:t>
            </w:r>
          </w:p>
        </w:tc>
        <w:tc>
          <w:tcPr>
            <w:tcW w:w="9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jc w:val="lef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二分频音箱</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 频率响应：80Hz-20KHz（±3dB）</w:t>
            </w:r>
            <w:r>
              <w:rPr>
                <w:rFonts w:ascii="宋体" w:hAnsi="宋体" w:cs="宋体" w:hint="eastAsia"/>
                <w:color w:val="000000"/>
                <w:kern w:val="0"/>
                <w:sz w:val="20"/>
                <w:szCs w:val="20"/>
              </w:rPr>
              <w:br/>
              <w:t>2. 单元：高音3.5”×1；低音6.5×1</w:t>
            </w:r>
            <w:r>
              <w:rPr>
                <w:rFonts w:ascii="宋体" w:hAnsi="宋体" w:cs="宋体" w:hint="eastAsia"/>
                <w:color w:val="000000"/>
                <w:kern w:val="0"/>
                <w:sz w:val="20"/>
                <w:szCs w:val="20"/>
              </w:rPr>
              <w:br/>
              <w:t>3. 扩散角度：90°×80°</w:t>
            </w:r>
            <w:r>
              <w:rPr>
                <w:rFonts w:ascii="宋体" w:hAnsi="宋体" w:cs="宋体" w:hint="eastAsia"/>
                <w:color w:val="000000"/>
                <w:kern w:val="0"/>
                <w:sz w:val="20"/>
                <w:szCs w:val="20"/>
              </w:rPr>
              <w:br/>
              <w:t>4. 阻抗：8Ω</w:t>
            </w:r>
            <w:r>
              <w:rPr>
                <w:rFonts w:ascii="宋体" w:hAnsi="宋体" w:cs="宋体" w:hint="eastAsia"/>
                <w:color w:val="000000"/>
                <w:kern w:val="0"/>
                <w:sz w:val="20"/>
                <w:szCs w:val="20"/>
              </w:rPr>
              <w:br/>
              <w:t>5. 功率（额定/峰值）：60W/100W</w:t>
            </w:r>
            <w:r>
              <w:rPr>
                <w:rFonts w:ascii="宋体" w:hAnsi="宋体" w:cs="宋体" w:hint="eastAsia"/>
                <w:color w:val="000000"/>
                <w:kern w:val="0"/>
                <w:sz w:val="20"/>
                <w:szCs w:val="20"/>
              </w:rPr>
              <w:br/>
              <w:t>6. 声压级：93dB</w:t>
            </w:r>
            <w:r>
              <w:rPr>
                <w:rFonts w:ascii="宋体" w:hAnsi="宋体" w:cs="宋体" w:hint="eastAsia"/>
                <w:color w:val="000000"/>
                <w:kern w:val="0"/>
                <w:sz w:val="20"/>
                <w:szCs w:val="20"/>
              </w:rPr>
              <w:br/>
              <w:t>7. 尺寸：215mm×230mm×330mm</w:t>
            </w:r>
            <w:r>
              <w:rPr>
                <w:rFonts w:ascii="宋体" w:hAnsi="宋体" w:cs="宋体" w:hint="eastAsia"/>
                <w:color w:val="000000"/>
                <w:kern w:val="0"/>
                <w:sz w:val="20"/>
                <w:szCs w:val="20"/>
              </w:rPr>
              <w:br/>
              <w:t>8. 材料：12mm中纤板</w:t>
            </w:r>
            <w:r>
              <w:rPr>
                <w:rFonts w:ascii="宋体" w:hAnsi="宋体" w:cs="宋体" w:hint="eastAsia"/>
                <w:color w:val="000000"/>
                <w:kern w:val="0"/>
                <w:sz w:val="20"/>
                <w:szCs w:val="20"/>
              </w:rPr>
              <w:br/>
              <w:t>9. 提供国家认可的“产品检验报告”</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9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jc w:val="lef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红外线传感器</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 接收管：超广角多阵列式红外线接收管≥22颗</w:t>
            </w:r>
            <w:r>
              <w:rPr>
                <w:rFonts w:ascii="宋体" w:hAnsi="宋体" w:cs="宋体" w:hint="eastAsia"/>
                <w:color w:val="000000"/>
                <w:kern w:val="0"/>
                <w:sz w:val="20"/>
                <w:szCs w:val="20"/>
              </w:rPr>
              <w:br/>
              <w:t>2. 信号线：超五类网线</w:t>
            </w:r>
            <w:r>
              <w:rPr>
                <w:rFonts w:ascii="宋体" w:hAnsi="宋体" w:cs="宋体" w:hint="eastAsia"/>
                <w:color w:val="000000"/>
                <w:kern w:val="0"/>
                <w:sz w:val="20"/>
                <w:szCs w:val="20"/>
              </w:rPr>
              <w:br/>
              <w:t>3. 接口：RJ45网络接口</w:t>
            </w:r>
            <w:r>
              <w:rPr>
                <w:rFonts w:ascii="宋体" w:hAnsi="宋体" w:cs="宋体" w:hint="eastAsia"/>
                <w:color w:val="000000"/>
                <w:kern w:val="0"/>
                <w:sz w:val="20"/>
                <w:szCs w:val="20"/>
              </w:rPr>
              <w:br/>
              <w:t>4. 尺寸规格：(H)48 X (W)110 X (D)110mm</w:t>
            </w:r>
            <w:r>
              <w:rPr>
                <w:rFonts w:ascii="宋体" w:hAnsi="宋体" w:cs="宋体" w:hint="eastAsia"/>
                <w:color w:val="000000"/>
                <w:kern w:val="0"/>
                <w:sz w:val="20"/>
                <w:szCs w:val="20"/>
              </w:rPr>
              <w:br/>
              <w:t>5. 重量：300g</w:t>
            </w:r>
            <w:r>
              <w:rPr>
                <w:rFonts w:ascii="宋体" w:hAnsi="宋体" w:cs="宋体" w:hint="eastAsia"/>
                <w:color w:val="000000"/>
                <w:kern w:val="0"/>
                <w:sz w:val="20"/>
                <w:szCs w:val="20"/>
              </w:rPr>
              <w:br/>
              <w:t>6. 接收半径：&gt;20m(直线无遮挡)</w:t>
            </w:r>
            <w:r>
              <w:rPr>
                <w:rFonts w:ascii="宋体" w:hAnsi="宋体" w:cs="宋体" w:hint="eastAsia"/>
                <w:color w:val="000000"/>
                <w:kern w:val="0"/>
                <w:sz w:val="20"/>
                <w:szCs w:val="20"/>
              </w:rPr>
              <w:br/>
              <w:t>7. 红外线波长：850nm</w:t>
            </w:r>
            <w:r>
              <w:rPr>
                <w:rFonts w:ascii="宋体" w:hAnsi="宋体" w:cs="宋体" w:hint="eastAsia"/>
                <w:color w:val="000000"/>
                <w:kern w:val="0"/>
                <w:sz w:val="20"/>
                <w:szCs w:val="20"/>
              </w:rPr>
              <w:br/>
              <w:t>8. 覆盖角度：360°</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根据课室大小增加数量，100㎡以上增加一个（有两个课室超100平方）</w:t>
            </w: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jc w:val="lef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迈致红外线手</w:t>
            </w:r>
            <w:r>
              <w:rPr>
                <w:rFonts w:ascii="宋体" w:hAnsi="宋体" w:cs="宋体" w:hint="eastAsia"/>
                <w:color w:val="000000"/>
                <w:kern w:val="0"/>
                <w:sz w:val="20"/>
                <w:szCs w:val="20"/>
              </w:rPr>
              <w:lastRenderedPageBreak/>
              <w:t>持式话筒</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lastRenderedPageBreak/>
              <w:t>1. 无线传输制式：红外线(波长850nm)，高灵敏度红外线发射管≥5颗</w:t>
            </w:r>
            <w:r>
              <w:rPr>
                <w:rFonts w:ascii="宋体" w:hAnsi="宋体" w:cs="宋体" w:hint="eastAsia"/>
                <w:color w:val="000000"/>
                <w:kern w:val="0"/>
                <w:sz w:val="20"/>
                <w:szCs w:val="20"/>
              </w:rPr>
              <w:br/>
              <w:t>2. 拾音传感器：电容式驻极体音头ECM</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 通道调节：双通道设计，可自由调节通道</w:t>
            </w:r>
            <w:r>
              <w:rPr>
                <w:rFonts w:ascii="宋体" w:hAnsi="宋体" w:cs="宋体" w:hint="eastAsia"/>
                <w:color w:val="000000"/>
                <w:kern w:val="0"/>
                <w:sz w:val="20"/>
                <w:szCs w:val="20"/>
              </w:rPr>
              <w:br/>
              <w:t>4. 电池工作时间≥6小时</w:t>
            </w:r>
            <w:r>
              <w:rPr>
                <w:rFonts w:ascii="宋体" w:hAnsi="宋体" w:cs="宋体" w:hint="eastAsia"/>
                <w:color w:val="000000"/>
                <w:kern w:val="0"/>
                <w:sz w:val="20"/>
                <w:szCs w:val="20"/>
              </w:rPr>
              <w:br/>
              <w:t>5. 电池：1节AA （3.7V）可充电锂离子电池</w:t>
            </w:r>
            <w:r>
              <w:rPr>
                <w:rFonts w:ascii="宋体" w:hAnsi="宋体" w:cs="宋体" w:hint="eastAsia"/>
                <w:color w:val="000000"/>
                <w:kern w:val="0"/>
                <w:sz w:val="20"/>
                <w:szCs w:val="20"/>
              </w:rPr>
              <w:br/>
              <w:t>6. 充电方式：支持直插式桌面充电器充电。即话筒尾部安装环形充电金属片，话筒旋转360度，任意角度都可充电。</w:t>
            </w:r>
          </w:p>
          <w:p w:rsidR="008D2EB1" w:rsidRDefault="00E543FB">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 xml:space="preserve">7.话筒具备防止电池短路设计，即：无法将电池反装入话筒内，且在任何电池短路的情况下都不会对设备造成损坏。 </w:t>
            </w:r>
            <w:r>
              <w:rPr>
                <w:rFonts w:ascii="宋体" w:hAnsi="宋体" w:cs="宋体" w:hint="eastAsia"/>
                <w:color w:val="000000"/>
                <w:kern w:val="0"/>
                <w:sz w:val="20"/>
                <w:szCs w:val="20"/>
              </w:rPr>
              <w:br/>
              <w:t>8. 采用手持式圆柱体形状设计，管体管身全部采用铝合金材质，并且备防滚跌落设计。</w:t>
            </w:r>
          </w:p>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兼容性：兼容同品牌红外线全系列接收设备</w:t>
            </w:r>
            <w:r>
              <w:rPr>
                <w:rFonts w:ascii="宋体" w:hAnsi="宋体" w:cs="宋体" w:hint="eastAsia"/>
                <w:color w:val="000000"/>
                <w:kern w:val="0"/>
                <w:sz w:val="20"/>
                <w:szCs w:val="20"/>
              </w:rPr>
              <w:br/>
              <w:t>9.提供外观专利证书，并加盖生产厂商公章</w:t>
            </w:r>
            <w:r>
              <w:rPr>
                <w:rFonts w:ascii="宋体" w:hAnsi="宋体" w:cs="宋体" w:hint="eastAsia"/>
                <w:color w:val="000000"/>
                <w:kern w:val="0"/>
                <w:sz w:val="20"/>
                <w:szCs w:val="20"/>
              </w:rPr>
              <w:br/>
              <w:t>10. 提供国家认可的“产品检验报告”“防火等级检验报告”</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13</w:t>
            </w:r>
          </w:p>
        </w:tc>
        <w:tc>
          <w:tcPr>
            <w:tcW w:w="9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jc w:val="left"/>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双路座充（小）</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 标配两个充电位，且每个充电位都能给两种不同形状话筒充电（颈挂水滴形话筒、手持话筒），且两种话筒可以互换充电位充电。</w:t>
            </w:r>
            <w:r>
              <w:rPr>
                <w:rFonts w:ascii="宋体" w:hAnsi="宋体" w:cs="宋体" w:hint="eastAsia"/>
                <w:color w:val="000000"/>
                <w:kern w:val="0"/>
                <w:sz w:val="20"/>
                <w:szCs w:val="20"/>
              </w:rPr>
              <w:br/>
              <w:t>2、 充电保护：对不关话筒的情况下可以自动断开内部电路并进行充电。</w:t>
            </w:r>
            <w:r>
              <w:rPr>
                <w:rFonts w:ascii="宋体" w:hAnsi="宋体" w:cs="宋体" w:hint="eastAsia"/>
                <w:color w:val="000000"/>
                <w:kern w:val="0"/>
                <w:sz w:val="20"/>
                <w:szCs w:val="20"/>
              </w:rPr>
              <w:br/>
              <w:t>3、 充电指示：可根据充电指示灯判断充电情况</w:t>
            </w:r>
            <w:r>
              <w:rPr>
                <w:rFonts w:ascii="宋体" w:hAnsi="宋体" w:cs="宋体" w:hint="eastAsia"/>
                <w:color w:val="000000"/>
                <w:kern w:val="0"/>
                <w:sz w:val="20"/>
                <w:szCs w:val="20"/>
              </w:rPr>
              <w:br/>
              <w:t>4、 电池识别保护：能自动识别是否是充电电池，检测到非充电电池会自动断电保护。</w:t>
            </w:r>
            <w:r>
              <w:rPr>
                <w:rFonts w:ascii="宋体" w:hAnsi="宋体" w:cs="宋体" w:hint="eastAsia"/>
                <w:color w:val="000000"/>
                <w:kern w:val="0"/>
                <w:sz w:val="20"/>
                <w:szCs w:val="20"/>
              </w:rPr>
              <w:br/>
              <w:t>5、 电源：DC 9V, 1A</w:t>
            </w:r>
            <w:r>
              <w:rPr>
                <w:rFonts w:ascii="宋体" w:hAnsi="宋体" w:cs="宋体" w:hint="eastAsia"/>
                <w:color w:val="000000"/>
                <w:kern w:val="0"/>
                <w:sz w:val="20"/>
                <w:szCs w:val="20"/>
              </w:rPr>
              <w:br/>
              <w:t>6、 充电电压电流：DC 5V, 500mA</w:t>
            </w:r>
            <w:r>
              <w:rPr>
                <w:rFonts w:ascii="宋体" w:hAnsi="宋体" w:cs="宋体" w:hint="eastAsia"/>
                <w:color w:val="000000"/>
                <w:kern w:val="0"/>
                <w:sz w:val="20"/>
                <w:szCs w:val="20"/>
              </w:rPr>
              <w:br/>
              <w:t>7、提供国家认可的外观专利证书，产品检验报告，并加盖生产厂商公章</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48口交换</w:t>
            </w:r>
            <w:r>
              <w:rPr>
                <w:rFonts w:ascii="宋体" w:hAnsi="宋体" w:cs="宋体" w:hint="eastAsia"/>
                <w:color w:val="000000"/>
                <w:kern w:val="0"/>
                <w:sz w:val="22"/>
                <w:szCs w:val="22"/>
              </w:rPr>
              <w:lastRenderedPageBreak/>
              <w:t>机</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华为、中兴、</w:t>
            </w:r>
          </w:p>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H3C</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lastRenderedPageBreak/>
              <w:t>千兆交换机，48个10/100/1000Base-T自适应电口，4个千兆SFP光口；交换容量≥</w:t>
            </w:r>
            <w:r>
              <w:rPr>
                <w:rFonts w:ascii="宋体" w:hAnsi="宋体" w:cs="宋体" w:hint="eastAsia"/>
                <w:color w:val="000000"/>
                <w:kern w:val="0"/>
                <w:sz w:val="20"/>
                <w:szCs w:val="20"/>
              </w:rPr>
              <w:lastRenderedPageBreak/>
              <w:t>336Gbps/3.36Tbps，包转发率≥132Mpps/166Mpps，支持全端口线速转发；支持NAC统一管理、统一查看状态、VLAN等配置管理；支持终端识别、终端准入、安全防护及安全画像可视；支持胖瘦一体化</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15</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24口交换机</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华为、中兴、</w:t>
            </w:r>
          </w:p>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H3C</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千兆交换机，24个10/100/1000Base-T自适应电口，4个千兆SFP光口；交换容量≥336Gbps/3.36Tbps，包转发率≥96Mpps/126Mpps，支持全端口线速转发；支持NAC统一管理、统一查看状态、VLAN等配置管理；支持终端识别、终端准入、安全防护及安全画像可视；支持胖瘦一体化</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trHeight w:val="713"/>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摄像头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2EB1" w:rsidRDefault="00E543FB">
            <w:pPr>
              <w:widowControl/>
              <w:textAlignment w:val="top"/>
              <w:rPr>
                <w:rFonts w:ascii="宋体" w:hAnsi="宋体" w:cs="宋体"/>
                <w:color w:val="000000"/>
                <w:sz w:val="20"/>
                <w:szCs w:val="20"/>
              </w:rPr>
            </w:pPr>
            <w:r>
              <w:rPr>
                <w:rFonts w:ascii="宋体" w:hAnsi="宋体" w:cs="宋体" w:hint="eastAsia"/>
                <w:color w:val="000000"/>
                <w:kern w:val="0"/>
                <w:sz w:val="20"/>
                <w:szCs w:val="20"/>
              </w:rPr>
              <w:t>200万像素的摄像枪即可，接入现有监控录像机</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8D2EB1" w:rsidRDefault="00E543F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属于增加单枪，接入原有的监控系统</w:t>
            </w: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网格机柜</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金盾</w:t>
            </w:r>
          </w:p>
        </w:tc>
        <w:tc>
          <w:tcPr>
            <w:tcW w:w="8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12U 冷轧钢板前门玻璃门含一个风扇、一块层板，一条电源</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0"/>
                <w:szCs w:val="20"/>
              </w:rPr>
              <w:t>光纤熔接、成端</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jc w:val="center"/>
              <w:rPr>
                <w:rFonts w:ascii="宋体" w:hAnsi="宋体" w:cs="宋体"/>
                <w:color w:val="000000"/>
                <w:sz w:val="22"/>
                <w:szCs w:val="22"/>
              </w:rPr>
            </w:pPr>
          </w:p>
        </w:tc>
        <w:tc>
          <w:tcPr>
            <w:tcW w:w="8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rPr>
                <w:rFonts w:ascii="宋体" w:hAnsi="宋体" w:cs="宋体"/>
                <w:color w:val="000000"/>
                <w:sz w:val="22"/>
                <w:szCs w:val="22"/>
              </w:rPr>
            </w:pPr>
            <w:r>
              <w:rPr>
                <w:rFonts w:ascii="宋体" w:hAnsi="宋体" w:cs="宋体" w:hint="eastAsia"/>
                <w:color w:val="000000"/>
                <w:sz w:val="22"/>
                <w:szCs w:val="22"/>
              </w:rPr>
              <w:t>每间两个端口，共6个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网线</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康普</w:t>
            </w:r>
          </w:p>
        </w:tc>
        <w:tc>
          <w:tcPr>
            <w:tcW w:w="8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6类原厂原装网线（305米）</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箱</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电源线</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国标</w:t>
            </w:r>
          </w:p>
        </w:tc>
        <w:tc>
          <w:tcPr>
            <w:tcW w:w="8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6平方、4平方电源线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间</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jc w:val="center"/>
              <w:rPr>
                <w:rFonts w:ascii="宋体" w:hAnsi="宋体" w:cs="宋体"/>
                <w:color w:val="000000"/>
                <w:sz w:val="22"/>
                <w:szCs w:val="22"/>
              </w:rPr>
            </w:pPr>
          </w:p>
        </w:tc>
        <w:tc>
          <w:tcPr>
            <w:tcW w:w="8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联塑PCV线槽、插座、辅材</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三个新建课室</w:t>
            </w: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空调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格力、美的</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3匹挂机（含布线）</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每间2台</w:t>
            </w:r>
          </w:p>
        </w:tc>
      </w:tr>
      <w:tr w:rsidR="008D2EB1">
        <w:trPr>
          <w:trHeight w:val="352"/>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防静电地板</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国标</w:t>
            </w:r>
          </w:p>
        </w:tc>
        <w:tc>
          <w:tcPr>
            <w:tcW w:w="8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国标PVC面全钢体无边防静电地板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约385</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三个新建课室</w:t>
            </w:r>
          </w:p>
        </w:tc>
      </w:tr>
      <w:tr w:rsidR="008D2EB1">
        <w:trPr>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D2EB1" w:rsidRDefault="00E543FB">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安装调试</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jc w:val="center"/>
              <w:rPr>
                <w:rFonts w:ascii="宋体" w:hAnsi="宋体" w:cs="宋体"/>
                <w:color w:val="000000"/>
                <w:sz w:val="22"/>
                <w:szCs w:val="22"/>
              </w:rPr>
            </w:pPr>
          </w:p>
        </w:tc>
        <w:tc>
          <w:tcPr>
            <w:tcW w:w="8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人工、调试</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2EB1" w:rsidRDefault="008D2EB1">
            <w:pPr>
              <w:rPr>
                <w:rFonts w:ascii="宋体" w:hAnsi="宋体" w:cs="宋体"/>
                <w:color w:val="000000"/>
                <w:sz w:val="22"/>
                <w:szCs w:val="22"/>
              </w:rPr>
            </w:pPr>
          </w:p>
        </w:tc>
      </w:tr>
      <w:tr w:rsidR="008D2EB1">
        <w:trPr>
          <w:trHeight w:val="344"/>
          <w:jc w:val="center"/>
        </w:trPr>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jc w:val="center"/>
              <w:rPr>
                <w:rFonts w:ascii="宋体" w:hAnsi="宋体" w:cs="宋体"/>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jc w:val="left"/>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jc w:val="center"/>
              <w:rPr>
                <w:rFonts w:ascii="宋体" w:hAnsi="宋体" w:cs="宋体"/>
                <w:color w:val="000000"/>
                <w:sz w:val="22"/>
                <w:szCs w:val="22"/>
              </w:rPr>
            </w:pPr>
          </w:p>
        </w:tc>
        <w:tc>
          <w:tcPr>
            <w:tcW w:w="83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E543F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jc w:val="cente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jc w:val="cente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jc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widowControl/>
              <w:jc w:val="center"/>
              <w:textAlignment w:val="center"/>
              <w:rPr>
                <w:rFonts w:ascii="宋体" w:hAnsi="宋体" w:cs="宋体"/>
                <w:b/>
                <w:color w:val="FF0000"/>
                <w:sz w:val="22"/>
                <w:szCs w:val="22"/>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D2EB1" w:rsidRDefault="008D2EB1">
            <w:pPr>
              <w:rPr>
                <w:rFonts w:ascii="宋体" w:hAnsi="宋体" w:cs="宋体"/>
                <w:color w:val="000000"/>
                <w:sz w:val="22"/>
                <w:szCs w:val="22"/>
              </w:rPr>
            </w:pPr>
          </w:p>
        </w:tc>
      </w:tr>
    </w:tbl>
    <w:p w:rsidR="008D2EB1" w:rsidRDefault="008D2EB1">
      <w:pPr>
        <w:tabs>
          <w:tab w:val="left" w:pos="1800"/>
        </w:tabs>
        <w:ind w:firstLineChars="395" w:firstLine="1428"/>
        <w:rPr>
          <w:rFonts w:ascii="宋体" w:hAnsi="宋体" w:cs="宋体"/>
          <w:b/>
          <w:bCs/>
          <w:sz w:val="36"/>
          <w:szCs w:val="36"/>
        </w:rPr>
      </w:pPr>
    </w:p>
    <w:p w:rsidR="008D2EB1" w:rsidRDefault="008D2EB1">
      <w:pPr>
        <w:tabs>
          <w:tab w:val="left" w:pos="1800"/>
        </w:tabs>
        <w:ind w:firstLineChars="395" w:firstLine="1428"/>
        <w:rPr>
          <w:rFonts w:ascii="宋体" w:hAnsi="宋体" w:cs="宋体"/>
          <w:b/>
          <w:bCs/>
          <w:sz w:val="36"/>
          <w:szCs w:val="36"/>
        </w:rPr>
      </w:pPr>
    </w:p>
    <w:p w:rsidR="008D2EB1" w:rsidRDefault="008D2EB1">
      <w:pPr>
        <w:tabs>
          <w:tab w:val="left" w:pos="1800"/>
        </w:tabs>
        <w:ind w:firstLineChars="395" w:firstLine="1428"/>
        <w:rPr>
          <w:rFonts w:ascii="宋体" w:hAnsi="宋体" w:cs="宋体"/>
          <w:b/>
          <w:bCs/>
          <w:sz w:val="36"/>
          <w:szCs w:val="36"/>
        </w:rPr>
      </w:pPr>
    </w:p>
    <w:p w:rsidR="008D2EB1" w:rsidRDefault="008D2EB1">
      <w:pPr>
        <w:tabs>
          <w:tab w:val="left" w:pos="1800"/>
        </w:tabs>
        <w:ind w:firstLineChars="395" w:firstLine="1428"/>
        <w:rPr>
          <w:rFonts w:ascii="宋体" w:hAnsi="宋体" w:cs="宋体"/>
          <w:b/>
          <w:bCs/>
          <w:sz w:val="36"/>
          <w:szCs w:val="36"/>
        </w:rPr>
      </w:pPr>
    </w:p>
    <w:p w:rsidR="008D2EB1" w:rsidRDefault="008D2EB1">
      <w:pPr>
        <w:tabs>
          <w:tab w:val="left" w:pos="1800"/>
        </w:tabs>
        <w:ind w:firstLineChars="395" w:firstLine="1428"/>
        <w:rPr>
          <w:rFonts w:ascii="宋体" w:hAnsi="宋体" w:cs="宋体"/>
          <w:b/>
          <w:bCs/>
          <w:sz w:val="36"/>
          <w:szCs w:val="36"/>
        </w:rPr>
      </w:pPr>
    </w:p>
    <w:p w:rsidR="008D2EB1" w:rsidRDefault="008D2EB1">
      <w:pPr>
        <w:tabs>
          <w:tab w:val="left" w:pos="1800"/>
        </w:tabs>
        <w:ind w:firstLineChars="395" w:firstLine="1428"/>
        <w:rPr>
          <w:rFonts w:ascii="宋体" w:hAnsi="宋体" w:cs="宋体"/>
          <w:b/>
          <w:bCs/>
          <w:sz w:val="36"/>
          <w:szCs w:val="36"/>
        </w:rPr>
      </w:pPr>
    </w:p>
    <w:p w:rsidR="002C0DDF" w:rsidRDefault="002C0DDF">
      <w:pPr>
        <w:tabs>
          <w:tab w:val="left" w:pos="1800"/>
        </w:tabs>
        <w:rPr>
          <w:rFonts w:ascii="宋体" w:hAnsi="宋体" w:cs="宋体"/>
          <w:b/>
          <w:bCs/>
          <w:sz w:val="36"/>
          <w:szCs w:val="36"/>
        </w:rPr>
      </w:pPr>
    </w:p>
    <w:p w:rsidR="002C0DDF" w:rsidRDefault="002C0DDF">
      <w:pPr>
        <w:tabs>
          <w:tab w:val="left" w:pos="1800"/>
        </w:tabs>
        <w:rPr>
          <w:rFonts w:ascii="宋体" w:hAnsi="宋体" w:cs="宋体" w:hint="eastAsia"/>
          <w:b/>
          <w:bCs/>
          <w:sz w:val="36"/>
          <w:szCs w:val="36"/>
        </w:rPr>
      </w:pPr>
    </w:p>
    <w:p w:rsidR="00CF5441" w:rsidRDefault="00CF5441">
      <w:pPr>
        <w:tabs>
          <w:tab w:val="left" w:pos="1800"/>
        </w:tabs>
        <w:rPr>
          <w:rFonts w:ascii="宋体" w:hAnsi="宋体" w:cs="宋体"/>
          <w:b/>
          <w:bCs/>
          <w:sz w:val="36"/>
          <w:szCs w:val="36"/>
        </w:rPr>
        <w:sectPr w:rsidR="00CF5441">
          <w:pgSz w:w="16838" w:h="11906" w:orient="landscape"/>
          <w:pgMar w:top="1800" w:right="1440" w:bottom="1800" w:left="1440" w:header="851" w:footer="992" w:gutter="0"/>
          <w:cols w:space="720"/>
          <w:docGrid w:type="lines" w:linePitch="312"/>
        </w:sectPr>
      </w:pPr>
    </w:p>
    <w:p w:rsidR="008D2EB1" w:rsidRDefault="00E543FB">
      <w:pPr>
        <w:tabs>
          <w:tab w:val="left" w:pos="1800"/>
        </w:tabs>
        <w:rPr>
          <w:rFonts w:ascii="宋体" w:hAnsi="宋体" w:cs="宋体"/>
          <w:b/>
          <w:bCs/>
          <w:sz w:val="36"/>
          <w:szCs w:val="36"/>
        </w:rPr>
      </w:pPr>
      <w:r>
        <w:rPr>
          <w:rFonts w:ascii="宋体" w:hAnsi="宋体" w:cs="宋体" w:hint="eastAsia"/>
          <w:b/>
          <w:bCs/>
          <w:sz w:val="36"/>
          <w:szCs w:val="36"/>
        </w:rPr>
        <w:lastRenderedPageBreak/>
        <w:t>附件二       报价文件格式</w:t>
      </w:r>
    </w:p>
    <w:p w:rsidR="008D2EB1" w:rsidRDefault="00E543FB">
      <w:pPr>
        <w:spacing w:line="360" w:lineRule="auto"/>
        <w:jc w:val="center"/>
        <w:rPr>
          <w:rFonts w:ascii="宋体" w:hAnsi="宋体" w:cs="宋体"/>
          <w:b/>
          <w:bCs/>
          <w:sz w:val="30"/>
          <w:szCs w:val="30"/>
        </w:rPr>
      </w:pPr>
      <w:r>
        <w:rPr>
          <w:rFonts w:ascii="宋体" w:hAnsi="宋体" w:cs="宋体" w:hint="eastAsia"/>
          <w:b/>
          <w:bCs/>
          <w:sz w:val="30"/>
          <w:szCs w:val="30"/>
        </w:rPr>
        <w:t>格式一投标承诺书</w:t>
      </w:r>
    </w:p>
    <w:p w:rsidR="008D2EB1" w:rsidRDefault="00E543FB">
      <w:pPr>
        <w:spacing w:line="360" w:lineRule="auto"/>
        <w:rPr>
          <w:rFonts w:ascii="宋体" w:hAnsi="宋体" w:cs="宋体"/>
        </w:rPr>
      </w:pPr>
      <w:r>
        <w:rPr>
          <w:rFonts w:ascii="宋体" w:hAnsi="宋体" w:cs="宋体" w:hint="eastAsia"/>
        </w:rPr>
        <w:t>致：东莞理工学院城市学院</w:t>
      </w:r>
    </w:p>
    <w:p w:rsidR="008D2EB1" w:rsidRDefault="00E543FB">
      <w:pPr>
        <w:spacing w:line="360" w:lineRule="auto"/>
        <w:ind w:firstLineChars="200" w:firstLine="420"/>
        <w:rPr>
          <w:rFonts w:ascii="宋体" w:hAnsi="宋体" w:cs="宋体"/>
        </w:rPr>
      </w:pPr>
      <w:r>
        <w:rPr>
          <w:rFonts w:ascii="宋体" w:hAnsi="宋体" w:cs="宋体" w:hint="eastAsia"/>
        </w:rPr>
        <w:t>（一）根据贵方为的采购邀请，现提交下列包含下列文件正本____份和副本____份：</w:t>
      </w:r>
    </w:p>
    <w:p w:rsidR="008D2EB1" w:rsidRDefault="00E543FB">
      <w:pPr>
        <w:numPr>
          <w:ilvl w:val="0"/>
          <w:numId w:val="10"/>
        </w:numPr>
        <w:spacing w:line="360" w:lineRule="auto"/>
        <w:rPr>
          <w:rFonts w:ascii="宋体" w:hAnsi="宋体" w:cs="宋体"/>
        </w:rPr>
      </w:pPr>
      <w:r>
        <w:rPr>
          <w:rFonts w:ascii="宋体" w:hAnsi="宋体" w:cs="宋体" w:hint="eastAsia"/>
        </w:rPr>
        <w:t>投标承诺书；</w:t>
      </w:r>
    </w:p>
    <w:p w:rsidR="008D2EB1" w:rsidRDefault="00E543FB">
      <w:pPr>
        <w:numPr>
          <w:ilvl w:val="0"/>
          <w:numId w:val="10"/>
        </w:numPr>
        <w:spacing w:line="360" w:lineRule="auto"/>
        <w:rPr>
          <w:rFonts w:ascii="宋体" w:hAnsi="宋体" w:cs="宋体"/>
        </w:rPr>
      </w:pPr>
      <w:r>
        <w:rPr>
          <w:rFonts w:ascii="宋体" w:hAnsi="宋体" w:cs="宋体" w:hint="eastAsia"/>
        </w:rPr>
        <w:t>商务技术条款偏离表；</w:t>
      </w:r>
    </w:p>
    <w:p w:rsidR="008D2EB1" w:rsidRDefault="00E543FB">
      <w:pPr>
        <w:numPr>
          <w:ilvl w:val="0"/>
          <w:numId w:val="10"/>
        </w:numPr>
        <w:spacing w:line="360" w:lineRule="auto"/>
        <w:rPr>
          <w:rFonts w:ascii="宋体" w:hAnsi="宋体" w:cs="宋体"/>
        </w:rPr>
      </w:pPr>
      <w:r>
        <w:rPr>
          <w:rFonts w:ascii="宋体" w:hAnsi="宋体" w:cs="宋体" w:hint="eastAsia"/>
        </w:rPr>
        <w:t>报价总表及报价明细表；</w:t>
      </w:r>
    </w:p>
    <w:p w:rsidR="008D2EB1" w:rsidRDefault="00E543FB">
      <w:pPr>
        <w:numPr>
          <w:ilvl w:val="0"/>
          <w:numId w:val="10"/>
        </w:numPr>
        <w:spacing w:line="360" w:lineRule="auto"/>
        <w:rPr>
          <w:rFonts w:ascii="宋体" w:hAnsi="宋体" w:cs="宋体"/>
        </w:rPr>
      </w:pPr>
      <w:r>
        <w:rPr>
          <w:rFonts w:ascii="宋体" w:hAnsi="宋体" w:cs="宋体" w:hint="eastAsia"/>
        </w:rPr>
        <w:t>设备清单及详细报价（需列明品牌、产地、型号、配置、单价、合计等）；</w:t>
      </w:r>
    </w:p>
    <w:p w:rsidR="008D2EB1" w:rsidRDefault="00E543FB">
      <w:pPr>
        <w:numPr>
          <w:ilvl w:val="0"/>
          <w:numId w:val="10"/>
        </w:numPr>
        <w:spacing w:line="360" w:lineRule="auto"/>
        <w:rPr>
          <w:rFonts w:ascii="宋体" w:hAnsi="宋体" w:cs="宋体"/>
        </w:rPr>
      </w:pPr>
      <w:r>
        <w:rPr>
          <w:rFonts w:ascii="宋体" w:hAnsi="宋体" w:cs="宋体" w:hint="eastAsia"/>
        </w:rPr>
        <w:t>货物详细设计方案及交货期；</w:t>
      </w:r>
    </w:p>
    <w:p w:rsidR="008D2EB1" w:rsidRDefault="00E543FB">
      <w:pPr>
        <w:numPr>
          <w:ilvl w:val="0"/>
          <w:numId w:val="10"/>
        </w:numPr>
        <w:spacing w:line="360" w:lineRule="auto"/>
        <w:rPr>
          <w:rFonts w:ascii="宋体" w:hAnsi="宋体" w:cs="宋体"/>
        </w:rPr>
      </w:pPr>
      <w:r>
        <w:rPr>
          <w:rFonts w:ascii="宋体" w:hAnsi="宋体" w:cs="宋体" w:hint="eastAsia"/>
        </w:rPr>
        <w:t>付款方式；</w:t>
      </w:r>
    </w:p>
    <w:p w:rsidR="008D2EB1" w:rsidRDefault="00E543FB">
      <w:pPr>
        <w:numPr>
          <w:ilvl w:val="0"/>
          <w:numId w:val="10"/>
        </w:numPr>
        <w:spacing w:line="360" w:lineRule="auto"/>
        <w:rPr>
          <w:rFonts w:ascii="宋体" w:hAnsi="宋体" w:cs="宋体"/>
        </w:rPr>
      </w:pPr>
      <w:r>
        <w:rPr>
          <w:rFonts w:ascii="宋体" w:hAnsi="宋体" w:cs="宋体" w:hint="eastAsia"/>
        </w:rPr>
        <w:t>售后服务措施及承诺；</w:t>
      </w:r>
    </w:p>
    <w:p w:rsidR="008D2EB1" w:rsidRDefault="00E543FB">
      <w:pPr>
        <w:numPr>
          <w:ilvl w:val="0"/>
          <w:numId w:val="10"/>
        </w:numPr>
        <w:tabs>
          <w:tab w:val="left" w:pos="1440"/>
          <w:tab w:val="left" w:pos="2310"/>
        </w:tabs>
        <w:spacing w:line="360" w:lineRule="auto"/>
        <w:rPr>
          <w:rFonts w:ascii="宋体" w:hAnsi="宋体" w:cs="宋体"/>
        </w:rPr>
      </w:pPr>
      <w:r>
        <w:rPr>
          <w:rFonts w:ascii="宋体" w:hAnsi="宋体" w:cs="宋体" w:hint="eastAsia"/>
        </w:rPr>
        <w:t>从业人员及技术状况；</w:t>
      </w:r>
    </w:p>
    <w:p w:rsidR="008D2EB1" w:rsidRDefault="00E543FB">
      <w:pPr>
        <w:numPr>
          <w:ilvl w:val="0"/>
          <w:numId w:val="10"/>
        </w:numPr>
        <w:tabs>
          <w:tab w:val="left" w:pos="1440"/>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资格证明材料，包括营业执照、税务登记证、法定代表人授权委托书、法定代表人及委托代理人身份证明、经营业绩等；</w:t>
      </w:r>
    </w:p>
    <w:p w:rsidR="008D2EB1" w:rsidRDefault="00E543FB">
      <w:pPr>
        <w:spacing w:line="360" w:lineRule="auto"/>
        <w:ind w:left="420"/>
        <w:rPr>
          <w:rFonts w:ascii="宋体" w:hAnsi="宋体" w:cs="宋体"/>
        </w:rPr>
      </w:pPr>
      <w:r>
        <w:rPr>
          <w:rFonts w:ascii="宋体" w:hAnsi="宋体" w:cs="宋体" w:hint="eastAsia"/>
        </w:rPr>
        <w:t>10、其它优惠条件或需说明的其他内容。</w:t>
      </w:r>
    </w:p>
    <w:p w:rsidR="008D2EB1" w:rsidRDefault="00E543FB">
      <w:pPr>
        <w:spacing w:line="360" w:lineRule="auto"/>
        <w:ind w:firstLineChars="300" w:firstLine="630"/>
        <w:rPr>
          <w:rFonts w:ascii="宋体" w:hAnsi="宋体" w:cs="宋体"/>
        </w:rPr>
      </w:pPr>
      <w:r>
        <w:rPr>
          <w:rFonts w:ascii="宋体" w:hAnsi="宋体" w:cs="宋体" w:hint="eastAsia"/>
        </w:rPr>
        <w:t>（二）报价¥____元，大写____（人民币）。</w:t>
      </w:r>
    </w:p>
    <w:p w:rsidR="008D2EB1" w:rsidRDefault="00E543FB">
      <w:pPr>
        <w:spacing w:line="360" w:lineRule="auto"/>
        <w:ind w:firstLineChars="300" w:firstLine="630"/>
        <w:rPr>
          <w:rFonts w:ascii="宋体" w:hAnsi="宋体" w:cs="宋体"/>
        </w:rPr>
      </w:pPr>
      <w:r>
        <w:rPr>
          <w:rFonts w:ascii="宋体" w:hAnsi="宋体" w:cs="宋体" w:hint="eastAsia"/>
        </w:rPr>
        <w:t>（三）我方将按采购邀请函的规定履行合同责任和义务。</w:t>
      </w:r>
    </w:p>
    <w:p w:rsidR="008D2EB1" w:rsidRDefault="00E543FB">
      <w:pPr>
        <w:spacing w:line="360" w:lineRule="auto"/>
        <w:ind w:firstLineChars="300" w:firstLine="630"/>
        <w:rPr>
          <w:rFonts w:ascii="宋体" w:hAnsi="宋体" w:cs="宋体"/>
        </w:rPr>
      </w:pPr>
      <w:r>
        <w:rPr>
          <w:rFonts w:ascii="宋体" w:hAnsi="宋体" w:cs="宋体" w:hint="eastAsia"/>
        </w:rPr>
        <w:t>（四）递交谈判文件后我方不撤回谈判文件。</w:t>
      </w:r>
    </w:p>
    <w:p w:rsidR="008D2EB1" w:rsidRDefault="00E543FB">
      <w:pPr>
        <w:spacing w:line="360" w:lineRule="auto"/>
        <w:ind w:firstLineChars="300" w:firstLine="630"/>
        <w:rPr>
          <w:rFonts w:ascii="宋体" w:hAnsi="宋体" w:cs="宋体"/>
        </w:rPr>
      </w:pPr>
      <w:r>
        <w:rPr>
          <w:rFonts w:ascii="宋体" w:hAnsi="宋体" w:cs="宋体" w:hint="eastAsia"/>
        </w:rPr>
        <w:t>（五）与本次谈判有关的一切正式往来通讯请寄：</w:t>
      </w:r>
    </w:p>
    <w:p w:rsidR="008D2EB1" w:rsidRDefault="00E543FB">
      <w:pPr>
        <w:spacing w:line="360" w:lineRule="auto"/>
        <w:rPr>
          <w:rFonts w:ascii="宋体" w:hAnsi="宋体" w:cs="宋体"/>
          <w:u w:val="single"/>
        </w:rPr>
      </w:pPr>
      <w:r>
        <w:rPr>
          <w:rFonts w:ascii="宋体" w:hAnsi="宋体" w:cs="宋体" w:hint="eastAsia"/>
        </w:rPr>
        <w:t>地址：开户行：</w:t>
      </w:r>
    </w:p>
    <w:p w:rsidR="008D2EB1" w:rsidRDefault="00E543FB">
      <w:pPr>
        <w:spacing w:line="360" w:lineRule="auto"/>
        <w:rPr>
          <w:rFonts w:ascii="宋体" w:hAnsi="宋体" w:cs="宋体"/>
          <w:u w:val="single"/>
        </w:rPr>
      </w:pPr>
      <w:r>
        <w:rPr>
          <w:rFonts w:ascii="宋体" w:hAnsi="宋体" w:cs="宋体" w:hint="eastAsia"/>
        </w:rPr>
        <w:t>电话：帐户名称：</w:t>
      </w:r>
    </w:p>
    <w:p w:rsidR="008D2EB1" w:rsidRDefault="00E543FB">
      <w:pPr>
        <w:spacing w:line="360" w:lineRule="auto"/>
        <w:rPr>
          <w:rFonts w:ascii="宋体" w:hAnsi="宋体" w:cs="宋体"/>
          <w:u w:val="single"/>
        </w:rPr>
      </w:pPr>
      <w:r>
        <w:rPr>
          <w:rFonts w:ascii="宋体" w:hAnsi="宋体" w:cs="宋体" w:hint="eastAsia"/>
        </w:rPr>
        <w:lastRenderedPageBreak/>
        <w:t>传真：帐号：</w:t>
      </w:r>
    </w:p>
    <w:p w:rsidR="008D2EB1" w:rsidRDefault="00E543FB">
      <w:pPr>
        <w:spacing w:line="360" w:lineRule="auto"/>
        <w:rPr>
          <w:rFonts w:ascii="宋体" w:hAnsi="宋体" w:cs="宋体"/>
        </w:rPr>
      </w:pPr>
      <w:r>
        <w:rPr>
          <w:rFonts w:ascii="宋体" w:hAnsi="宋体" w:cs="宋体" w:hint="eastAsia"/>
        </w:rPr>
        <w:t>电子函件：</w:t>
      </w:r>
    </w:p>
    <w:p w:rsidR="008D2EB1" w:rsidRDefault="00E543FB">
      <w:pPr>
        <w:spacing w:line="360" w:lineRule="auto"/>
        <w:rPr>
          <w:rFonts w:ascii="宋体" w:hAnsi="宋体" w:cs="宋体"/>
          <w:u w:val="single"/>
        </w:rPr>
      </w:pPr>
      <w:r>
        <w:rPr>
          <w:rFonts w:ascii="宋体" w:hAnsi="宋体" w:cs="宋体" w:hint="eastAsia"/>
        </w:rPr>
        <w:t>供应商名称：</w:t>
      </w:r>
    </w:p>
    <w:p w:rsidR="008D2EB1" w:rsidRDefault="00E543FB">
      <w:pPr>
        <w:spacing w:line="360" w:lineRule="auto"/>
        <w:rPr>
          <w:rFonts w:ascii="宋体" w:hAnsi="宋体" w:cs="宋体"/>
          <w:u w:val="single"/>
        </w:rPr>
      </w:pPr>
      <w:r>
        <w:rPr>
          <w:rFonts w:ascii="宋体" w:hAnsi="宋体" w:cs="宋体" w:hint="eastAsia"/>
        </w:rPr>
        <w:t>法定代表人或委托代理人签字：</w:t>
      </w:r>
    </w:p>
    <w:p w:rsidR="008D2EB1" w:rsidRDefault="00E543FB">
      <w:pPr>
        <w:spacing w:line="360" w:lineRule="auto"/>
        <w:ind w:firstLineChars="600" w:firstLine="1260"/>
        <w:rPr>
          <w:rFonts w:ascii="宋体" w:hAnsi="宋体" w:cs="宋体"/>
        </w:rPr>
      </w:pPr>
      <w:r>
        <w:rPr>
          <w:rFonts w:ascii="宋体" w:hAnsi="宋体" w:cs="宋体" w:hint="eastAsia"/>
        </w:rPr>
        <w:t>（公章）</w:t>
      </w:r>
    </w:p>
    <w:p w:rsidR="008D2EB1" w:rsidRDefault="00E543FB">
      <w:pPr>
        <w:spacing w:line="360" w:lineRule="auto"/>
        <w:ind w:firstLineChars="2300" w:firstLine="4830"/>
        <w:rPr>
          <w:rFonts w:ascii="宋体" w:hAnsi="宋体" w:cs="宋体"/>
          <w:u w:val="single"/>
        </w:rPr>
      </w:pPr>
      <w:r>
        <w:rPr>
          <w:rFonts w:ascii="宋体" w:hAnsi="宋体" w:cs="宋体" w:hint="eastAsia"/>
        </w:rPr>
        <w:t>日期：</w:t>
      </w:r>
    </w:p>
    <w:p w:rsidR="008D2EB1" w:rsidRDefault="008D2EB1">
      <w:pPr>
        <w:spacing w:line="360" w:lineRule="auto"/>
        <w:ind w:firstLineChars="2300" w:firstLine="4830"/>
        <w:rPr>
          <w:rFonts w:ascii="宋体" w:hAnsi="宋体" w:cs="宋体"/>
          <w:u w:val="single"/>
        </w:rPr>
      </w:pPr>
    </w:p>
    <w:p w:rsidR="008D2EB1" w:rsidRDefault="008D2EB1">
      <w:pPr>
        <w:spacing w:line="360" w:lineRule="auto"/>
        <w:ind w:firstLineChars="2300" w:firstLine="4830"/>
        <w:rPr>
          <w:rFonts w:ascii="宋体" w:hAnsi="宋体" w:cs="宋体"/>
          <w:u w:val="single"/>
        </w:rPr>
      </w:pPr>
    </w:p>
    <w:p w:rsidR="008D2EB1" w:rsidRDefault="00E543FB">
      <w:pPr>
        <w:spacing w:line="360" w:lineRule="auto"/>
        <w:jc w:val="center"/>
        <w:rPr>
          <w:rFonts w:ascii="宋体" w:hAnsi="宋体" w:cs="宋体"/>
          <w:b/>
          <w:bCs/>
          <w:sz w:val="32"/>
          <w:szCs w:val="32"/>
        </w:rPr>
      </w:pPr>
      <w:r>
        <w:rPr>
          <w:rFonts w:ascii="宋体" w:hAnsi="宋体" w:cs="宋体" w:hint="eastAsia"/>
          <w:b/>
          <w:bCs/>
          <w:sz w:val="32"/>
          <w:szCs w:val="32"/>
        </w:rPr>
        <w:t>格式二商务技术条款偏离表</w:t>
      </w:r>
    </w:p>
    <w:p w:rsidR="008D2EB1" w:rsidRDefault="008D2EB1">
      <w:pPr>
        <w:spacing w:line="360" w:lineRule="auto"/>
        <w:rPr>
          <w:rFonts w:ascii="宋体" w:hAnsi="宋体" w:cs="宋体"/>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1706"/>
        <w:gridCol w:w="1706"/>
        <w:gridCol w:w="1706"/>
      </w:tblGrid>
      <w:tr w:rsidR="008D2EB1">
        <w:tc>
          <w:tcPr>
            <w:tcW w:w="1705" w:type="dxa"/>
          </w:tcPr>
          <w:p w:rsidR="008D2EB1" w:rsidRDefault="00E543FB">
            <w:pPr>
              <w:spacing w:line="360" w:lineRule="auto"/>
              <w:jc w:val="center"/>
              <w:rPr>
                <w:rFonts w:ascii="宋体" w:hAnsi="宋体" w:cs="宋体"/>
                <w:b/>
                <w:bCs/>
              </w:rPr>
            </w:pPr>
            <w:r>
              <w:rPr>
                <w:rFonts w:ascii="宋体" w:hAnsi="宋体" w:cs="宋体" w:hint="eastAsia"/>
                <w:b/>
                <w:bCs/>
              </w:rPr>
              <w:t>招标文件内容</w:t>
            </w:r>
          </w:p>
        </w:tc>
        <w:tc>
          <w:tcPr>
            <w:tcW w:w="1705" w:type="dxa"/>
          </w:tcPr>
          <w:p w:rsidR="008D2EB1" w:rsidRDefault="00E543FB">
            <w:pPr>
              <w:spacing w:line="360" w:lineRule="auto"/>
              <w:jc w:val="center"/>
              <w:rPr>
                <w:rFonts w:ascii="宋体" w:hAnsi="宋体" w:cs="宋体"/>
                <w:b/>
                <w:bCs/>
              </w:rPr>
            </w:pPr>
            <w:r>
              <w:rPr>
                <w:rFonts w:ascii="宋体" w:hAnsi="宋体" w:cs="宋体" w:hint="eastAsia"/>
                <w:b/>
                <w:bCs/>
              </w:rPr>
              <w:t>招标文件条款</w:t>
            </w:r>
          </w:p>
        </w:tc>
        <w:tc>
          <w:tcPr>
            <w:tcW w:w="1706" w:type="dxa"/>
          </w:tcPr>
          <w:p w:rsidR="008D2EB1" w:rsidRDefault="00E543FB">
            <w:pPr>
              <w:spacing w:line="360" w:lineRule="auto"/>
              <w:jc w:val="center"/>
              <w:rPr>
                <w:rFonts w:ascii="宋体" w:hAnsi="宋体" w:cs="宋体"/>
                <w:b/>
                <w:bCs/>
              </w:rPr>
            </w:pPr>
            <w:r>
              <w:rPr>
                <w:rFonts w:ascii="宋体" w:hAnsi="宋体" w:cs="宋体" w:hint="eastAsia"/>
                <w:b/>
                <w:bCs/>
              </w:rPr>
              <w:t>投标文件条款</w:t>
            </w:r>
          </w:p>
        </w:tc>
        <w:tc>
          <w:tcPr>
            <w:tcW w:w="1706" w:type="dxa"/>
          </w:tcPr>
          <w:p w:rsidR="008D2EB1" w:rsidRDefault="00E543FB">
            <w:pPr>
              <w:spacing w:line="360" w:lineRule="auto"/>
              <w:jc w:val="center"/>
              <w:rPr>
                <w:rFonts w:ascii="宋体" w:hAnsi="宋体" w:cs="宋体"/>
                <w:b/>
                <w:bCs/>
              </w:rPr>
            </w:pPr>
            <w:r>
              <w:rPr>
                <w:rFonts w:ascii="宋体" w:hAnsi="宋体" w:cs="宋体" w:hint="eastAsia"/>
                <w:b/>
                <w:bCs/>
              </w:rPr>
              <w:t>偏离情况</w:t>
            </w:r>
          </w:p>
        </w:tc>
        <w:tc>
          <w:tcPr>
            <w:tcW w:w="1706" w:type="dxa"/>
          </w:tcPr>
          <w:p w:rsidR="008D2EB1" w:rsidRDefault="00E543FB">
            <w:pPr>
              <w:spacing w:line="360" w:lineRule="auto"/>
              <w:jc w:val="center"/>
              <w:rPr>
                <w:rFonts w:ascii="宋体" w:hAnsi="宋体" w:cs="宋体"/>
                <w:b/>
                <w:bCs/>
              </w:rPr>
            </w:pPr>
            <w:r>
              <w:rPr>
                <w:rFonts w:ascii="宋体" w:hAnsi="宋体" w:cs="宋体" w:hint="eastAsia"/>
                <w:b/>
                <w:bCs/>
              </w:rPr>
              <w:t>备注</w:t>
            </w:r>
          </w:p>
        </w:tc>
      </w:tr>
      <w:tr w:rsidR="008D2EB1">
        <w:tc>
          <w:tcPr>
            <w:tcW w:w="1705" w:type="dxa"/>
          </w:tcPr>
          <w:p w:rsidR="008D2EB1" w:rsidRDefault="00E543FB">
            <w:pPr>
              <w:spacing w:line="360" w:lineRule="auto"/>
              <w:jc w:val="center"/>
              <w:rPr>
                <w:rFonts w:ascii="宋体" w:hAnsi="宋体" w:cs="宋体"/>
                <w:b/>
                <w:bCs/>
              </w:rPr>
            </w:pPr>
            <w:r>
              <w:rPr>
                <w:rFonts w:ascii="宋体" w:hAnsi="宋体" w:cs="宋体" w:hint="eastAsia"/>
                <w:b/>
                <w:bCs/>
              </w:rPr>
              <w:t>资格条件</w:t>
            </w:r>
          </w:p>
        </w:tc>
        <w:tc>
          <w:tcPr>
            <w:tcW w:w="1705"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r>
      <w:tr w:rsidR="008D2EB1">
        <w:tc>
          <w:tcPr>
            <w:tcW w:w="1705" w:type="dxa"/>
          </w:tcPr>
          <w:p w:rsidR="008D2EB1" w:rsidRDefault="00E543FB">
            <w:pPr>
              <w:spacing w:line="360" w:lineRule="auto"/>
              <w:jc w:val="center"/>
              <w:rPr>
                <w:rFonts w:ascii="宋体" w:hAnsi="宋体" w:cs="宋体"/>
                <w:b/>
                <w:bCs/>
              </w:rPr>
            </w:pPr>
            <w:r>
              <w:rPr>
                <w:rFonts w:ascii="宋体" w:hAnsi="宋体" w:cs="宋体" w:hint="eastAsia"/>
                <w:b/>
                <w:bCs/>
              </w:rPr>
              <w:t>交货日期</w:t>
            </w:r>
          </w:p>
        </w:tc>
        <w:tc>
          <w:tcPr>
            <w:tcW w:w="1705"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r>
      <w:tr w:rsidR="008D2EB1">
        <w:tc>
          <w:tcPr>
            <w:tcW w:w="1705" w:type="dxa"/>
          </w:tcPr>
          <w:p w:rsidR="008D2EB1" w:rsidRDefault="00E543FB">
            <w:pPr>
              <w:spacing w:line="360" w:lineRule="auto"/>
              <w:jc w:val="center"/>
              <w:rPr>
                <w:rFonts w:ascii="宋体" w:hAnsi="宋体" w:cs="宋体"/>
                <w:b/>
                <w:bCs/>
              </w:rPr>
            </w:pPr>
            <w:r>
              <w:rPr>
                <w:rFonts w:ascii="宋体" w:hAnsi="宋体" w:cs="宋体" w:hint="eastAsia"/>
                <w:b/>
                <w:bCs/>
              </w:rPr>
              <w:t>付款方式</w:t>
            </w:r>
          </w:p>
        </w:tc>
        <w:tc>
          <w:tcPr>
            <w:tcW w:w="1705"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r>
      <w:tr w:rsidR="008D2EB1">
        <w:tc>
          <w:tcPr>
            <w:tcW w:w="1705" w:type="dxa"/>
          </w:tcPr>
          <w:p w:rsidR="008D2EB1" w:rsidRDefault="00E543FB">
            <w:pPr>
              <w:spacing w:line="360" w:lineRule="auto"/>
              <w:jc w:val="center"/>
              <w:rPr>
                <w:rFonts w:ascii="宋体" w:hAnsi="宋体" w:cs="宋体"/>
                <w:b/>
                <w:bCs/>
              </w:rPr>
            </w:pPr>
            <w:r>
              <w:rPr>
                <w:rFonts w:ascii="宋体" w:hAnsi="宋体" w:cs="宋体" w:hint="eastAsia"/>
                <w:b/>
                <w:bCs/>
              </w:rPr>
              <w:t>用户需求</w:t>
            </w:r>
          </w:p>
        </w:tc>
        <w:tc>
          <w:tcPr>
            <w:tcW w:w="1705"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c>
          <w:tcPr>
            <w:tcW w:w="1706" w:type="dxa"/>
          </w:tcPr>
          <w:p w:rsidR="008D2EB1" w:rsidRDefault="008D2EB1">
            <w:pPr>
              <w:spacing w:line="360" w:lineRule="auto"/>
              <w:jc w:val="center"/>
              <w:rPr>
                <w:rFonts w:ascii="宋体" w:hAnsi="宋体" w:cs="宋体"/>
                <w:b/>
                <w:bCs/>
              </w:rPr>
            </w:pPr>
          </w:p>
        </w:tc>
      </w:tr>
    </w:tbl>
    <w:p w:rsidR="008D2EB1" w:rsidRDefault="00E543FB">
      <w:pPr>
        <w:pStyle w:val="20"/>
        <w:ind w:left="840"/>
        <w:rPr>
          <w:rFonts w:ascii="宋体" w:hAnsi="宋体" w:cs="宋体"/>
          <w:szCs w:val="21"/>
        </w:rPr>
      </w:pPr>
      <w:r>
        <w:rPr>
          <w:rFonts w:ascii="宋体" w:hAnsi="宋体" w:cs="宋体" w:hint="eastAsia"/>
          <w:szCs w:val="21"/>
        </w:rPr>
        <w:t>注：投标人必须严格按照此表格，逐条如实对照填写；若无明确填写偏离情况、填写不实或与其所提供的其它商务资料不符等将可能导致废标。</w:t>
      </w:r>
    </w:p>
    <w:p w:rsidR="008D2EB1" w:rsidRDefault="008D2EB1">
      <w:pPr>
        <w:pStyle w:val="a4"/>
        <w:spacing w:after="0" w:line="440" w:lineRule="exact"/>
        <w:jc w:val="left"/>
        <w:rPr>
          <w:rFonts w:ascii="宋体" w:hAnsi="宋体" w:cs="宋体"/>
          <w:sz w:val="24"/>
        </w:rPr>
      </w:pPr>
    </w:p>
    <w:p w:rsidR="008D2EB1" w:rsidRDefault="008D2EB1">
      <w:pPr>
        <w:pStyle w:val="a4"/>
        <w:spacing w:after="0" w:line="440" w:lineRule="exact"/>
        <w:jc w:val="left"/>
        <w:rPr>
          <w:rFonts w:ascii="宋体" w:hAnsi="宋体" w:cs="宋体"/>
          <w:sz w:val="24"/>
        </w:rPr>
      </w:pPr>
    </w:p>
    <w:p w:rsidR="008D2EB1" w:rsidRDefault="00E543FB">
      <w:pPr>
        <w:pStyle w:val="a4"/>
        <w:spacing w:after="0" w:line="440" w:lineRule="exact"/>
        <w:jc w:val="left"/>
        <w:rPr>
          <w:rFonts w:ascii="宋体" w:hAnsi="宋体" w:cs="宋体"/>
          <w:sz w:val="24"/>
        </w:rPr>
      </w:pPr>
      <w:r>
        <w:rPr>
          <w:rFonts w:ascii="宋体" w:hAnsi="宋体" w:cs="宋体" w:hint="eastAsia"/>
          <w:sz w:val="24"/>
        </w:rPr>
        <w:t>投标人名称（盖公章）：</w:t>
      </w:r>
    </w:p>
    <w:p w:rsidR="008D2EB1" w:rsidRDefault="00E543FB">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8D2EB1" w:rsidRPr="002C0DDF" w:rsidRDefault="00E543FB" w:rsidP="002C0DDF">
      <w:pPr>
        <w:spacing w:line="440" w:lineRule="exact"/>
        <w:rPr>
          <w:rFonts w:ascii="宋体" w:hAnsi="宋体" w:cs="宋体"/>
          <w:sz w:val="24"/>
        </w:rPr>
      </w:pPr>
      <w:r>
        <w:rPr>
          <w:rFonts w:ascii="宋体" w:hAnsi="宋体" w:cs="宋体" w:hint="eastAsia"/>
          <w:sz w:val="24"/>
        </w:rPr>
        <w:t>日期：</w:t>
      </w:r>
    </w:p>
    <w:p w:rsidR="008D2EB1" w:rsidRDefault="008D2EB1">
      <w:pPr>
        <w:rPr>
          <w:rFonts w:ascii="宋体" w:hAnsi="宋体" w:cs="宋体"/>
        </w:rPr>
        <w:sectPr w:rsidR="008D2EB1" w:rsidSect="002C0DDF">
          <w:pgSz w:w="11906" w:h="16838"/>
          <w:pgMar w:top="1440" w:right="1800" w:bottom="1440" w:left="1800" w:header="851" w:footer="992" w:gutter="0"/>
          <w:cols w:space="720"/>
          <w:docGrid w:type="lines" w:linePitch="312"/>
        </w:sectPr>
      </w:pPr>
    </w:p>
    <w:p w:rsidR="008D2EB1" w:rsidRDefault="00E543FB">
      <w:pPr>
        <w:spacing w:line="360" w:lineRule="auto"/>
        <w:jc w:val="center"/>
        <w:rPr>
          <w:rFonts w:ascii="宋体" w:hAnsi="宋体" w:cs="宋体"/>
          <w:b/>
          <w:bCs/>
          <w:sz w:val="32"/>
          <w:szCs w:val="32"/>
        </w:rPr>
      </w:pPr>
      <w:r>
        <w:rPr>
          <w:rFonts w:ascii="宋体" w:hAnsi="宋体" w:cs="宋体" w:hint="eastAsia"/>
          <w:b/>
          <w:bCs/>
          <w:sz w:val="32"/>
          <w:szCs w:val="32"/>
        </w:rPr>
        <w:lastRenderedPageBreak/>
        <w:t>格式三报价总表</w:t>
      </w:r>
    </w:p>
    <w:p w:rsidR="008D2EB1" w:rsidRDefault="00E543FB">
      <w:pPr>
        <w:spacing w:line="360" w:lineRule="auto"/>
        <w:rPr>
          <w:rFonts w:ascii="宋体" w:hAnsi="宋体" w:cs="宋体"/>
          <w:sz w:val="28"/>
          <w:szCs w:val="28"/>
        </w:rPr>
      </w:pPr>
      <w:r>
        <w:rPr>
          <w:rFonts w:ascii="宋体" w:hAnsi="宋体"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800"/>
        <w:gridCol w:w="2160"/>
        <w:gridCol w:w="1440"/>
        <w:gridCol w:w="2340"/>
        <w:gridCol w:w="1800"/>
        <w:gridCol w:w="2520"/>
        <w:gridCol w:w="1620"/>
      </w:tblGrid>
      <w:tr w:rsidR="008D2EB1">
        <w:trPr>
          <w:cantSplit/>
          <w:trHeight w:val="623"/>
        </w:trPr>
        <w:tc>
          <w:tcPr>
            <w:tcW w:w="900" w:type="dxa"/>
            <w:vMerge w:val="restart"/>
            <w:tcBorders>
              <w:top w:val="single" w:sz="4" w:space="0" w:color="auto"/>
              <w:bottom w:val="single" w:sz="4" w:space="0" w:color="auto"/>
              <w:right w:val="single" w:sz="4" w:space="0" w:color="auto"/>
            </w:tcBorders>
          </w:tcPr>
          <w:p w:rsidR="008D2EB1" w:rsidRDefault="00E543FB">
            <w:pPr>
              <w:spacing w:line="360" w:lineRule="auto"/>
              <w:rPr>
                <w:rFonts w:ascii="宋体" w:hAnsi="宋体" w:cs="宋体"/>
                <w:sz w:val="32"/>
                <w:szCs w:val="32"/>
              </w:rPr>
            </w:pPr>
            <w:r>
              <w:rPr>
                <w:rFonts w:ascii="宋体" w:hAnsi="宋体"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8D2EB1" w:rsidRDefault="008D2EB1">
            <w:pPr>
              <w:spacing w:line="360" w:lineRule="auto"/>
              <w:jc w:val="center"/>
              <w:rPr>
                <w:rFonts w:ascii="宋体" w:hAnsi="宋体" w:cs="宋体"/>
                <w:sz w:val="32"/>
                <w:szCs w:val="32"/>
              </w:rPr>
            </w:pPr>
          </w:p>
          <w:p w:rsidR="008D2EB1" w:rsidRDefault="00E543FB">
            <w:pPr>
              <w:spacing w:line="360" w:lineRule="auto"/>
              <w:jc w:val="center"/>
              <w:rPr>
                <w:rFonts w:ascii="宋体" w:hAnsi="宋体" w:cs="宋体"/>
                <w:sz w:val="32"/>
                <w:szCs w:val="32"/>
              </w:rPr>
            </w:pPr>
            <w:r>
              <w:rPr>
                <w:rFonts w:ascii="宋体" w:hAnsi="宋体"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8D2EB1" w:rsidRDefault="00E543FB">
            <w:pPr>
              <w:spacing w:line="360" w:lineRule="auto"/>
              <w:jc w:val="center"/>
              <w:rPr>
                <w:rFonts w:ascii="宋体" w:hAnsi="宋体" w:cs="宋体"/>
                <w:sz w:val="32"/>
                <w:szCs w:val="32"/>
              </w:rPr>
            </w:pPr>
            <w:r>
              <w:rPr>
                <w:rFonts w:ascii="宋体" w:hAnsi="宋体"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8D2EB1" w:rsidRDefault="008D2EB1">
            <w:pPr>
              <w:spacing w:line="360" w:lineRule="auto"/>
              <w:rPr>
                <w:rFonts w:ascii="宋体" w:hAnsi="宋体" w:cs="宋体"/>
                <w:sz w:val="32"/>
                <w:szCs w:val="32"/>
              </w:rPr>
            </w:pPr>
          </w:p>
          <w:p w:rsidR="008D2EB1" w:rsidRDefault="00E543FB">
            <w:pPr>
              <w:spacing w:line="360" w:lineRule="auto"/>
              <w:jc w:val="center"/>
              <w:rPr>
                <w:rFonts w:ascii="宋体" w:hAnsi="宋体" w:cs="宋体"/>
                <w:sz w:val="32"/>
                <w:szCs w:val="32"/>
              </w:rPr>
            </w:pPr>
            <w:r>
              <w:rPr>
                <w:rFonts w:ascii="宋体" w:hAnsi="宋体" w:cs="宋体" w:hint="eastAsia"/>
                <w:sz w:val="32"/>
                <w:szCs w:val="32"/>
              </w:rPr>
              <w:t>交货期</w:t>
            </w:r>
          </w:p>
        </w:tc>
      </w:tr>
      <w:tr w:rsidR="008D2EB1">
        <w:trPr>
          <w:cantSplit/>
          <w:trHeight w:val="622"/>
        </w:trPr>
        <w:tc>
          <w:tcPr>
            <w:tcW w:w="900" w:type="dxa"/>
            <w:vMerge/>
            <w:tcBorders>
              <w:top w:val="single" w:sz="4" w:space="0" w:color="auto"/>
              <w:bottom w:val="single" w:sz="4" w:space="0" w:color="auto"/>
              <w:right w:val="single" w:sz="4" w:space="0" w:color="auto"/>
            </w:tcBorders>
            <w:vAlign w:val="center"/>
          </w:tcPr>
          <w:p w:rsidR="008D2EB1" w:rsidRDefault="008D2EB1">
            <w:pPr>
              <w:widowControl/>
              <w:jc w:val="left"/>
              <w:rPr>
                <w:rFonts w:ascii="宋体" w:hAnsi="宋体" w:cs="宋体"/>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D2EB1" w:rsidRDefault="008D2EB1">
            <w:pPr>
              <w:widowControl/>
              <w:jc w:val="left"/>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8D2EB1" w:rsidRDefault="00E543FB">
            <w:pPr>
              <w:spacing w:line="360" w:lineRule="auto"/>
              <w:rPr>
                <w:rFonts w:ascii="宋体" w:hAnsi="宋体" w:cs="宋体"/>
                <w:sz w:val="32"/>
                <w:szCs w:val="32"/>
              </w:rPr>
            </w:pPr>
            <w:r>
              <w:rPr>
                <w:rFonts w:ascii="宋体" w:hAnsi="宋体" w:cs="宋体" w:hint="eastAsia"/>
                <w:sz w:val="32"/>
                <w:szCs w:val="32"/>
              </w:rPr>
              <w:t>设备及软件</w:t>
            </w:r>
          </w:p>
          <w:p w:rsidR="008D2EB1" w:rsidRDefault="00E543FB">
            <w:pPr>
              <w:spacing w:line="360" w:lineRule="auto"/>
              <w:rPr>
                <w:rFonts w:ascii="宋体" w:hAnsi="宋体" w:cs="宋体"/>
                <w:sz w:val="32"/>
                <w:szCs w:val="32"/>
              </w:rPr>
            </w:pPr>
            <w:r>
              <w:rPr>
                <w:rFonts w:ascii="宋体" w:hAnsi="宋体"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8D2EB1" w:rsidRDefault="00E543FB">
            <w:pPr>
              <w:spacing w:line="360" w:lineRule="auto"/>
              <w:rPr>
                <w:rFonts w:ascii="宋体" w:hAnsi="宋体" w:cs="宋体"/>
                <w:sz w:val="32"/>
                <w:szCs w:val="32"/>
              </w:rPr>
            </w:pPr>
            <w:r>
              <w:rPr>
                <w:rFonts w:ascii="宋体" w:hAnsi="宋体"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8D2EB1" w:rsidRDefault="00E543FB">
            <w:pPr>
              <w:spacing w:line="360" w:lineRule="auto"/>
              <w:rPr>
                <w:rFonts w:ascii="宋体" w:hAnsi="宋体" w:cs="宋体"/>
                <w:sz w:val="32"/>
                <w:szCs w:val="32"/>
              </w:rPr>
            </w:pPr>
            <w:r>
              <w:rPr>
                <w:rFonts w:ascii="宋体" w:hAnsi="宋体"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8D2EB1" w:rsidRDefault="00E543FB">
            <w:pPr>
              <w:spacing w:line="360" w:lineRule="auto"/>
              <w:rPr>
                <w:rFonts w:ascii="宋体" w:hAnsi="宋体" w:cs="宋体"/>
                <w:sz w:val="32"/>
                <w:szCs w:val="32"/>
              </w:rPr>
            </w:pPr>
            <w:r>
              <w:rPr>
                <w:rFonts w:ascii="宋体" w:hAnsi="宋体"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8D2EB1" w:rsidRDefault="00E543FB">
            <w:pPr>
              <w:spacing w:line="360" w:lineRule="auto"/>
              <w:rPr>
                <w:rFonts w:ascii="宋体" w:hAnsi="宋体" w:cs="宋体"/>
                <w:sz w:val="32"/>
                <w:szCs w:val="32"/>
              </w:rPr>
            </w:pPr>
            <w:r>
              <w:rPr>
                <w:rFonts w:ascii="宋体" w:hAnsi="宋体"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8D2EB1" w:rsidRDefault="008D2EB1">
            <w:pPr>
              <w:widowControl/>
              <w:jc w:val="left"/>
              <w:rPr>
                <w:rFonts w:ascii="宋体" w:hAnsi="宋体" w:cs="宋体"/>
                <w:sz w:val="32"/>
                <w:szCs w:val="32"/>
              </w:rPr>
            </w:pPr>
          </w:p>
        </w:tc>
      </w:tr>
      <w:tr w:rsidR="008D2EB1">
        <w:tc>
          <w:tcPr>
            <w:tcW w:w="900" w:type="dxa"/>
            <w:tcBorders>
              <w:top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8D2EB1" w:rsidRDefault="008D2EB1">
            <w:pPr>
              <w:spacing w:line="360" w:lineRule="auto"/>
              <w:rPr>
                <w:rFonts w:ascii="宋体" w:hAnsi="宋体" w:cs="宋体"/>
                <w:sz w:val="32"/>
                <w:szCs w:val="32"/>
              </w:rPr>
            </w:pPr>
          </w:p>
        </w:tc>
      </w:tr>
      <w:tr w:rsidR="008D2EB1">
        <w:tc>
          <w:tcPr>
            <w:tcW w:w="900" w:type="dxa"/>
            <w:tcBorders>
              <w:top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8D2EB1" w:rsidRDefault="008D2EB1">
            <w:pPr>
              <w:spacing w:line="360" w:lineRule="auto"/>
              <w:rPr>
                <w:rFonts w:ascii="宋体" w:hAnsi="宋体" w:cs="宋体"/>
                <w:sz w:val="32"/>
                <w:szCs w:val="32"/>
              </w:rPr>
            </w:pPr>
          </w:p>
        </w:tc>
      </w:tr>
      <w:tr w:rsidR="008D2EB1">
        <w:tc>
          <w:tcPr>
            <w:tcW w:w="900" w:type="dxa"/>
            <w:tcBorders>
              <w:top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8D2EB1" w:rsidRDefault="008D2EB1">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8D2EB1" w:rsidRDefault="008D2EB1">
            <w:pPr>
              <w:spacing w:line="360" w:lineRule="auto"/>
              <w:rPr>
                <w:rFonts w:ascii="宋体" w:hAnsi="宋体" w:cs="宋体"/>
                <w:sz w:val="32"/>
                <w:szCs w:val="32"/>
              </w:rPr>
            </w:pPr>
          </w:p>
        </w:tc>
      </w:tr>
      <w:tr w:rsidR="008D2EB1">
        <w:trPr>
          <w:trHeight w:val="735"/>
        </w:trPr>
        <w:tc>
          <w:tcPr>
            <w:tcW w:w="14580" w:type="dxa"/>
            <w:gridSpan w:val="8"/>
            <w:tcBorders>
              <w:top w:val="single" w:sz="4" w:space="0" w:color="auto"/>
              <w:bottom w:val="single" w:sz="4" w:space="0" w:color="auto"/>
            </w:tcBorders>
          </w:tcPr>
          <w:p w:rsidR="008D2EB1" w:rsidRDefault="00E543FB">
            <w:pPr>
              <w:spacing w:line="360" w:lineRule="auto"/>
              <w:rPr>
                <w:rFonts w:ascii="宋体" w:hAnsi="宋体" w:cs="宋体"/>
                <w:sz w:val="32"/>
                <w:szCs w:val="32"/>
              </w:rPr>
            </w:pPr>
            <w:r>
              <w:rPr>
                <w:rFonts w:ascii="宋体" w:hAnsi="宋体" w:cs="宋体" w:hint="eastAsia"/>
                <w:sz w:val="32"/>
                <w:szCs w:val="32"/>
              </w:rPr>
              <w:t>投标总价￥大写：</w:t>
            </w:r>
          </w:p>
        </w:tc>
      </w:tr>
    </w:tbl>
    <w:p w:rsidR="008D2EB1" w:rsidRDefault="00E543FB">
      <w:pPr>
        <w:pStyle w:val="a4"/>
        <w:spacing w:after="0" w:line="440" w:lineRule="exact"/>
        <w:jc w:val="left"/>
        <w:rPr>
          <w:rFonts w:ascii="宋体" w:hAnsi="宋体" w:cs="宋体"/>
          <w:b/>
          <w:sz w:val="24"/>
        </w:rPr>
      </w:pPr>
      <w:r>
        <w:rPr>
          <w:rFonts w:ascii="宋体" w:hAnsi="宋体" w:cs="宋体" w:hint="eastAsia"/>
          <w:b/>
          <w:sz w:val="24"/>
        </w:rPr>
        <w:t>备注：软硬件分开报价</w:t>
      </w:r>
    </w:p>
    <w:p w:rsidR="008D2EB1" w:rsidRDefault="008D2EB1">
      <w:pPr>
        <w:pStyle w:val="a4"/>
        <w:spacing w:after="0" w:line="440" w:lineRule="exact"/>
        <w:jc w:val="left"/>
        <w:rPr>
          <w:rFonts w:ascii="宋体" w:hAnsi="宋体" w:cs="宋体"/>
          <w:sz w:val="24"/>
        </w:rPr>
      </w:pPr>
    </w:p>
    <w:p w:rsidR="008D2EB1" w:rsidRDefault="00E543FB">
      <w:pPr>
        <w:pStyle w:val="a4"/>
        <w:spacing w:after="0" w:line="440" w:lineRule="exact"/>
        <w:jc w:val="left"/>
        <w:rPr>
          <w:rFonts w:ascii="宋体" w:hAnsi="宋体" w:cs="宋体"/>
          <w:sz w:val="24"/>
        </w:rPr>
      </w:pPr>
      <w:r>
        <w:rPr>
          <w:rFonts w:ascii="宋体" w:hAnsi="宋体" w:cs="宋体" w:hint="eastAsia"/>
          <w:sz w:val="24"/>
        </w:rPr>
        <w:t>投标人名称（盖公章）：</w:t>
      </w:r>
    </w:p>
    <w:p w:rsidR="008D2EB1" w:rsidRDefault="00E543FB">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8D2EB1" w:rsidRDefault="00E543FB">
      <w:pPr>
        <w:spacing w:line="440" w:lineRule="exact"/>
        <w:rPr>
          <w:rFonts w:ascii="宋体" w:hAnsi="宋体" w:cs="宋体"/>
          <w:sz w:val="24"/>
        </w:rPr>
      </w:pPr>
      <w:r>
        <w:rPr>
          <w:rFonts w:ascii="宋体" w:hAnsi="宋体" w:cs="宋体" w:hint="eastAsia"/>
          <w:sz w:val="24"/>
        </w:rPr>
        <w:t>日期：</w:t>
      </w:r>
    </w:p>
    <w:p w:rsidR="008D2EB1" w:rsidRDefault="008D2EB1">
      <w:pPr>
        <w:spacing w:line="360" w:lineRule="auto"/>
        <w:rPr>
          <w:rFonts w:ascii="宋体" w:hAnsi="宋体" w:cs="宋体"/>
          <w:sz w:val="28"/>
          <w:szCs w:val="28"/>
        </w:rPr>
        <w:sectPr w:rsidR="008D2EB1">
          <w:pgSz w:w="16838" w:h="11906" w:orient="landscape"/>
          <w:pgMar w:top="1797" w:right="1440" w:bottom="1797" w:left="1440" w:header="851" w:footer="992" w:gutter="0"/>
          <w:cols w:space="720"/>
          <w:docGrid w:type="linesAndChars" w:linePitch="312"/>
        </w:sectPr>
      </w:pPr>
    </w:p>
    <w:p w:rsidR="008D2EB1" w:rsidRDefault="00E543FB">
      <w:pPr>
        <w:jc w:val="center"/>
        <w:rPr>
          <w:rFonts w:ascii="宋体" w:hAnsi="宋体" w:cs="宋体"/>
          <w:b/>
          <w:bCs/>
          <w:sz w:val="28"/>
          <w:szCs w:val="28"/>
        </w:rPr>
      </w:pPr>
      <w:r>
        <w:rPr>
          <w:rFonts w:ascii="宋体" w:hAnsi="宋体" w:cs="宋体" w:hint="eastAsia"/>
          <w:b/>
          <w:bCs/>
          <w:sz w:val="30"/>
          <w:szCs w:val="30"/>
        </w:rPr>
        <w:lastRenderedPageBreak/>
        <w:t>格式四</w:t>
      </w:r>
      <w:r>
        <w:rPr>
          <w:rFonts w:ascii="宋体" w:hAnsi="宋体" w:cs="宋体" w:hint="eastAsia"/>
          <w:b/>
          <w:bCs/>
          <w:sz w:val="28"/>
          <w:szCs w:val="28"/>
        </w:rPr>
        <w:t>报价明细表</w:t>
      </w:r>
    </w:p>
    <w:p w:rsidR="008D2EB1" w:rsidRDefault="008D2EB1">
      <w:pPr>
        <w:jc w:val="center"/>
        <w:rPr>
          <w:rFonts w:ascii="宋体" w:hAnsi="宋体" w:cs="宋体"/>
          <w:b/>
          <w:bCs/>
          <w:sz w:val="28"/>
          <w:szCs w:val="28"/>
        </w:rPr>
      </w:pPr>
    </w:p>
    <w:p w:rsidR="008D2EB1" w:rsidRDefault="008D2EB1">
      <w:pPr>
        <w:rPr>
          <w:rFonts w:ascii="宋体" w:hAnsi="宋体" w:cs="宋体"/>
          <w:b/>
          <w:bCs/>
          <w:sz w:val="24"/>
          <w:szCs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1645"/>
        <w:gridCol w:w="1418"/>
        <w:gridCol w:w="1418"/>
        <w:gridCol w:w="850"/>
        <w:gridCol w:w="1417"/>
        <w:gridCol w:w="1135"/>
        <w:gridCol w:w="758"/>
      </w:tblGrid>
      <w:tr w:rsidR="008D2EB1">
        <w:trPr>
          <w:trHeight w:val="567"/>
          <w:jc w:val="center"/>
        </w:trPr>
        <w:tc>
          <w:tcPr>
            <w:tcW w:w="618" w:type="dxa"/>
            <w:vAlign w:val="center"/>
          </w:tcPr>
          <w:p w:rsidR="008D2EB1" w:rsidRDefault="00E543FB">
            <w:pPr>
              <w:jc w:val="center"/>
              <w:rPr>
                <w:rFonts w:ascii="宋体" w:hAnsi="宋体" w:cs="宋体"/>
                <w:sz w:val="24"/>
              </w:rPr>
            </w:pPr>
            <w:r>
              <w:rPr>
                <w:rFonts w:ascii="宋体" w:hAnsi="宋体" w:cs="宋体" w:hint="eastAsia"/>
                <w:sz w:val="24"/>
              </w:rPr>
              <w:t>序号</w:t>
            </w:r>
          </w:p>
        </w:tc>
        <w:tc>
          <w:tcPr>
            <w:tcW w:w="1645" w:type="dxa"/>
            <w:vAlign w:val="center"/>
          </w:tcPr>
          <w:p w:rsidR="008D2EB1" w:rsidRDefault="00E543FB">
            <w:pPr>
              <w:jc w:val="center"/>
              <w:rPr>
                <w:rFonts w:ascii="宋体" w:hAnsi="宋体" w:cs="宋体"/>
                <w:sz w:val="24"/>
              </w:rPr>
            </w:pPr>
            <w:r>
              <w:rPr>
                <w:rFonts w:ascii="宋体" w:hAnsi="宋体" w:cs="宋体" w:hint="eastAsia"/>
                <w:sz w:val="24"/>
              </w:rPr>
              <w:t>名称</w:t>
            </w:r>
          </w:p>
        </w:tc>
        <w:tc>
          <w:tcPr>
            <w:tcW w:w="1418" w:type="dxa"/>
            <w:vAlign w:val="center"/>
          </w:tcPr>
          <w:p w:rsidR="008D2EB1" w:rsidRDefault="00E543FB">
            <w:pPr>
              <w:jc w:val="center"/>
              <w:rPr>
                <w:rFonts w:ascii="宋体" w:hAnsi="宋体" w:cs="宋体"/>
                <w:sz w:val="24"/>
              </w:rPr>
            </w:pPr>
            <w:r>
              <w:rPr>
                <w:rFonts w:ascii="宋体" w:hAnsi="宋体" w:cs="宋体" w:hint="eastAsia"/>
                <w:sz w:val="24"/>
              </w:rPr>
              <w:t>品牌</w:t>
            </w:r>
          </w:p>
        </w:tc>
        <w:tc>
          <w:tcPr>
            <w:tcW w:w="1418" w:type="dxa"/>
            <w:vAlign w:val="center"/>
          </w:tcPr>
          <w:p w:rsidR="008D2EB1" w:rsidRDefault="00E543FB">
            <w:pPr>
              <w:jc w:val="center"/>
              <w:rPr>
                <w:rFonts w:ascii="宋体" w:hAnsi="宋体" w:cs="宋体"/>
                <w:sz w:val="24"/>
              </w:rPr>
            </w:pPr>
            <w:r>
              <w:rPr>
                <w:rFonts w:ascii="宋体" w:hAnsi="宋体" w:cs="宋体" w:hint="eastAsia"/>
                <w:sz w:val="24"/>
              </w:rPr>
              <w:t>型号/规格</w:t>
            </w:r>
          </w:p>
        </w:tc>
        <w:tc>
          <w:tcPr>
            <w:tcW w:w="850" w:type="dxa"/>
            <w:vAlign w:val="center"/>
          </w:tcPr>
          <w:p w:rsidR="008D2EB1" w:rsidRDefault="00E543FB">
            <w:pPr>
              <w:jc w:val="center"/>
              <w:rPr>
                <w:rFonts w:ascii="宋体" w:hAnsi="宋体" w:cs="宋体"/>
                <w:sz w:val="24"/>
              </w:rPr>
            </w:pPr>
            <w:r>
              <w:rPr>
                <w:rFonts w:ascii="宋体" w:hAnsi="宋体" w:cs="宋体" w:hint="eastAsia"/>
                <w:sz w:val="24"/>
              </w:rPr>
              <w:t>数量</w:t>
            </w:r>
          </w:p>
        </w:tc>
        <w:tc>
          <w:tcPr>
            <w:tcW w:w="1417" w:type="dxa"/>
            <w:vAlign w:val="center"/>
          </w:tcPr>
          <w:p w:rsidR="008D2EB1" w:rsidRDefault="00E543FB">
            <w:pPr>
              <w:jc w:val="center"/>
              <w:rPr>
                <w:rFonts w:ascii="宋体" w:hAnsi="宋体" w:cs="宋体"/>
                <w:sz w:val="24"/>
              </w:rPr>
            </w:pPr>
            <w:r>
              <w:rPr>
                <w:rFonts w:ascii="宋体" w:hAnsi="宋体" w:cs="宋体" w:hint="eastAsia"/>
                <w:sz w:val="24"/>
              </w:rPr>
              <w:t>单价</w:t>
            </w:r>
          </w:p>
        </w:tc>
        <w:tc>
          <w:tcPr>
            <w:tcW w:w="1135" w:type="dxa"/>
            <w:vAlign w:val="center"/>
          </w:tcPr>
          <w:p w:rsidR="008D2EB1" w:rsidRDefault="00E543FB">
            <w:pPr>
              <w:jc w:val="center"/>
              <w:rPr>
                <w:rFonts w:ascii="宋体" w:hAnsi="宋体" w:cs="宋体"/>
                <w:sz w:val="24"/>
              </w:rPr>
            </w:pPr>
            <w:r>
              <w:rPr>
                <w:rFonts w:ascii="宋体" w:hAnsi="宋体" w:cs="宋体" w:hint="eastAsia"/>
                <w:sz w:val="24"/>
              </w:rPr>
              <w:t>总价</w:t>
            </w:r>
          </w:p>
        </w:tc>
        <w:tc>
          <w:tcPr>
            <w:tcW w:w="758" w:type="dxa"/>
            <w:vAlign w:val="center"/>
          </w:tcPr>
          <w:p w:rsidR="008D2EB1" w:rsidRDefault="00E543FB">
            <w:pPr>
              <w:jc w:val="center"/>
              <w:rPr>
                <w:rFonts w:ascii="宋体" w:hAnsi="宋体" w:cs="宋体"/>
                <w:sz w:val="24"/>
              </w:rPr>
            </w:pPr>
            <w:r>
              <w:rPr>
                <w:rFonts w:ascii="宋体" w:hAnsi="宋体" w:cs="宋体" w:hint="eastAsia"/>
                <w:sz w:val="24"/>
              </w:rPr>
              <w:t>备注</w:t>
            </w:r>
          </w:p>
        </w:tc>
      </w:tr>
      <w:tr w:rsidR="008D2EB1">
        <w:trPr>
          <w:trHeight w:val="567"/>
          <w:jc w:val="center"/>
        </w:trPr>
        <w:tc>
          <w:tcPr>
            <w:tcW w:w="618" w:type="dxa"/>
            <w:vAlign w:val="center"/>
          </w:tcPr>
          <w:p w:rsidR="008D2EB1" w:rsidRDefault="008D2EB1">
            <w:pPr>
              <w:jc w:val="left"/>
              <w:rPr>
                <w:rFonts w:ascii="宋体" w:hAnsi="宋体" w:cs="宋体"/>
                <w:sz w:val="24"/>
              </w:rPr>
            </w:pPr>
          </w:p>
        </w:tc>
        <w:tc>
          <w:tcPr>
            <w:tcW w:w="1645" w:type="dxa"/>
            <w:vAlign w:val="center"/>
          </w:tcPr>
          <w:p w:rsidR="008D2EB1" w:rsidRDefault="008D2EB1">
            <w:pPr>
              <w:jc w:val="left"/>
              <w:rPr>
                <w:rFonts w:ascii="宋体" w:hAnsi="宋体" w:cs="宋体"/>
                <w:sz w:val="24"/>
              </w:rPr>
            </w:pPr>
          </w:p>
        </w:tc>
        <w:tc>
          <w:tcPr>
            <w:tcW w:w="1418" w:type="dxa"/>
          </w:tcPr>
          <w:p w:rsidR="008D2EB1" w:rsidRDefault="008D2EB1">
            <w:pPr>
              <w:ind w:firstLineChars="200" w:firstLine="480"/>
              <w:jc w:val="left"/>
              <w:rPr>
                <w:rFonts w:ascii="宋体" w:hAnsi="宋体" w:cs="宋体"/>
                <w:sz w:val="24"/>
              </w:rPr>
            </w:pPr>
          </w:p>
        </w:tc>
        <w:tc>
          <w:tcPr>
            <w:tcW w:w="1418" w:type="dxa"/>
            <w:vAlign w:val="center"/>
          </w:tcPr>
          <w:p w:rsidR="008D2EB1" w:rsidRDefault="008D2EB1">
            <w:pPr>
              <w:ind w:firstLineChars="200" w:firstLine="480"/>
              <w:jc w:val="left"/>
              <w:rPr>
                <w:rFonts w:ascii="宋体" w:hAnsi="宋体" w:cs="宋体"/>
                <w:sz w:val="24"/>
              </w:rPr>
            </w:pPr>
          </w:p>
        </w:tc>
        <w:tc>
          <w:tcPr>
            <w:tcW w:w="850" w:type="dxa"/>
            <w:vAlign w:val="center"/>
          </w:tcPr>
          <w:p w:rsidR="008D2EB1" w:rsidRDefault="008D2EB1">
            <w:pPr>
              <w:ind w:firstLineChars="200" w:firstLine="480"/>
              <w:jc w:val="left"/>
              <w:rPr>
                <w:rFonts w:ascii="宋体" w:hAnsi="宋体" w:cs="宋体"/>
                <w:sz w:val="24"/>
              </w:rPr>
            </w:pPr>
          </w:p>
        </w:tc>
        <w:tc>
          <w:tcPr>
            <w:tcW w:w="1417" w:type="dxa"/>
            <w:vAlign w:val="center"/>
          </w:tcPr>
          <w:p w:rsidR="008D2EB1" w:rsidRDefault="008D2EB1">
            <w:pPr>
              <w:ind w:firstLineChars="200" w:firstLine="480"/>
              <w:jc w:val="left"/>
              <w:rPr>
                <w:rFonts w:ascii="宋体" w:hAnsi="宋体" w:cs="宋体"/>
                <w:sz w:val="24"/>
              </w:rPr>
            </w:pPr>
          </w:p>
        </w:tc>
        <w:tc>
          <w:tcPr>
            <w:tcW w:w="1135" w:type="dxa"/>
            <w:vAlign w:val="center"/>
          </w:tcPr>
          <w:p w:rsidR="008D2EB1" w:rsidRDefault="008D2EB1">
            <w:pPr>
              <w:ind w:firstLineChars="200" w:firstLine="480"/>
              <w:jc w:val="left"/>
              <w:rPr>
                <w:rFonts w:ascii="宋体" w:hAnsi="宋体" w:cs="宋体"/>
                <w:sz w:val="24"/>
              </w:rPr>
            </w:pPr>
          </w:p>
        </w:tc>
        <w:tc>
          <w:tcPr>
            <w:tcW w:w="758" w:type="dxa"/>
            <w:vAlign w:val="center"/>
          </w:tcPr>
          <w:p w:rsidR="008D2EB1" w:rsidRDefault="008D2EB1">
            <w:pPr>
              <w:ind w:firstLineChars="200" w:firstLine="480"/>
              <w:jc w:val="left"/>
              <w:rPr>
                <w:rFonts w:ascii="宋体" w:hAnsi="宋体" w:cs="宋体"/>
                <w:sz w:val="24"/>
              </w:rPr>
            </w:pPr>
          </w:p>
        </w:tc>
      </w:tr>
      <w:tr w:rsidR="008D2EB1">
        <w:trPr>
          <w:trHeight w:val="567"/>
          <w:jc w:val="center"/>
        </w:trPr>
        <w:tc>
          <w:tcPr>
            <w:tcW w:w="618" w:type="dxa"/>
            <w:vAlign w:val="center"/>
          </w:tcPr>
          <w:p w:rsidR="008D2EB1" w:rsidRDefault="008D2EB1">
            <w:pPr>
              <w:jc w:val="left"/>
              <w:rPr>
                <w:rFonts w:ascii="宋体" w:hAnsi="宋体" w:cs="宋体"/>
                <w:sz w:val="24"/>
              </w:rPr>
            </w:pPr>
          </w:p>
        </w:tc>
        <w:tc>
          <w:tcPr>
            <w:tcW w:w="1645" w:type="dxa"/>
            <w:vAlign w:val="center"/>
          </w:tcPr>
          <w:p w:rsidR="008D2EB1" w:rsidRDefault="008D2EB1">
            <w:pPr>
              <w:jc w:val="left"/>
              <w:rPr>
                <w:rFonts w:ascii="宋体" w:hAnsi="宋体" w:cs="宋体"/>
                <w:sz w:val="24"/>
              </w:rPr>
            </w:pPr>
          </w:p>
        </w:tc>
        <w:tc>
          <w:tcPr>
            <w:tcW w:w="1418" w:type="dxa"/>
          </w:tcPr>
          <w:p w:rsidR="008D2EB1" w:rsidRDefault="008D2EB1">
            <w:pPr>
              <w:ind w:firstLineChars="200" w:firstLine="480"/>
              <w:jc w:val="left"/>
              <w:rPr>
                <w:rFonts w:ascii="宋体" w:hAnsi="宋体" w:cs="宋体"/>
                <w:sz w:val="24"/>
              </w:rPr>
            </w:pPr>
          </w:p>
        </w:tc>
        <w:tc>
          <w:tcPr>
            <w:tcW w:w="1418" w:type="dxa"/>
            <w:vAlign w:val="center"/>
          </w:tcPr>
          <w:p w:rsidR="008D2EB1" w:rsidRDefault="008D2EB1">
            <w:pPr>
              <w:ind w:firstLineChars="200" w:firstLine="480"/>
              <w:jc w:val="left"/>
              <w:rPr>
                <w:rFonts w:ascii="宋体" w:hAnsi="宋体" w:cs="宋体"/>
                <w:sz w:val="24"/>
              </w:rPr>
            </w:pPr>
          </w:p>
        </w:tc>
        <w:tc>
          <w:tcPr>
            <w:tcW w:w="850" w:type="dxa"/>
            <w:vAlign w:val="center"/>
          </w:tcPr>
          <w:p w:rsidR="008D2EB1" w:rsidRDefault="008D2EB1">
            <w:pPr>
              <w:ind w:firstLineChars="200" w:firstLine="480"/>
              <w:jc w:val="left"/>
              <w:rPr>
                <w:rFonts w:ascii="宋体" w:hAnsi="宋体" w:cs="宋体"/>
                <w:sz w:val="24"/>
              </w:rPr>
            </w:pPr>
          </w:p>
        </w:tc>
        <w:tc>
          <w:tcPr>
            <w:tcW w:w="1417" w:type="dxa"/>
            <w:vAlign w:val="center"/>
          </w:tcPr>
          <w:p w:rsidR="008D2EB1" w:rsidRDefault="008D2EB1">
            <w:pPr>
              <w:ind w:firstLineChars="200" w:firstLine="480"/>
              <w:jc w:val="left"/>
              <w:rPr>
                <w:rFonts w:ascii="宋体" w:hAnsi="宋体" w:cs="宋体"/>
                <w:sz w:val="24"/>
              </w:rPr>
            </w:pPr>
          </w:p>
        </w:tc>
        <w:tc>
          <w:tcPr>
            <w:tcW w:w="1135" w:type="dxa"/>
            <w:vAlign w:val="center"/>
          </w:tcPr>
          <w:p w:rsidR="008D2EB1" w:rsidRDefault="008D2EB1">
            <w:pPr>
              <w:ind w:firstLineChars="200" w:firstLine="480"/>
              <w:jc w:val="left"/>
              <w:rPr>
                <w:rFonts w:ascii="宋体" w:hAnsi="宋体" w:cs="宋体"/>
                <w:sz w:val="24"/>
              </w:rPr>
            </w:pPr>
          </w:p>
        </w:tc>
        <w:tc>
          <w:tcPr>
            <w:tcW w:w="758" w:type="dxa"/>
            <w:vAlign w:val="center"/>
          </w:tcPr>
          <w:p w:rsidR="008D2EB1" w:rsidRDefault="008D2EB1">
            <w:pPr>
              <w:ind w:firstLineChars="200" w:firstLine="480"/>
              <w:jc w:val="left"/>
              <w:rPr>
                <w:rFonts w:ascii="宋体" w:hAnsi="宋体" w:cs="宋体"/>
                <w:sz w:val="24"/>
              </w:rPr>
            </w:pPr>
          </w:p>
        </w:tc>
      </w:tr>
      <w:tr w:rsidR="008D2EB1">
        <w:trPr>
          <w:trHeight w:val="567"/>
          <w:jc w:val="center"/>
        </w:trPr>
        <w:tc>
          <w:tcPr>
            <w:tcW w:w="618" w:type="dxa"/>
            <w:vAlign w:val="center"/>
          </w:tcPr>
          <w:p w:rsidR="008D2EB1" w:rsidRDefault="008D2EB1">
            <w:pPr>
              <w:jc w:val="left"/>
              <w:rPr>
                <w:rFonts w:ascii="宋体" w:hAnsi="宋体" w:cs="宋体"/>
                <w:sz w:val="24"/>
              </w:rPr>
            </w:pPr>
          </w:p>
        </w:tc>
        <w:tc>
          <w:tcPr>
            <w:tcW w:w="1645" w:type="dxa"/>
            <w:vAlign w:val="center"/>
          </w:tcPr>
          <w:p w:rsidR="008D2EB1" w:rsidRDefault="008D2EB1">
            <w:pPr>
              <w:jc w:val="left"/>
              <w:rPr>
                <w:rFonts w:ascii="宋体" w:hAnsi="宋体" w:cs="宋体"/>
                <w:sz w:val="24"/>
              </w:rPr>
            </w:pPr>
          </w:p>
        </w:tc>
        <w:tc>
          <w:tcPr>
            <w:tcW w:w="1418" w:type="dxa"/>
          </w:tcPr>
          <w:p w:rsidR="008D2EB1" w:rsidRDefault="008D2EB1">
            <w:pPr>
              <w:ind w:firstLineChars="200" w:firstLine="480"/>
              <w:jc w:val="left"/>
              <w:rPr>
                <w:rFonts w:ascii="宋体" w:hAnsi="宋体" w:cs="宋体"/>
                <w:sz w:val="24"/>
              </w:rPr>
            </w:pPr>
          </w:p>
        </w:tc>
        <w:tc>
          <w:tcPr>
            <w:tcW w:w="1418" w:type="dxa"/>
            <w:vAlign w:val="center"/>
          </w:tcPr>
          <w:p w:rsidR="008D2EB1" w:rsidRDefault="008D2EB1">
            <w:pPr>
              <w:ind w:firstLineChars="200" w:firstLine="480"/>
              <w:jc w:val="left"/>
              <w:rPr>
                <w:rFonts w:ascii="宋体" w:hAnsi="宋体" w:cs="宋体"/>
                <w:sz w:val="24"/>
              </w:rPr>
            </w:pPr>
          </w:p>
        </w:tc>
        <w:tc>
          <w:tcPr>
            <w:tcW w:w="850" w:type="dxa"/>
            <w:vAlign w:val="center"/>
          </w:tcPr>
          <w:p w:rsidR="008D2EB1" w:rsidRDefault="008D2EB1">
            <w:pPr>
              <w:ind w:firstLineChars="200" w:firstLine="480"/>
              <w:jc w:val="left"/>
              <w:rPr>
                <w:rFonts w:ascii="宋体" w:hAnsi="宋体" w:cs="宋体"/>
                <w:sz w:val="24"/>
              </w:rPr>
            </w:pPr>
          </w:p>
        </w:tc>
        <w:tc>
          <w:tcPr>
            <w:tcW w:w="1417" w:type="dxa"/>
            <w:vAlign w:val="center"/>
          </w:tcPr>
          <w:p w:rsidR="008D2EB1" w:rsidRDefault="00E543FB">
            <w:pPr>
              <w:ind w:firstLineChars="200" w:firstLine="480"/>
              <w:jc w:val="left"/>
              <w:rPr>
                <w:rFonts w:ascii="宋体" w:hAnsi="宋体" w:cs="宋体"/>
                <w:sz w:val="24"/>
              </w:rPr>
            </w:pPr>
            <w:r>
              <w:rPr>
                <w:rFonts w:ascii="宋体" w:hAnsi="宋体" w:cs="宋体" w:hint="eastAsia"/>
                <w:sz w:val="24"/>
              </w:rPr>
              <w:t>总价</w:t>
            </w:r>
          </w:p>
        </w:tc>
        <w:tc>
          <w:tcPr>
            <w:tcW w:w="1135" w:type="dxa"/>
            <w:vAlign w:val="center"/>
          </w:tcPr>
          <w:p w:rsidR="008D2EB1" w:rsidRDefault="008D2EB1">
            <w:pPr>
              <w:ind w:firstLineChars="200" w:firstLine="480"/>
              <w:jc w:val="left"/>
              <w:rPr>
                <w:rFonts w:ascii="宋体" w:hAnsi="宋体" w:cs="宋体"/>
                <w:sz w:val="24"/>
              </w:rPr>
            </w:pPr>
          </w:p>
        </w:tc>
        <w:tc>
          <w:tcPr>
            <w:tcW w:w="758" w:type="dxa"/>
            <w:vAlign w:val="center"/>
          </w:tcPr>
          <w:p w:rsidR="008D2EB1" w:rsidRDefault="008D2EB1">
            <w:pPr>
              <w:ind w:firstLineChars="200" w:firstLine="480"/>
              <w:jc w:val="left"/>
              <w:rPr>
                <w:rFonts w:ascii="宋体" w:hAnsi="宋体" w:cs="宋体"/>
                <w:sz w:val="24"/>
              </w:rPr>
            </w:pPr>
          </w:p>
        </w:tc>
      </w:tr>
    </w:tbl>
    <w:p w:rsidR="008D2EB1" w:rsidRDefault="008D2EB1">
      <w:pPr>
        <w:pStyle w:val="a4"/>
        <w:spacing w:after="0" w:line="440" w:lineRule="exact"/>
        <w:ind w:firstLineChars="200" w:firstLine="480"/>
        <w:jc w:val="left"/>
        <w:rPr>
          <w:rFonts w:ascii="宋体" w:hAnsi="宋体" w:cs="宋体"/>
          <w:sz w:val="24"/>
        </w:rPr>
      </w:pPr>
    </w:p>
    <w:p w:rsidR="008D2EB1" w:rsidRDefault="00E543FB">
      <w:pPr>
        <w:spacing w:line="440" w:lineRule="exact"/>
        <w:jc w:val="left"/>
        <w:rPr>
          <w:rFonts w:ascii="宋体" w:hAnsi="宋体" w:cs="宋体"/>
          <w:sz w:val="24"/>
        </w:rPr>
      </w:pPr>
      <w:r>
        <w:rPr>
          <w:rFonts w:ascii="宋体" w:hAnsi="宋体" w:cs="宋体" w:hint="eastAsia"/>
          <w:sz w:val="24"/>
        </w:rPr>
        <w:t>注：1、详细分项报价必须提供相应的品牌、规格型号、产地、单价、数量、小计、合计等详细信息。</w:t>
      </w:r>
    </w:p>
    <w:p w:rsidR="008D2EB1" w:rsidRDefault="00E543FB">
      <w:pPr>
        <w:pStyle w:val="a4"/>
        <w:spacing w:after="0" w:line="440" w:lineRule="exact"/>
        <w:ind w:firstLineChars="200" w:firstLine="480"/>
        <w:jc w:val="left"/>
        <w:rPr>
          <w:rFonts w:ascii="宋体" w:hAnsi="宋体" w:cs="宋体"/>
          <w:sz w:val="24"/>
        </w:rPr>
      </w:pPr>
      <w:r>
        <w:rPr>
          <w:rFonts w:ascii="宋体" w:hAnsi="宋体" w:cs="宋体" w:hint="eastAsia"/>
          <w:sz w:val="24"/>
        </w:rPr>
        <w:t>2、如果单价和总价不符时，以单价为准，修正总价。</w:t>
      </w:r>
    </w:p>
    <w:p w:rsidR="008D2EB1" w:rsidRDefault="008D2EB1">
      <w:pPr>
        <w:pStyle w:val="a4"/>
        <w:spacing w:after="0" w:line="440" w:lineRule="exact"/>
        <w:ind w:firstLineChars="200" w:firstLine="480"/>
        <w:jc w:val="left"/>
        <w:rPr>
          <w:rFonts w:ascii="宋体" w:hAnsi="宋体" w:cs="宋体"/>
          <w:sz w:val="24"/>
        </w:rPr>
      </w:pPr>
    </w:p>
    <w:p w:rsidR="008D2EB1" w:rsidRDefault="008D2EB1">
      <w:pPr>
        <w:pStyle w:val="a4"/>
        <w:spacing w:after="0" w:line="440" w:lineRule="exact"/>
        <w:ind w:firstLineChars="200" w:firstLine="480"/>
        <w:jc w:val="left"/>
        <w:rPr>
          <w:rFonts w:ascii="宋体" w:hAnsi="宋体" w:cs="宋体"/>
          <w:sz w:val="24"/>
        </w:rPr>
      </w:pPr>
    </w:p>
    <w:p w:rsidR="008D2EB1" w:rsidRDefault="008D2EB1">
      <w:pPr>
        <w:pStyle w:val="a4"/>
        <w:spacing w:after="0" w:line="440" w:lineRule="exact"/>
        <w:ind w:firstLineChars="200" w:firstLine="480"/>
        <w:jc w:val="left"/>
        <w:rPr>
          <w:rFonts w:ascii="宋体" w:hAnsi="宋体" w:cs="宋体"/>
          <w:sz w:val="24"/>
        </w:rPr>
      </w:pPr>
    </w:p>
    <w:p w:rsidR="008D2EB1" w:rsidRDefault="00E543FB">
      <w:pPr>
        <w:pStyle w:val="a4"/>
        <w:spacing w:after="0" w:line="440" w:lineRule="exact"/>
        <w:jc w:val="left"/>
        <w:rPr>
          <w:rFonts w:ascii="宋体" w:hAnsi="宋体" w:cs="宋体"/>
          <w:sz w:val="24"/>
        </w:rPr>
      </w:pPr>
      <w:r>
        <w:rPr>
          <w:rFonts w:ascii="宋体" w:hAnsi="宋体" w:cs="宋体" w:hint="eastAsia"/>
          <w:sz w:val="24"/>
        </w:rPr>
        <w:t>投标人名称（盖公章）：</w:t>
      </w:r>
    </w:p>
    <w:p w:rsidR="008D2EB1" w:rsidRDefault="00E543FB">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8D2EB1" w:rsidRDefault="00E543FB">
      <w:pPr>
        <w:spacing w:line="440" w:lineRule="exact"/>
        <w:rPr>
          <w:rFonts w:ascii="宋体" w:hAnsi="宋体" w:cs="宋体"/>
          <w:sz w:val="24"/>
        </w:rPr>
      </w:pPr>
      <w:r>
        <w:rPr>
          <w:rFonts w:ascii="宋体" w:hAnsi="宋体" w:cs="宋体" w:hint="eastAsia"/>
          <w:sz w:val="24"/>
        </w:rPr>
        <w:t>日期：</w:t>
      </w:r>
    </w:p>
    <w:p w:rsidR="008D2EB1" w:rsidRDefault="008D2EB1">
      <w:pPr>
        <w:jc w:val="center"/>
        <w:rPr>
          <w:rFonts w:ascii="宋体" w:hAnsi="宋体" w:cs="宋体"/>
          <w:b/>
          <w:bCs/>
          <w:sz w:val="30"/>
          <w:szCs w:val="30"/>
        </w:rPr>
      </w:pPr>
    </w:p>
    <w:p w:rsidR="008D2EB1" w:rsidRDefault="008D2EB1">
      <w:pPr>
        <w:jc w:val="center"/>
        <w:rPr>
          <w:rFonts w:ascii="宋体" w:hAnsi="宋体" w:cs="宋体"/>
          <w:b/>
          <w:bCs/>
          <w:sz w:val="30"/>
          <w:szCs w:val="30"/>
        </w:rPr>
      </w:pPr>
    </w:p>
    <w:p w:rsidR="008D2EB1" w:rsidRDefault="008D2EB1">
      <w:pPr>
        <w:jc w:val="center"/>
        <w:rPr>
          <w:rFonts w:ascii="宋体" w:hAnsi="宋体" w:cs="宋体"/>
          <w:b/>
          <w:bCs/>
          <w:sz w:val="30"/>
          <w:szCs w:val="30"/>
        </w:rPr>
      </w:pPr>
    </w:p>
    <w:p w:rsidR="008D2EB1" w:rsidRDefault="008D2EB1">
      <w:pPr>
        <w:jc w:val="center"/>
        <w:rPr>
          <w:rFonts w:ascii="宋体" w:hAnsi="宋体" w:cs="宋体"/>
          <w:b/>
          <w:bCs/>
          <w:sz w:val="30"/>
          <w:szCs w:val="30"/>
        </w:rPr>
      </w:pPr>
    </w:p>
    <w:p w:rsidR="008D2EB1" w:rsidRDefault="008D2EB1">
      <w:pPr>
        <w:jc w:val="center"/>
        <w:rPr>
          <w:rFonts w:ascii="宋体" w:hAnsi="宋体" w:cs="宋体"/>
          <w:b/>
          <w:bCs/>
          <w:sz w:val="30"/>
          <w:szCs w:val="30"/>
        </w:rPr>
      </w:pPr>
    </w:p>
    <w:p w:rsidR="008D2EB1" w:rsidRDefault="00E543FB">
      <w:pPr>
        <w:widowControl/>
        <w:jc w:val="left"/>
        <w:rPr>
          <w:rFonts w:ascii="宋体" w:hAnsi="宋体" w:cs="宋体"/>
          <w:b/>
          <w:bCs/>
          <w:sz w:val="30"/>
          <w:szCs w:val="30"/>
        </w:rPr>
      </w:pPr>
      <w:r>
        <w:rPr>
          <w:rFonts w:ascii="宋体" w:hAnsi="宋体" w:cs="宋体" w:hint="eastAsia"/>
          <w:b/>
          <w:bCs/>
          <w:sz w:val="30"/>
          <w:szCs w:val="30"/>
        </w:rPr>
        <w:lastRenderedPageBreak/>
        <w:br w:type="page"/>
      </w:r>
    </w:p>
    <w:p w:rsidR="008D2EB1" w:rsidRDefault="00E543FB">
      <w:pPr>
        <w:jc w:val="center"/>
        <w:rPr>
          <w:rFonts w:ascii="宋体" w:hAnsi="宋体" w:cs="宋体"/>
          <w:b/>
          <w:bCs/>
          <w:sz w:val="30"/>
          <w:szCs w:val="30"/>
        </w:rPr>
      </w:pPr>
      <w:r>
        <w:rPr>
          <w:rFonts w:ascii="宋体" w:hAnsi="宋体" w:cs="宋体" w:hint="eastAsia"/>
          <w:b/>
          <w:bCs/>
          <w:sz w:val="30"/>
          <w:szCs w:val="30"/>
        </w:rPr>
        <w:lastRenderedPageBreak/>
        <w:t>格式五售后服务措施和承诺</w:t>
      </w:r>
    </w:p>
    <w:p w:rsidR="008D2EB1" w:rsidRDefault="00E543FB">
      <w:pPr>
        <w:rPr>
          <w:rFonts w:ascii="宋体" w:hAnsi="宋体" w:cs="宋体"/>
        </w:rPr>
      </w:pPr>
      <w:r>
        <w:rPr>
          <w:rFonts w:ascii="宋体" w:hAnsi="宋体" w:cs="宋体" w:hint="eastAsia"/>
        </w:rPr>
        <w:t>供应商名称（公章）：</w:t>
      </w:r>
    </w:p>
    <w:p w:rsidR="008D2EB1" w:rsidRDefault="008D2EB1">
      <w:pPr>
        <w:rPr>
          <w:rFonts w:ascii="宋体" w:hAnsi="宋体" w:cs="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994"/>
      </w:tblGrid>
      <w:tr w:rsidR="008D2EB1">
        <w:trPr>
          <w:cantSplit/>
          <w:trHeight w:val="7607"/>
        </w:trPr>
        <w:tc>
          <w:tcPr>
            <w:tcW w:w="534" w:type="dxa"/>
          </w:tcPr>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安</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装</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调</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试</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售</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后</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技</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术</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维</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护</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服</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务</w:t>
            </w:r>
          </w:p>
        </w:tc>
        <w:tc>
          <w:tcPr>
            <w:tcW w:w="7994" w:type="dxa"/>
          </w:tcPr>
          <w:p w:rsidR="008D2EB1" w:rsidRDefault="008D2EB1">
            <w:pPr>
              <w:rPr>
                <w:rFonts w:ascii="宋体" w:hAnsi="宋体" w:cs="宋体"/>
              </w:rPr>
            </w:pPr>
          </w:p>
        </w:tc>
      </w:tr>
      <w:tr w:rsidR="008D2EB1">
        <w:trPr>
          <w:cantSplit/>
          <w:trHeight w:val="2985"/>
        </w:trPr>
        <w:tc>
          <w:tcPr>
            <w:tcW w:w="534" w:type="dxa"/>
          </w:tcPr>
          <w:p w:rsidR="008D2EB1" w:rsidRDefault="008D2EB1">
            <w:pPr>
              <w:jc w:val="center"/>
              <w:rPr>
                <w:rFonts w:ascii="宋体" w:hAnsi="宋体" w:cs="宋体"/>
              </w:rPr>
            </w:pP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交</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货</w:t>
            </w:r>
          </w:p>
          <w:p w:rsidR="008D2EB1" w:rsidRDefault="008D2EB1">
            <w:pPr>
              <w:jc w:val="center"/>
              <w:rPr>
                <w:rFonts w:ascii="宋体" w:hAnsi="宋体" w:cs="宋体"/>
              </w:rPr>
            </w:pPr>
          </w:p>
          <w:p w:rsidR="008D2EB1" w:rsidRDefault="00E543FB">
            <w:pPr>
              <w:jc w:val="center"/>
              <w:rPr>
                <w:rFonts w:ascii="宋体" w:hAnsi="宋体" w:cs="宋体"/>
              </w:rPr>
            </w:pPr>
            <w:r>
              <w:rPr>
                <w:rFonts w:ascii="宋体" w:hAnsi="宋体" w:cs="宋体" w:hint="eastAsia"/>
              </w:rPr>
              <w:t>期</w:t>
            </w:r>
          </w:p>
        </w:tc>
        <w:tc>
          <w:tcPr>
            <w:tcW w:w="7994" w:type="dxa"/>
          </w:tcPr>
          <w:p w:rsidR="008D2EB1" w:rsidRDefault="008D2EB1">
            <w:pPr>
              <w:rPr>
                <w:rFonts w:ascii="宋体" w:hAnsi="宋体" w:cs="宋体"/>
              </w:rPr>
            </w:pPr>
          </w:p>
        </w:tc>
      </w:tr>
    </w:tbl>
    <w:p w:rsidR="008D2EB1" w:rsidRDefault="008D2EB1">
      <w:pPr>
        <w:rPr>
          <w:rFonts w:ascii="宋体" w:hAnsi="宋体" w:cs="宋体"/>
        </w:rPr>
      </w:pPr>
    </w:p>
    <w:p w:rsidR="008D2EB1" w:rsidRDefault="008D2EB1">
      <w:pPr>
        <w:rPr>
          <w:rFonts w:ascii="宋体" w:hAnsi="宋体" w:cs="宋体"/>
        </w:rPr>
      </w:pPr>
    </w:p>
    <w:p w:rsidR="008D2EB1" w:rsidRDefault="00E543FB">
      <w:pPr>
        <w:rPr>
          <w:rFonts w:ascii="宋体" w:hAnsi="宋体" w:cs="宋体"/>
        </w:rPr>
      </w:pPr>
      <w:r>
        <w:rPr>
          <w:rFonts w:ascii="宋体" w:hAnsi="宋体" w:cs="宋体" w:hint="eastAsia"/>
        </w:rPr>
        <w:t>法定代表人或委托代理人签字：</w:t>
      </w:r>
    </w:p>
    <w:p w:rsidR="008D2EB1" w:rsidRDefault="00E543FB">
      <w:pPr>
        <w:rPr>
          <w:rFonts w:ascii="宋体" w:hAnsi="宋体" w:cs="宋体"/>
        </w:rPr>
      </w:pPr>
      <w:r>
        <w:rPr>
          <w:rFonts w:ascii="宋体" w:hAnsi="宋体" w:cs="宋体" w:hint="eastAsia"/>
        </w:rPr>
        <w:t>日期：年月日</w:t>
      </w: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E543FB">
      <w:pPr>
        <w:jc w:val="center"/>
        <w:rPr>
          <w:rFonts w:ascii="宋体" w:hAnsi="宋体" w:cs="宋体"/>
          <w:b/>
          <w:bCs/>
          <w:sz w:val="28"/>
          <w:szCs w:val="28"/>
        </w:rPr>
      </w:pPr>
      <w:r>
        <w:rPr>
          <w:rFonts w:ascii="宋体" w:hAnsi="宋体" w:cs="宋体" w:hint="eastAsia"/>
          <w:b/>
          <w:bCs/>
          <w:sz w:val="28"/>
          <w:szCs w:val="28"/>
        </w:rPr>
        <w:t>格式六从业人员及其技术资格一览表</w:t>
      </w:r>
    </w:p>
    <w:p w:rsidR="008D2EB1" w:rsidRDefault="00E543FB">
      <w:pPr>
        <w:rPr>
          <w:rFonts w:ascii="宋体" w:hAnsi="宋体" w:cs="宋体"/>
        </w:rPr>
      </w:pPr>
      <w:r>
        <w:rPr>
          <w:rFonts w:ascii="宋体" w:hAnsi="宋体" w:cs="宋体" w:hint="eastAsia"/>
        </w:rPr>
        <w:t>供应商名称（公章）：</w:t>
      </w:r>
    </w:p>
    <w:p w:rsidR="008D2EB1" w:rsidRDefault="008D2EB1">
      <w:pPr>
        <w:rPr>
          <w:rFonts w:ascii="宋体" w:hAnsi="宋体" w:cs="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986"/>
        <w:gridCol w:w="986"/>
        <w:gridCol w:w="1859"/>
        <w:gridCol w:w="1943"/>
        <w:gridCol w:w="1791"/>
      </w:tblGrid>
      <w:tr w:rsidR="008D2EB1">
        <w:trPr>
          <w:trHeight w:val="555"/>
        </w:trPr>
        <w:tc>
          <w:tcPr>
            <w:tcW w:w="669" w:type="dxa"/>
          </w:tcPr>
          <w:p w:rsidR="008D2EB1" w:rsidRDefault="00E543FB">
            <w:pPr>
              <w:rPr>
                <w:rFonts w:ascii="宋体" w:hAnsi="宋体" w:cs="宋体"/>
              </w:rPr>
            </w:pPr>
            <w:r>
              <w:rPr>
                <w:rFonts w:ascii="宋体" w:hAnsi="宋体" w:cs="宋体" w:hint="eastAsia"/>
              </w:rPr>
              <w:t>序号</w:t>
            </w:r>
          </w:p>
        </w:tc>
        <w:tc>
          <w:tcPr>
            <w:tcW w:w="986" w:type="dxa"/>
          </w:tcPr>
          <w:p w:rsidR="008D2EB1" w:rsidRDefault="00E543FB">
            <w:pPr>
              <w:ind w:firstLineChars="100" w:firstLine="210"/>
              <w:rPr>
                <w:rFonts w:ascii="宋体" w:hAnsi="宋体" w:cs="宋体"/>
              </w:rPr>
            </w:pPr>
            <w:r>
              <w:rPr>
                <w:rFonts w:ascii="宋体" w:hAnsi="宋体" w:cs="宋体" w:hint="eastAsia"/>
              </w:rPr>
              <w:t>姓名</w:t>
            </w:r>
          </w:p>
        </w:tc>
        <w:tc>
          <w:tcPr>
            <w:tcW w:w="986" w:type="dxa"/>
          </w:tcPr>
          <w:p w:rsidR="008D2EB1" w:rsidRDefault="00E543FB">
            <w:pPr>
              <w:ind w:firstLineChars="100" w:firstLine="210"/>
              <w:rPr>
                <w:rFonts w:ascii="宋体" w:hAnsi="宋体" w:cs="宋体"/>
              </w:rPr>
            </w:pPr>
            <w:r>
              <w:rPr>
                <w:rFonts w:ascii="宋体" w:hAnsi="宋体" w:cs="宋体" w:hint="eastAsia"/>
              </w:rPr>
              <w:t>职位</w:t>
            </w:r>
          </w:p>
        </w:tc>
        <w:tc>
          <w:tcPr>
            <w:tcW w:w="1859" w:type="dxa"/>
          </w:tcPr>
          <w:p w:rsidR="008D2EB1" w:rsidRDefault="00E543FB">
            <w:pPr>
              <w:rPr>
                <w:rFonts w:ascii="宋体" w:hAnsi="宋体" w:cs="宋体"/>
              </w:rPr>
            </w:pPr>
            <w:r>
              <w:rPr>
                <w:rFonts w:ascii="宋体" w:hAnsi="宋体" w:cs="宋体" w:hint="eastAsia"/>
              </w:rPr>
              <w:t>持何种资格文件</w:t>
            </w:r>
          </w:p>
        </w:tc>
        <w:tc>
          <w:tcPr>
            <w:tcW w:w="1943" w:type="dxa"/>
          </w:tcPr>
          <w:p w:rsidR="008D2EB1" w:rsidRDefault="00E543FB">
            <w:pPr>
              <w:rPr>
                <w:rFonts w:ascii="宋体" w:hAnsi="宋体" w:cs="宋体"/>
              </w:rPr>
            </w:pPr>
            <w:r>
              <w:rPr>
                <w:rFonts w:ascii="宋体" w:hAnsi="宋体" w:cs="宋体" w:hint="eastAsia"/>
              </w:rPr>
              <w:t>发证日期及部门</w:t>
            </w:r>
          </w:p>
        </w:tc>
        <w:tc>
          <w:tcPr>
            <w:tcW w:w="1791" w:type="dxa"/>
          </w:tcPr>
          <w:p w:rsidR="008D2EB1" w:rsidRDefault="00E543FB">
            <w:pPr>
              <w:rPr>
                <w:rFonts w:ascii="宋体" w:hAnsi="宋体" w:cs="宋体"/>
              </w:rPr>
            </w:pPr>
            <w:r>
              <w:rPr>
                <w:rFonts w:ascii="宋体" w:hAnsi="宋体" w:cs="宋体" w:hint="eastAsia"/>
              </w:rPr>
              <w:t>从事本工作时间</w:t>
            </w: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r w:rsidR="008D2EB1">
        <w:trPr>
          <w:trHeight w:val="555"/>
        </w:trPr>
        <w:tc>
          <w:tcPr>
            <w:tcW w:w="669"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986" w:type="dxa"/>
          </w:tcPr>
          <w:p w:rsidR="008D2EB1" w:rsidRDefault="008D2EB1">
            <w:pPr>
              <w:rPr>
                <w:rFonts w:ascii="宋体" w:hAnsi="宋体" w:cs="宋体"/>
              </w:rPr>
            </w:pPr>
          </w:p>
        </w:tc>
        <w:tc>
          <w:tcPr>
            <w:tcW w:w="1859" w:type="dxa"/>
          </w:tcPr>
          <w:p w:rsidR="008D2EB1" w:rsidRDefault="008D2EB1">
            <w:pPr>
              <w:rPr>
                <w:rFonts w:ascii="宋体" w:hAnsi="宋体" w:cs="宋体"/>
              </w:rPr>
            </w:pPr>
          </w:p>
        </w:tc>
        <w:tc>
          <w:tcPr>
            <w:tcW w:w="1943" w:type="dxa"/>
          </w:tcPr>
          <w:p w:rsidR="008D2EB1" w:rsidRDefault="008D2EB1">
            <w:pPr>
              <w:rPr>
                <w:rFonts w:ascii="宋体" w:hAnsi="宋体" w:cs="宋体"/>
              </w:rPr>
            </w:pPr>
          </w:p>
        </w:tc>
        <w:tc>
          <w:tcPr>
            <w:tcW w:w="1791" w:type="dxa"/>
          </w:tcPr>
          <w:p w:rsidR="008D2EB1" w:rsidRDefault="008D2EB1">
            <w:pPr>
              <w:rPr>
                <w:rFonts w:ascii="宋体" w:hAnsi="宋体" w:cs="宋体"/>
              </w:rPr>
            </w:pPr>
          </w:p>
        </w:tc>
      </w:tr>
    </w:tbl>
    <w:p w:rsidR="008D2EB1" w:rsidRDefault="00E543FB">
      <w:pPr>
        <w:pStyle w:val="a4"/>
        <w:spacing w:after="0" w:line="440" w:lineRule="exact"/>
        <w:jc w:val="left"/>
        <w:rPr>
          <w:rFonts w:ascii="宋体" w:hAnsi="宋体" w:cs="宋体"/>
          <w:sz w:val="24"/>
        </w:rPr>
      </w:pPr>
      <w:r>
        <w:rPr>
          <w:rFonts w:ascii="宋体" w:hAnsi="宋体" w:cs="宋体" w:hint="eastAsia"/>
          <w:sz w:val="24"/>
        </w:rPr>
        <w:t>投标人名称（盖公章）：</w:t>
      </w:r>
    </w:p>
    <w:p w:rsidR="008D2EB1" w:rsidRDefault="00E543FB">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8D2EB1" w:rsidRDefault="00E543FB">
      <w:pPr>
        <w:spacing w:line="440" w:lineRule="exact"/>
        <w:rPr>
          <w:rFonts w:ascii="宋体" w:hAnsi="宋体" w:cs="宋体"/>
          <w:sz w:val="24"/>
        </w:rPr>
      </w:pPr>
      <w:r>
        <w:rPr>
          <w:rFonts w:ascii="宋体" w:hAnsi="宋体" w:cs="宋体" w:hint="eastAsia"/>
          <w:sz w:val="24"/>
        </w:rPr>
        <w:t>日期：</w:t>
      </w:r>
    </w:p>
    <w:p w:rsidR="008D2EB1" w:rsidRDefault="008D2EB1">
      <w:pPr>
        <w:rPr>
          <w:rFonts w:ascii="宋体" w:hAnsi="宋体" w:cs="宋体"/>
        </w:rPr>
      </w:pPr>
    </w:p>
    <w:p w:rsidR="008D2EB1" w:rsidRDefault="008D2EB1">
      <w:pPr>
        <w:rPr>
          <w:rFonts w:ascii="宋体" w:hAnsi="宋体" w:cs="宋体"/>
        </w:rPr>
      </w:pPr>
    </w:p>
    <w:p w:rsidR="008D2EB1" w:rsidRDefault="00E543FB">
      <w:pPr>
        <w:jc w:val="center"/>
        <w:rPr>
          <w:rFonts w:ascii="宋体" w:hAnsi="宋体" w:cs="宋体"/>
        </w:rPr>
      </w:pPr>
      <w:r>
        <w:rPr>
          <w:rFonts w:ascii="宋体" w:hAnsi="宋体" w:cs="宋体" w:hint="eastAsia"/>
          <w:b/>
          <w:bCs/>
          <w:sz w:val="28"/>
          <w:szCs w:val="28"/>
        </w:rPr>
        <w:t>格式七其它资格证明材料</w:t>
      </w:r>
    </w:p>
    <w:p w:rsidR="008D2EB1" w:rsidRDefault="00E543FB">
      <w:pPr>
        <w:tabs>
          <w:tab w:val="left" w:pos="2310"/>
        </w:tabs>
        <w:spacing w:line="360" w:lineRule="auto"/>
        <w:ind w:firstLineChars="200" w:firstLine="420"/>
        <w:rPr>
          <w:rFonts w:ascii="宋体" w:hAnsi="宋体" w:cs="宋体"/>
        </w:rPr>
      </w:pPr>
      <w:r>
        <w:rPr>
          <w:rFonts w:ascii="宋体" w:hAnsi="宋体" w:cs="宋体" w:hint="eastAsia"/>
        </w:rPr>
        <w:t>其它资格证明材料，包括营业执照、税务登记证、法定代表人授权委托书、法定代表人及委托代理人身份证明、经营业绩等；其它优惠条件或需说明的其他内容。</w:t>
      </w: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E543FB">
      <w:pPr>
        <w:pStyle w:val="a4"/>
        <w:spacing w:after="0" w:line="440" w:lineRule="exact"/>
        <w:jc w:val="left"/>
        <w:rPr>
          <w:rFonts w:ascii="宋体" w:hAnsi="宋体" w:cs="宋体"/>
          <w:sz w:val="24"/>
        </w:rPr>
      </w:pPr>
      <w:r>
        <w:rPr>
          <w:rFonts w:ascii="宋体" w:hAnsi="宋体" w:cs="宋体" w:hint="eastAsia"/>
          <w:sz w:val="24"/>
        </w:rPr>
        <w:t>投标人名称（盖公章）：</w:t>
      </w:r>
    </w:p>
    <w:p w:rsidR="008D2EB1" w:rsidRDefault="00E543FB">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8D2EB1" w:rsidRDefault="00E543FB">
      <w:pPr>
        <w:spacing w:line="440" w:lineRule="exact"/>
        <w:jc w:val="left"/>
        <w:rPr>
          <w:rFonts w:ascii="宋体" w:hAnsi="宋体" w:cs="宋体"/>
          <w:sz w:val="24"/>
        </w:rPr>
      </w:pPr>
      <w:r>
        <w:rPr>
          <w:rFonts w:ascii="宋体" w:hAnsi="宋体" w:cs="宋体" w:hint="eastAsia"/>
          <w:sz w:val="24"/>
        </w:rPr>
        <w:t>日期：</w:t>
      </w: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8D2EB1">
      <w:pPr>
        <w:rPr>
          <w:rFonts w:ascii="宋体" w:hAnsi="宋体" w:cs="宋体"/>
        </w:rPr>
      </w:pPr>
    </w:p>
    <w:p w:rsidR="008D2EB1" w:rsidRDefault="00E543FB">
      <w:pPr>
        <w:jc w:val="center"/>
        <w:rPr>
          <w:rFonts w:ascii="宋体" w:hAnsi="宋体" w:cs="宋体"/>
          <w:sz w:val="32"/>
          <w:szCs w:val="24"/>
        </w:rPr>
      </w:pPr>
      <w:r>
        <w:rPr>
          <w:rFonts w:ascii="宋体" w:hAnsi="宋体" w:cs="宋体" w:hint="eastAsia"/>
          <w:b/>
          <w:bCs/>
          <w:sz w:val="28"/>
          <w:szCs w:val="28"/>
        </w:rPr>
        <w:t>格式八 诚信投标承诺函</w:t>
      </w:r>
    </w:p>
    <w:p w:rsidR="008D2EB1" w:rsidRDefault="00E543FB">
      <w:pPr>
        <w:spacing w:line="480" w:lineRule="auto"/>
        <w:rPr>
          <w:rFonts w:ascii="宋体" w:hAnsi="宋体" w:cs="宋体"/>
          <w:sz w:val="24"/>
          <w:szCs w:val="24"/>
        </w:rPr>
      </w:pPr>
      <w:r>
        <w:rPr>
          <w:rFonts w:ascii="宋体" w:hAnsi="宋体" w:cs="宋体" w:hint="eastAsia"/>
          <w:sz w:val="24"/>
          <w:szCs w:val="24"/>
        </w:rPr>
        <w:t>本公司郑重承诺：</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一、将遵循公开、公平、公正和诚实信用的原则参加（ 采购项目：   ）的投标；</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二、本次投标所提供的一切材料都是真实、有效、合法的；</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三、不与其他投标人相互串通投标报价，不排挤其他投标人的公平竞争，不损害采购人或其他投标人的合法权益；</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四、不与采购人串通投标，不损害国家利益、社会公共利益或者他人的合法权益；</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五、不向采购人或评标委会成员行贿以牟取中标；</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六、不以他人名义投标或者以其他方式弄虚作假，骗取中标；</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七、不扰乱招标人采购市场秩序；</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八、不在开标后进行虚假恶意投诉；</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lastRenderedPageBreak/>
        <w:t>九、中标后不得将招标文件规定不予转包、分包的项目转包、分包于他人。</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投标人（项目负责人）：</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法定代表人：</w:t>
      </w:r>
    </w:p>
    <w:p w:rsidR="008D2EB1" w:rsidRDefault="00E543FB">
      <w:pPr>
        <w:spacing w:line="480" w:lineRule="auto"/>
        <w:ind w:firstLineChars="200" w:firstLine="480"/>
        <w:rPr>
          <w:rFonts w:ascii="宋体" w:hAnsi="宋体" w:cs="宋体"/>
          <w:sz w:val="32"/>
          <w:szCs w:val="32"/>
        </w:rPr>
      </w:pPr>
      <w:r>
        <w:rPr>
          <w:rFonts w:ascii="宋体" w:hAnsi="宋体" w:cs="宋体" w:hint="eastAsia"/>
          <w:sz w:val="24"/>
          <w:szCs w:val="24"/>
        </w:rPr>
        <w:t>公司（盖章）：</w:t>
      </w:r>
    </w:p>
    <w:p w:rsidR="008D2EB1" w:rsidRDefault="00E543FB">
      <w:pPr>
        <w:spacing w:line="480" w:lineRule="auto"/>
        <w:ind w:firstLineChars="200" w:firstLine="480"/>
        <w:rPr>
          <w:rFonts w:ascii="宋体" w:hAnsi="宋体" w:cs="宋体"/>
          <w:sz w:val="24"/>
          <w:szCs w:val="24"/>
        </w:rPr>
      </w:pPr>
      <w:r>
        <w:rPr>
          <w:rFonts w:ascii="宋体" w:hAnsi="宋体" w:cs="宋体" w:hint="eastAsia"/>
          <w:sz w:val="24"/>
          <w:szCs w:val="24"/>
        </w:rPr>
        <w:t>日期：</w:t>
      </w:r>
    </w:p>
    <w:p w:rsidR="008D2EB1" w:rsidRDefault="00E543FB">
      <w:pPr>
        <w:tabs>
          <w:tab w:val="left" w:pos="1860"/>
        </w:tabs>
        <w:ind w:firstLineChars="200" w:firstLine="723"/>
        <w:rPr>
          <w:rFonts w:ascii="宋体" w:hAnsi="宋体" w:cs="宋体"/>
          <w:b/>
          <w:sz w:val="36"/>
        </w:rPr>
      </w:pPr>
      <w:r>
        <w:rPr>
          <w:rFonts w:ascii="宋体" w:hAnsi="宋体" w:cs="宋体" w:hint="eastAsia"/>
          <w:b/>
          <w:sz w:val="36"/>
        </w:rPr>
        <w:t>附件三       合同样式</w:t>
      </w:r>
    </w:p>
    <w:p w:rsidR="008D2EB1" w:rsidRDefault="00E543FB">
      <w:pPr>
        <w:spacing w:after="0" w:line="360" w:lineRule="auto"/>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＿＿＿＿＿采购合同</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合同编号:DGCY</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甲方（需求方）：</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住所地：</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乙方（提供方）：</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住所地：</w:t>
      </w:r>
    </w:p>
    <w:p w:rsidR="008D2EB1" w:rsidRDefault="008D2EB1">
      <w:pPr>
        <w:spacing w:after="0" w:line="360" w:lineRule="auto"/>
        <w:ind w:firstLineChars="200" w:firstLine="480"/>
        <w:rPr>
          <w:rFonts w:asciiTheme="minorEastAsia" w:eastAsiaTheme="minorEastAsia" w:hAnsiTheme="minorEastAsia"/>
          <w:sz w:val="24"/>
          <w:szCs w:val="24"/>
        </w:rPr>
      </w:pP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鉴于甲方</w:t>
      </w:r>
      <w:r>
        <w:rPr>
          <w:rFonts w:asciiTheme="minorEastAsia" w:eastAsiaTheme="minorEastAsia" w:hAnsiTheme="minorEastAsia" w:hint="eastAsia"/>
          <w:sz w:val="48"/>
          <w:szCs w:val="48"/>
        </w:rPr>
        <w:t>＿＿＿＿＿</w:t>
      </w:r>
      <w:r>
        <w:rPr>
          <w:rFonts w:asciiTheme="minorEastAsia" w:eastAsiaTheme="minorEastAsia" w:hAnsiTheme="minorEastAsia" w:hint="eastAsia"/>
          <w:sz w:val="24"/>
          <w:szCs w:val="24"/>
        </w:rPr>
        <w:t>需要采购一批设备并实际投入使用，经双方协商一致，订立本合同，供双方共同遵守。</w:t>
      </w:r>
    </w:p>
    <w:p w:rsidR="008D2EB1" w:rsidRDefault="00E543FB">
      <w:pPr>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一、需求内容</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本合同标的项目包含</w:t>
      </w:r>
      <w:r>
        <w:rPr>
          <w:rFonts w:asciiTheme="minorEastAsia" w:eastAsiaTheme="minorEastAsia" w:hAnsiTheme="minorEastAsia" w:hint="eastAsia"/>
          <w:sz w:val="48"/>
          <w:szCs w:val="48"/>
        </w:rPr>
        <w:t>＿＿＿＿＿</w:t>
      </w:r>
      <w:r>
        <w:rPr>
          <w:rFonts w:asciiTheme="minorEastAsia" w:eastAsiaTheme="minorEastAsia" w:hAnsiTheme="minorEastAsia" w:hint="eastAsia"/>
          <w:sz w:val="24"/>
          <w:szCs w:val="24"/>
        </w:rPr>
        <w:t>设备（详见附件《设备配置一览表》），及相关设备的配套安装、调试和人员培训培训。</w:t>
      </w:r>
    </w:p>
    <w:p w:rsidR="008D2EB1" w:rsidRDefault="00E543FB">
      <w:pPr>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二、合同造价</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2.1本项目总价款为</w:t>
      </w:r>
      <w:r>
        <w:rPr>
          <w:rFonts w:asciiTheme="minorEastAsia" w:eastAsiaTheme="minorEastAsia" w:hAnsiTheme="minorEastAsia" w:hint="eastAsia"/>
          <w:b/>
          <w:sz w:val="24"/>
          <w:szCs w:val="24"/>
        </w:rPr>
        <w:t>¥　元（人民币大写　）</w:t>
      </w:r>
      <w:r>
        <w:rPr>
          <w:rFonts w:asciiTheme="minorEastAsia" w:eastAsiaTheme="minorEastAsia" w:hAnsiTheme="minorEastAsia" w:hint="eastAsia"/>
          <w:sz w:val="24"/>
          <w:szCs w:val="24"/>
        </w:rPr>
        <w:t>。本报价依据附件《设备配置一览表》计算得来。</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2.3本造价为含税价。</w:t>
      </w:r>
    </w:p>
    <w:p w:rsidR="008D2EB1" w:rsidRDefault="00E543FB">
      <w:pPr>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三、费用结算</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3.1项目验收合格后支付总价款的</w:t>
      </w:r>
      <w:r>
        <w:rPr>
          <w:rFonts w:asciiTheme="minorEastAsia" w:eastAsiaTheme="minorEastAsia" w:hAnsiTheme="minorEastAsia" w:hint="eastAsia"/>
          <w:sz w:val="24"/>
          <w:szCs w:val="24"/>
          <w:u w:val="single"/>
        </w:rPr>
        <w:t>95</w:t>
      </w:r>
      <w:r>
        <w:rPr>
          <w:rFonts w:asciiTheme="minorEastAsia" w:eastAsiaTheme="minorEastAsia" w:hAnsiTheme="minorEastAsia" w:hint="eastAsia"/>
          <w:sz w:val="24"/>
          <w:szCs w:val="24"/>
        </w:rPr>
        <w:t>%，项目</w:t>
      </w:r>
      <w:r>
        <w:rPr>
          <w:rFonts w:asciiTheme="minorEastAsia" w:eastAsiaTheme="minorEastAsia" w:hAnsiTheme="minorEastAsia" w:hint="eastAsia"/>
          <w:sz w:val="24"/>
          <w:szCs w:val="24"/>
          <w:u w:val="single"/>
        </w:rPr>
        <w:t>三年</w:t>
      </w:r>
      <w:r>
        <w:rPr>
          <w:rFonts w:asciiTheme="minorEastAsia" w:eastAsiaTheme="minorEastAsia" w:hAnsiTheme="minorEastAsia" w:hint="eastAsia"/>
          <w:sz w:val="24"/>
          <w:szCs w:val="24"/>
        </w:rPr>
        <w:t>质保期满后支付总价款的</w:t>
      </w:r>
      <w:r>
        <w:rPr>
          <w:rFonts w:asciiTheme="minorEastAsia" w:eastAsiaTheme="minorEastAsia" w:hAnsiTheme="minorEastAsia" w:hint="eastAsia"/>
          <w:sz w:val="24"/>
          <w:szCs w:val="24"/>
          <w:u w:val="single"/>
        </w:rPr>
        <w:t>5</w:t>
      </w:r>
      <w:r>
        <w:rPr>
          <w:rFonts w:asciiTheme="minorEastAsia" w:eastAsiaTheme="minorEastAsia" w:hAnsiTheme="minorEastAsia" w:hint="eastAsia"/>
          <w:sz w:val="24"/>
          <w:szCs w:val="24"/>
        </w:rPr>
        <w:t>%，自付款条件成立之日乙方需向甲方出具增值税普通发票，甲方自收到发票之日起15个工作日内完成付款。</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3.2本项目投标保证金</w:t>
      </w:r>
      <w:r>
        <w:rPr>
          <w:rFonts w:asciiTheme="minorEastAsia" w:eastAsiaTheme="minorEastAsia" w:hAnsiTheme="minorEastAsia" w:hint="eastAsia"/>
          <w:bCs/>
          <w:sz w:val="24"/>
          <w:szCs w:val="24"/>
        </w:rPr>
        <w:t>¥　元（人民币大写　）做为履约保证金待项目验收合格后随95%合同款项一同无息支付。</w:t>
      </w:r>
    </w:p>
    <w:p w:rsidR="008D2EB1" w:rsidRDefault="008D2EB1">
      <w:pPr>
        <w:spacing w:after="0" w:line="360" w:lineRule="auto"/>
        <w:ind w:firstLineChars="200" w:firstLine="480"/>
        <w:rPr>
          <w:rFonts w:asciiTheme="minorEastAsia" w:eastAsiaTheme="minorEastAsia" w:hAnsiTheme="minorEastAsia"/>
          <w:sz w:val="24"/>
          <w:szCs w:val="24"/>
        </w:rPr>
      </w:pP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3.3乙方指定收款账户如下</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户名：　</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开户行：</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账号：</w:t>
      </w:r>
    </w:p>
    <w:p w:rsidR="008D2EB1" w:rsidRDefault="00E543FB">
      <w:pPr>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四、项目工期、设备交付及风险转移</w:t>
      </w:r>
    </w:p>
    <w:p w:rsidR="008D2EB1" w:rsidRDefault="00E543FB">
      <w:pPr>
        <w:spacing w:after="0"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4.1双方约定，项目主要设备和辅助设备需于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日前配送到甲方指定地点，项目安装调试及交付工作需于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日前完成。</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4.2乙方须在项目安装调试工作结束后向甲方交付项目之全部设备和相关系统，并书面向甲方申请验收。验收通过的视为合格交付；验收不通过的，</w:t>
      </w:r>
      <w:r>
        <w:rPr>
          <w:rFonts w:ascii="宋体" w:hAnsi="宋体" w:hint="eastAsia"/>
          <w:sz w:val="24"/>
          <w:szCs w:val="24"/>
        </w:rPr>
        <w:t>乙方需重新整改直至甲方验收通过后方视为合格交付</w:t>
      </w:r>
      <w:r>
        <w:rPr>
          <w:rFonts w:asciiTheme="minorEastAsia" w:eastAsiaTheme="minorEastAsia" w:hAnsiTheme="minorEastAsia" w:hint="eastAsia"/>
          <w:sz w:val="24"/>
          <w:szCs w:val="24"/>
        </w:rPr>
        <w:t>。</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4.3逾期交付的，乙方须承担违约金（以合同总造价为基数，按每日</w:t>
      </w:r>
      <w:r>
        <w:rPr>
          <w:rFonts w:asciiTheme="minorEastAsia" w:eastAsiaTheme="minorEastAsia" w:hAnsiTheme="minorEastAsia" w:hint="eastAsia"/>
          <w:sz w:val="24"/>
          <w:szCs w:val="24"/>
          <w:u w:val="single"/>
        </w:rPr>
        <w:t>0.1</w:t>
      </w:r>
      <w:r>
        <w:rPr>
          <w:rFonts w:asciiTheme="minorEastAsia" w:eastAsiaTheme="minorEastAsia" w:hAnsiTheme="minorEastAsia" w:hint="eastAsia"/>
          <w:sz w:val="24"/>
          <w:szCs w:val="24"/>
        </w:rPr>
        <w:t>%标准计算，在甲方结算项目价款时予以扣除）。逾期交付超过</w:t>
      </w:r>
      <w:r>
        <w:rPr>
          <w:rFonts w:asciiTheme="minorEastAsia" w:eastAsiaTheme="minorEastAsia" w:hAnsiTheme="minorEastAsia" w:hint="eastAsia"/>
          <w:sz w:val="24"/>
          <w:szCs w:val="24"/>
          <w:u w:val="single"/>
        </w:rPr>
        <w:t>10</w:t>
      </w:r>
      <w:r>
        <w:rPr>
          <w:rFonts w:asciiTheme="minorEastAsia" w:eastAsiaTheme="minorEastAsia" w:hAnsiTheme="minorEastAsia" w:hint="eastAsia"/>
          <w:sz w:val="24"/>
          <w:szCs w:val="24"/>
        </w:rPr>
        <w:t>日的，甲方有权单方面解除本合同，要求乙方清理现场且无需承担乙方任何费用支出。因甲方</w:t>
      </w:r>
      <w:r>
        <w:rPr>
          <w:rFonts w:asciiTheme="minorEastAsia" w:eastAsiaTheme="minorEastAsia" w:hAnsiTheme="minorEastAsia" w:hint="eastAsia"/>
          <w:sz w:val="24"/>
          <w:szCs w:val="24"/>
        </w:rPr>
        <w:lastRenderedPageBreak/>
        <w:t>验收耗费的时间可不计入考核范围，相应期限可向后顺延。</w:t>
      </w:r>
    </w:p>
    <w:p w:rsidR="008D2EB1" w:rsidRDefault="00E543FB">
      <w:pPr>
        <w:spacing w:after="0"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4.4乙方需按合同要求及时配送项目所需主要设备和辅助设备到甲方指定地点，逾期到货超</w:t>
      </w:r>
      <w:r>
        <w:rPr>
          <w:rFonts w:asciiTheme="minorEastAsia" w:eastAsiaTheme="minorEastAsia" w:hAnsiTheme="minorEastAsia" w:hint="eastAsia"/>
          <w:sz w:val="24"/>
          <w:szCs w:val="24"/>
          <w:u w:val="single"/>
        </w:rPr>
        <w:t>10</w:t>
      </w:r>
      <w:r>
        <w:rPr>
          <w:rFonts w:asciiTheme="minorEastAsia" w:eastAsiaTheme="minorEastAsia" w:hAnsiTheme="minorEastAsia" w:hint="eastAsia"/>
          <w:sz w:val="24"/>
          <w:szCs w:val="24"/>
        </w:rPr>
        <w:t>个工作日的，甲方有权单方面解除本合同且不承担违约责任。</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4.5如因甲方原因导致本项目不能如期交付的，交付最后期限相应顺延。</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4.6自本项目合格交付之日起，项目全部设备风险转移至甲方，在此之前，甲方应对于乙方保管相关设备提供必要之便利。</w:t>
      </w:r>
    </w:p>
    <w:p w:rsidR="008D2EB1" w:rsidRDefault="00E543FB">
      <w:pPr>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五、项目保修及后续服务</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5.2如甲方验收合格，则以验收报告出具之日视为工程保修期起始日，工程保修期</w:t>
      </w:r>
      <w:r>
        <w:rPr>
          <w:rFonts w:asciiTheme="minorEastAsia" w:eastAsiaTheme="minorEastAsia" w:hAnsiTheme="minorEastAsia" w:hint="eastAsia"/>
          <w:sz w:val="24"/>
          <w:szCs w:val="24"/>
          <w:u w:val="single"/>
        </w:rPr>
        <w:t>3</w:t>
      </w:r>
      <w:r>
        <w:rPr>
          <w:rFonts w:asciiTheme="minorEastAsia" w:eastAsiaTheme="minorEastAsia" w:hAnsiTheme="minorEastAsia" w:hint="eastAsia"/>
          <w:sz w:val="24"/>
          <w:szCs w:val="24"/>
        </w:rPr>
        <w:t>年，保修期内如发现的设备质量瑕疵、工程施工瑕疵、配套系统故障，乙方应于</w:t>
      </w:r>
      <w:r>
        <w:rPr>
          <w:rFonts w:asciiTheme="minorEastAsia" w:eastAsiaTheme="minorEastAsia" w:hAnsiTheme="minorEastAsia" w:hint="eastAsia"/>
          <w:sz w:val="24"/>
          <w:szCs w:val="24"/>
          <w:u w:val="single"/>
        </w:rPr>
        <w:t>4</w:t>
      </w:r>
      <w:r>
        <w:rPr>
          <w:rFonts w:asciiTheme="minorEastAsia" w:eastAsiaTheme="minorEastAsia" w:hAnsiTheme="minorEastAsia" w:hint="eastAsia"/>
          <w:sz w:val="24"/>
          <w:szCs w:val="24"/>
        </w:rPr>
        <w:t>小时内响应，于</w:t>
      </w:r>
      <w:r>
        <w:rPr>
          <w:rFonts w:asciiTheme="minorEastAsia" w:eastAsiaTheme="minorEastAsia" w:hAnsiTheme="minorEastAsia" w:hint="eastAsia"/>
          <w:sz w:val="24"/>
          <w:szCs w:val="24"/>
          <w:u w:val="single"/>
        </w:rPr>
        <w:t>2</w:t>
      </w:r>
      <w:r>
        <w:rPr>
          <w:rFonts w:asciiTheme="minorEastAsia" w:eastAsiaTheme="minorEastAsia" w:hAnsiTheme="minorEastAsia" w:hint="eastAsia"/>
          <w:sz w:val="24"/>
          <w:szCs w:val="24"/>
        </w:rPr>
        <w:t>个工作日内处理完毕（特别故障/重大事件双方可另行书面约定），怠于响应或处理不及时的，甲方有权视情况每次扣减项目尾款10%-50%，造成严重后果的，甲方有权追偿乙方的违约责任。</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5.3因不可抗力致损或人为损坏不属于乙方免费保修范围，如需乙方维修，双方可按照市场价格另行协商确定维修费用。</w:t>
      </w:r>
    </w:p>
    <w:p w:rsidR="008D2EB1" w:rsidRDefault="00E543FB">
      <w:pPr>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六、安全生产与文明施工</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6.1甲乙双方分别设定现场联系人一名，负责项目实施期间的现场协调。</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甲方现场联系人：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乙方现场联系人：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6.2乙方应确保合同施工项目的管理符合安全生产相关要求，涉及强电改造、高空作业等的相关人员需取得对应资质并在具有安全保障的前提下作业。</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6.3乙方应为己方工作人员做好劳动保障措施并购买相关社保、保险，因施工发生工伤或造成第三方合法权益受损，由乙方承担全部责任。</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6.4乙方须保证文明施工，不得打扰甲方正常的教学和教职工休息，施工现场必须配合甲方的统一管理。</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6.5未经甲方同意，乙方不得擅自对工程进行转包，擅自转包的，视为乙方根本违约，甲方有权单方面解除合同并要求乙方赔偿己方由此造成的损失。</w:t>
      </w:r>
    </w:p>
    <w:p w:rsidR="008D2EB1" w:rsidRDefault="00E543FB">
      <w:pPr>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七、违约责任</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7.2乙方须承诺项目所涉及的硬件、软件均不存在知识产权等纠纷，后续如发生前述纠纷，乙方除需承担纠纷的最终赔偿责任外，还需向甲方承担不超与合同作价款30%的违约赔偿义务。</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7.4如因乙方提供的设备、系统质量问题/故障致甲方或第三人人身、财产权益遭受损失的，适用《中华人民共和国产品质量管理法》、《中华人民共和国侵权责任法》等法律法规追究相关责任。</w:t>
      </w:r>
    </w:p>
    <w:p w:rsidR="008D2EB1" w:rsidRDefault="00E543FB">
      <w:pPr>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第八条、纠纷解决</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双方如因履行本合同发生争议，应友好协商解决，协商不成的，任何一方均有权向甲方所在地人民法院起诉。</w:t>
      </w:r>
    </w:p>
    <w:p w:rsidR="008D2EB1" w:rsidRDefault="00E543FB">
      <w:pPr>
        <w:spacing w:after="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第九条、其他</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本项目有关招投标文件及双方往来书面函件均作为本合同附件具有同样效力。</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本合同未尽事宜，双方可签订补充合同，补充合同为本合同的组成部分，具有同等法律效力。</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本合同自最后一方完成签署之日生效。</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本合同一式六份，甲方持四份，乙方持二份，具有同等法律效力。</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合同附件：《设备配置一览表》</w:t>
      </w:r>
    </w:p>
    <w:p w:rsidR="008D2EB1" w:rsidRDefault="008D2EB1">
      <w:pPr>
        <w:spacing w:after="0" w:line="360" w:lineRule="auto"/>
        <w:ind w:firstLineChars="200" w:firstLine="480"/>
        <w:rPr>
          <w:rFonts w:asciiTheme="minorEastAsia" w:eastAsiaTheme="minorEastAsia" w:hAnsiTheme="minorEastAsia"/>
          <w:sz w:val="24"/>
          <w:szCs w:val="24"/>
        </w:rPr>
      </w:pPr>
    </w:p>
    <w:p w:rsidR="008D2EB1" w:rsidRDefault="008D2EB1">
      <w:pPr>
        <w:spacing w:after="0" w:line="360" w:lineRule="auto"/>
        <w:ind w:firstLineChars="200" w:firstLine="480"/>
        <w:rPr>
          <w:rFonts w:asciiTheme="minorEastAsia" w:eastAsiaTheme="minorEastAsia" w:hAnsiTheme="minorEastAsia"/>
          <w:sz w:val="24"/>
          <w:szCs w:val="24"/>
        </w:rPr>
      </w:pPr>
    </w:p>
    <w:p w:rsidR="008D2EB1" w:rsidRDefault="008D2EB1">
      <w:pPr>
        <w:spacing w:after="0" w:line="360" w:lineRule="auto"/>
        <w:ind w:firstLineChars="200" w:firstLine="480"/>
        <w:rPr>
          <w:rFonts w:asciiTheme="minorEastAsia" w:eastAsiaTheme="minorEastAsia" w:hAnsiTheme="minorEastAsia"/>
          <w:sz w:val="24"/>
          <w:szCs w:val="24"/>
        </w:rPr>
      </w:pPr>
    </w:p>
    <w:p w:rsidR="008D2EB1" w:rsidRDefault="008D2EB1">
      <w:pPr>
        <w:spacing w:after="0" w:line="360" w:lineRule="auto"/>
        <w:ind w:firstLineChars="200" w:firstLine="480"/>
        <w:rPr>
          <w:rFonts w:asciiTheme="minorEastAsia" w:eastAsiaTheme="minorEastAsia" w:hAnsiTheme="minorEastAsia"/>
          <w:sz w:val="24"/>
          <w:szCs w:val="24"/>
        </w:rPr>
      </w:pP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（下无正文）</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甲方（发包方）：</w:t>
      </w: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（盖章）</w:t>
      </w:r>
    </w:p>
    <w:p w:rsidR="008D2EB1" w:rsidRDefault="008D2EB1">
      <w:pPr>
        <w:spacing w:after="0" w:line="360" w:lineRule="auto"/>
        <w:ind w:firstLineChars="200" w:firstLine="480"/>
        <w:rPr>
          <w:rFonts w:asciiTheme="minorEastAsia" w:eastAsiaTheme="minorEastAsia" w:hAnsiTheme="minorEastAsia"/>
          <w:sz w:val="24"/>
          <w:szCs w:val="24"/>
        </w:rPr>
      </w:pP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乙方（承包方）：（盖章）</w:t>
      </w:r>
    </w:p>
    <w:p w:rsidR="008D2EB1" w:rsidRDefault="008D2EB1">
      <w:pPr>
        <w:spacing w:after="0" w:line="360" w:lineRule="auto"/>
        <w:ind w:firstLineChars="200" w:firstLine="480"/>
        <w:rPr>
          <w:rFonts w:asciiTheme="minorEastAsia" w:eastAsiaTheme="minorEastAsia" w:hAnsiTheme="minorEastAsia"/>
          <w:sz w:val="24"/>
          <w:szCs w:val="24"/>
        </w:rPr>
      </w:pPr>
    </w:p>
    <w:p w:rsidR="008D2EB1" w:rsidRDefault="00E543FB">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本合同签订时间：　　　年　　月　　日</w:t>
      </w:r>
    </w:p>
    <w:p w:rsidR="008D2EB1" w:rsidRDefault="008D2EB1">
      <w:pPr>
        <w:tabs>
          <w:tab w:val="left" w:pos="1860"/>
        </w:tabs>
        <w:rPr>
          <w:rFonts w:ascii="宋体" w:hAnsi="宋体" w:cs="宋体"/>
          <w:b/>
          <w:sz w:val="36"/>
        </w:rPr>
      </w:pPr>
    </w:p>
    <w:sectPr w:rsidR="008D2EB1" w:rsidSect="008D2EB1">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30A" w:rsidRDefault="0006730A" w:rsidP="008D2EB1">
      <w:pPr>
        <w:spacing w:after="0" w:line="240" w:lineRule="auto"/>
      </w:pPr>
      <w:r>
        <w:separator/>
      </w:r>
    </w:p>
  </w:endnote>
  <w:endnote w:type="continuationSeparator" w:id="1">
    <w:p w:rsidR="0006730A" w:rsidRDefault="0006730A" w:rsidP="008D2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B1" w:rsidRDefault="002D04DD">
    <w:pPr>
      <w:pStyle w:val="a6"/>
      <w:framePr w:wrap="around" w:vAnchor="text" w:hAnchor="margin" w:xAlign="center" w:y="1"/>
      <w:rPr>
        <w:rStyle w:val="a8"/>
      </w:rPr>
    </w:pPr>
    <w:r>
      <w:fldChar w:fldCharType="begin"/>
    </w:r>
    <w:r w:rsidR="00E543FB">
      <w:rPr>
        <w:rStyle w:val="a8"/>
      </w:rPr>
      <w:instrText xml:space="preserve">PAGE  </w:instrText>
    </w:r>
    <w:r>
      <w:fldChar w:fldCharType="separate"/>
    </w:r>
    <w:r w:rsidR="00CF5441">
      <w:rPr>
        <w:rStyle w:val="a8"/>
        <w:noProof/>
      </w:rPr>
      <w:t>24</w:t>
    </w:r>
    <w:r>
      <w:fldChar w:fldCharType="end"/>
    </w:r>
  </w:p>
  <w:p w:rsidR="008D2EB1" w:rsidRDefault="008D2E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30A" w:rsidRDefault="0006730A" w:rsidP="008D2EB1">
      <w:pPr>
        <w:spacing w:after="0" w:line="240" w:lineRule="auto"/>
      </w:pPr>
      <w:r>
        <w:separator/>
      </w:r>
    </w:p>
  </w:footnote>
  <w:footnote w:type="continuationSeparator" w:id="1">
    <w:p w:rsidR="0006730A" w:rsidRDefault="0006730A" w:rsidP="008D2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B1" w:rsidRDefault="008D2EB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15A847"/>
    <w:multiLevelType w:val="singleLevel"/>
    <w:tmpl w:val="E115A847"/>
    <w:lvl w:ilvl="0">
      <w:start w:val="5"/>
      <w:numFmt w:val="chineseCounting"/>
      <w:suff w:val="nothing"/>
      <w:lvlText w:val="%1、"/>
      <w:lvlJc w:val="left"/>
      <w:rPr>
        <w:rFonts w:hint="eastAsia"/>
      </w:rPr>
    </w:lvl>
  </w:abstractNum>
  <w:abstractNum w:abstractNumId="1">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start w:val="1"/>
      <w:numFmt w:val="decimal"/>
      <w:lvlText w:val="%1、"/>
      <w:lvlJc w:val="left"/>
      <w:pPr>
        <w:tabs>
          <w:tab w:val="left" w:pos="780"/>
        </w:tabs>
        <w:ind w:left="780" w:hanging="360"/>
      </w:pPr>
      <w:rPr>
        <w:rFonts w:cs="Times New Roman" w:hint="eastAsia"/>
      </w:rPr>
    </w:lvl>
    <w:lvl w:ilvl="1">
      <w:start w:val="1"/>
      <w:numFmt w:val="decimal"/>
      <w:lvlText w:val="%2."/>
      <w:lvlJc w:val="left"/>
      <w:pPr>
        <w:tabs>
          <w:tab w:val="left" w:pos="1440"/>
        </w:tabs>
        <w:ind w:left="1440" w:hanging="360"/>
      </w:pPr>
      <w:rPr>
        <w:rFonts w:cs="Times New Roman" w:hint="eastAsia"/>
      </w:rPr>
    </w:lvl>
    <w:lvl w:ilvl="2">
      <w:start w:val="1"/>
      <w:numFmt w:val="lowerRoman"/>
      <w:lvlText w:val="%3."/>
      <w:lvlJc w:val="right"/>
      <w:pPr>
        <w:tabs>
          <w:tab w:val="left" w:pos="1680"/>
        </w:tabs>
        <w:ind w:left="1680" w:hanging="420"/>
      </w:pPr>
      <w:rPr>
        <w:rFonts w:cs="Times New Roman" w:hint="eastAsia"/>
      </w:rPr>
    </w:lvl>
    <w:lvl w:ilvl="3">
      <w:start w:val="1"/>
      <w:numFmt w:val="decimal"/>
      <w:lvlText w:val="%4."/>
      <w:lvlJc w:val="left"/>
      <w:pPr>
        <w:tabs>
          <w:tab w:val="left" w:pos="2880"/>
        </w:tabs>
        <w:ind w:left="28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5046" w:firstLine="1074"/>
      </w:pPr>
      <w:rPr>
        <w:rFonts w:cs="Times New Roman" w:hint="eastAsia"/>
      </w:rPr>
    </w:lvl>
  </w:abstractNum>
  <w:abstractNum w:abstractNumId="3">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0"/>
    <w:lvlOverride w:ilvl="1">
      <w:startOverride w:val="1"/>
    </w:lvlOverride>
  </w:num>
  <w:num w:numId="5">
    <w:abstractNumId w:val="5"/>
    <w:lvlOverride w:ilvl="0"/>
    <w:lvlOverride w:ilvl="1"/>
    <w:lvlOverride w:ilvl="2">
      <w:startOverride w:val="1"/>
    </w:lvlOverride>
  </w:num>
  <w:num w:numId="6">
    <w:abstractNumId w:val="6"/>
  </w:num>
  <w:num w:numId="7">
    <w:abstractNumId w:val="1"/>
    <w:lvlOverride w:ilvl="0">
      <w:startOverride w:val="1"/>
    </w:lvlOverride>
  </w:num>
  <w:num w:numId="8">
    <w:abstractNumId w:val="1"/>
    <w:lvlOverride w:ilvl="0"/>
    <w:lvlOverride w:ilvl="1"/>
    <w:lvlOverride w:ilvl="2">
      <w:startOverride w:val="1"/>
    </w:lvlOverride>
  </w:num>
  <w:num w:numId="9">
    <w:abstractNumId w:val="3"/>
    <w:lvlOverride w:ilvl="0">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6730A"/>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0DDF"/>
    <w:rsid w:val="002C196E"/>
    <w:rsid w:val="002C35E7"/>
    <w:rsid w:val="002D04DD"/>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2EB1"/>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CF5441"/>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3FB"/>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8C73360"/>
    <w:rsid w:val="19C85AD8"/>
    <w:rsid w:val="1A7427F6"/>
    <w:rsid w:val="1B0C6171"/>
    <w:rsid w:val="1CF85909"/>
    <w:rsid w:val="1D1442A5"/>
    <w:rsid w:val="1D221941"/>
    <w:rsid w:val="1E29220D"/>
    <w:rsid w:val="1EB0491E"/>
    <w:rsid w:val="225F30DC"/>
    <w:rsid w:val="26B4353F"/>
    <w:rsid w:val="26B43D6F"/>
    <w:rsid w:val="2BEC5448"/>
    <w:rsid w:val="2FE77792"/>
    <w:rsid w:val="31D908A4"/>
    <w:rsid w:val="339E3373"/>
    <w:rsid w:val="33AF39D2"/>
    <w:rsid w:val="3B5C2CE5"/>
    <w:rsid w:val="3BEA56AA"/>
    <w:rsid w:val="3C141BC3"/>
    <w:rsid w:val="3D1B6F9C"/>
    <w:rsid w:val="40B95CF2"/>
    <w:rsid w:val="43A043C5"/>
    <w:rsid w:val="45806593"/>
    <w:rsid w:val="45F24C02"/>
    <w:rsid w:val="4C35695B"/>
    <w:rsid w:val="4CF06924"/>
    <w:rsid w:val="4D7E3925"/>
    <w:rsid w:val="4EB57E9D"/>
    <w:rsid w:val="4F040248"/>
    <w:rsid w:val="4F625365"/>
    <w:rsid w:val="4FC30E07"/>
    <w:rsid w:val="4FC95985"/>
    <w:rsid w:val="51921510"/>
    <w:rsid w:val="537A33AF"/>
    <w:rsid w:val="547E177A"/>
    <w:rsid w:val="5570735D"/>
    <w:rsid w:val="57D609A7"/>
    <w:rsid w:val="57D82FCF"/>
    <w:rsid w:val="57E8020C"/>
    <w:rsid w:val="587C6AF1"/>
    <w:rsid w:val="5A511A8B"/>
    <w:rsid w:val="5D6C4B4A"/>
    <w:rsid w:val="60BE20C2"/>
    <w:rsid w:val="616F095A"/>
    <w:rsid w:val="653F493C"/>
    <w:rsid w:val="66106083"/>
    <w:rsid w:val="66280C45"/>
    <w:rsid w:val="668A4F9B"/>
    <w:rsid w:val="686E02C5"/>
    <w:rsid w:val="6C0945E1"/>
    <w:rsid w:val="6D5E5A20"/>
    <w:rsid w:val="6F8F1BD8"/>
    <w:rsid w:val="6FBE6DCB"/>
    <w:rsid w:val="705444BF"/>
    <w:rsid w:val="70C911EE"/>
    <w:rsid w:val="7168266A"/>
    <w:rsid w:val="727B7DB8"/>
    <w:rsid w:val="73B3325E"/>
    <w:rsid w:val="75E6366F"/>
    <w:rsid w:val="7FB3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semiHidden="0" w:unhideWhenUsed="0" w:qFormat="1"/>
    <w:lsdException w:name="toc 5" w:semiHidden="0" w:unhideWhenUsed="0" w:qFormat="1"/>
    <w:lsdException w:name="toc 6" w:semiHidden="0" w:unhideWhenUsed="0" w:qFormat="1"/>
    <w:lsdException w:name="toc 7" w:semiHidden="0" w:unhideWhenUsed="0" w:qFormat="1"/>
    <w:lsdException w:name="toc 8" w:semiHidden="0" w:unhideWhenUsed="0" w:qFormat="1"/>
    <w:lsdException w:name="toc 9" w:semiHidden="0" w:unhideWhenUsed="0" w:qFormat="1"/>
    <w:lsdException w:name="Normal Indent" w:locked="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semiHidden="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B1"/>
    <w:pPr>
      <w:widowControl w:val="0"/>
      <w:jc w:val="both"/>
    </w:pPr>
    <w:rPr>
      <w:kern w:val="2"/>
      <w:sz w:val="21"/>
      <w:szCs w:val="21"/>
    </w:rPr>
  </w:style>
  <w:style w:type="paragraph" w:styleId="1">
    <w:name w:val="heading 1"/>
    <w:basedOn w:val="a"/>
    <w:next w:val="a"/>
    <w:link w:val="1Char"/>
    <w:uiPriority w:val="99"/>
    <w:qFormat/>
    <w:rsid w:val="008D2EB1"/>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rsid w:val="008D2EB1"/>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rsid w:val="008D2EB1"/>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8D2EB1"/>
    <w:pPr>
      <w:ind w:leftChars="1200" w:left="2520"/>
    </w:pPr>
  </w:style>
  <w:style w:type="paragraph" w:styleId="a3">
    <w:name w:val="annotation text"/>
    <w:basedOn w:val="a"/>
    <w:link w:val="Char"/>
    <w:uiPriority w:val="99"/>
    <w:unhideWhenUsed/>
    <w:qFormat/>
    <w:locked/>
    <w:rsid w:val="008D2EB1"/>
    <w:pPr>
      <w:jc w:val="left"/>
    </w:pPr>
    <w:rPr>
      <w:rFonts w:ascii="Calibri" w:hAnsi="Calibri"/>
      <w:szCs w:val="22"/>
    </w:rPr>
  </w:style>
  <w:style w:type="paragraph" w:styleId="a4">
    <w:name w:val="Body Text"/>
    <w:basedOn w:val="a"/>
    <w:link w:val="Char0"/>
    <w:uiPriority w:val="99"/>
    <w:qFormat/>
    <w:rsid w:val="008D2EB1"/>
    <w:pPr>
      <w:spacing w:after="120"/>
    </w:pPr>
    <w:rPr>
      <w:rFonts w:ascii="Calibri" w:hAnsi="Calibri"/>
      <w:kern w:val="0"/>
      <w:szCs w:val="20"/>
    </w:rPr>
  </w:style>
  <w:style w:type="paragraph" w:styleId="5">
    <w:name w:val="toc 5"/>
    <w:basedOn w:val="a"/>
    <w:next w:val="a"/>
    <w:uiPriority w:val="99"/>
    <w:qFormat/>
    <w:rsid w:val="008D2EB1"/>
    <w:pPr>
      <w:ind w:leftChars="800" w:left="1680"/>
    </w:pPr>
  </w:style>
  <w:style w:type="paragraph" w:styleId="30">
    <w:name w:val="toc 3"/>
    <w:basedOn w:val="a"/>
    <w:next w:val="a"/>
    <w:uiPriority w:val="99"/>
    <w:qFormat/>
    <w:rsid w:val="008D2EB1"/>
    <w:pPr>
      <w:ind w:leftChars="400" w:left="840"/>
    </w:pPr>
  </w:style>
  <w:style w:type="paragraph" w:styleId="8">
    <w:name w:val="toc 8"/>
    <w:basedOn w:val="a"/>
    <w:next w:val="a"/>
    <w:uiPriority w:val="99"/>
    <w:qFormat/>
    <w:rsid w:val="008D2EB1"/>
    <w:pPr>
      <w:ind w:leftChars="1400" w:left="2940"/>
    </w:pPr>
  </w:style>
  <w:style w:type="paragraph" w:styleId="20">
    <w:name w:val="Body Text Indent 2"/>
    <w:basedOn w:val="a"/>
    <w:link w:val="2Char0"/>
    <w:uiPriority w:val="99"/>
    <w:qFormat/>
    <w:rsid w:val="008D2EB1"/>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sid w:val="008D2EB1"/>
    <w:rPr>
      <w:rFonts w:ascii="Calibri" w:hAnsi="Calibri"/>
      <w:kern w:val="0"/>
      <w:sz w:val="2"/>
      <w:szCs w:val="20"/>
    </w:rPr>
  </w:style>
  <w:style w:type="paragraph" w:styleId="a6">
    <w:name w:val="footer"/>
    <w:basedOn w:val="a"/>
    <w:link w:val="Char2"/>
    <w:uiPriority w:val="99"/>
    <w:qFormat/>
    <w:rsid w:val="008D2EB1"/>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rsid w:val="008D2EB1"/>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rsid w:val="008D2EB1"/>
  </w:style>
  <w:style w:type="paragraph" w:styleId="4">
    <w:name w:val="toc 4"/>
    <w:basedOn w:val="a"/>
    <w:next w:val="a"/>
    <w:uiPriority w:val="99"/>
    <w:qFormat/>
    <w:rsid w:val="008D2EB1"/>
    <w:pPr>
      <w:ind w:leftChars="600" w:left="1260"/>
    </w:pPr>
  </w:style>
  <w:style w:type="paragraph" w:styleId="6">
    <w:name w:val="toc 6"/>
    <w:basedOn w:val="a"/>
    <w:next w:val="a"/>
    <w:uiPriority w:val="99"/>
    <w:qFormat/>
    <w:rsid w:val="008D2EB1"/>
    <w:pPr>
      <w:ind w:leftChars="1000" w:left="2100"/>
    </w:pPr>
  </w:style>
  <w:style w:type="paragraph" w:styleId="31">
    <w:name w:val="Body Text Indent 3"/>
    <w:basedOn w:val="a"/>
    <w:link w:val="3Char0"/>
    <w:uiPriority w:val="99"/>
    <w:qFormat/>
    <w:rsid w:val="008D2EB1"/>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rsid w:val="008D2EB1"/>
    <w:pPr>
      <w:ind w:leftChars="200" w:left="420"/>
    </w:pPr>
  </w:style>
  <w:style w:type="paragraph" w:styleId="9">
    <w:name w:val="toc 9"/>
    <w:basedOn w:val="a"/>
    <w:next w:val="a"/>
    <w:uiPriority w:val="99"/>
    <w:qFormat/>
    <w:rsid w:val="008D2EB1"/>
    <w:pPr>
      <w:ind w:leftChars="1600" w:left="3360"/>
    </w:pPr>
  </w:style>
  <w:style w:type="paragraph" w:styleId="11">
    <w:name w:val="index 1"/>
    <w:basedOn w:val="a"/>
    <w:next w:val="a"/>
    <w:uiPriority w:val="99"/>
    <w:qFormat/>
    <w:rsid w:val="008D2EB1"/>
    <w:pPr>
      <w:spacing w:line="440" w:lineRule="exact"/>
      <w:jc w:val="center"/>
    </w:pPr>
    <w:rPr>
      <w:rFonts w:ascii="宋体" w:hAnsi="宋体" w:cs="Arial"/>
      <w:color w:val="FF0000"/>
    </w:rPr>
  </w:style>
  <w:style w:type="character" w:styleId="a8">
    <w:name w:val="page number"/>
    <w:uiPriority w:val="99"/>
    <w:qFormat/>
    <w:rsid w:val="008D2EB1"/>
    <w:rPr>
      <w:rFonts w:cs="Times New Roman"/>
    </w:rPr>
  </w:style>
  <w:style w:type="character" w:styleId="a9">
    <w:name w:val="FollowedHyperlink"/>
    <w:uiPriority w:val="99"/>
    <w:qFormat/>
    <w:rsid w:val="008D2EB1"/>
    <w:rPr>
      <w:rFonts w:cs="Times New Roman"/>
      <w:color w:val="800080"/>
      <w:u w:val="single"/>
    </w:rPr>
  </w:style>
  <w:style w:type="character" w:styleId="aa">
    <w:name w:val="Hyperlink"/>
    <w:uiPriority w:val="99"/>
    <w:qFormat/>
    <w:rsid w:val="008D2EB1"/>
    <w:rPr>
      <w:rFonts w:cs="Times New Roman"/>
      <w:color w:val="0000FF"/>
      <w:u w:val="single"/>
    </w:rPr>
  </w:style>
  <w:style w:type="character" w:styleId="ab">
    <w:name w:val="annotation reference"/>
    <w:uiPriority w:val="99"/>
    <w:unhideWhenUsed/>
    <w:qFormat/>
    <w:locked/>
    <w:rsid w:val="008D2EB1"/>
    <w:rPr>
      <w:sz w:val="21"/>
      <w:szCs w:val="21"/>
    </w:rPr>
  </w:style>
  <w:style w:type="paragraph" w:customStyle="1" w:styleId="22">
    <w:name w:val="列出段落2"/>
    <w:basedOn w:val="a"/>
    <w:uiPriority w:val="99"/>
    <w:qFormat/>
    <w:rsid w:val="008D2EB1"/>
    <w:pPr>
      <w:ind w:firstLineChars="200" w:firstLine="420"/>
    </w:pPr>
  </w:style>
  <w:style w:type="paragraph" w:customStyle="1" w:styleId="xl66">
    <w:name w:val="xl66"/>
    <w:basedOn w:val="a"/>
    <w:uiPriority w:val="99"/>
    <w:qFormat/>
    <w:rsid w:val="008D2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qFormat/>
    <w:rsid w:val="008D2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ListParagraph1">
    <w:name w:val="List Paragraph1"/>
    <w:basedOn w:val="a"/>
    <w:uiPriority w:val="34"/>
    <w:qFormat/>
    <w:rsid w:val="008D2EB1"/>
    <w:pPr>
      <w:ind w:firstLineChars="200" w:firstLine="420"/>
    </w:pPr>
  </w:style>
  <w:style w:type="paragraph" w:customStyle="1" w:styleId="Style3">
    <w:name w:val="_Style 3"/>
    <w:basedOn w:val="a"/>
    <w:uiPriority w:val="34"/>
    <w:qFormat/>
    <w:rsid w:val="008D2EB1"/>
    <w:pPr>
      <w:ind w:firstLineChars="200" w:firstLine="420"/>
    </w:pPr>
    <w:rPr>
      <w:rFonts w:ascii="等线" w:eastAsia="等线" w:hAnsi="等线"/>
      <w:szCs w:val="22"/>
    </w:rPr>
  </w:style>
  <w:style w:type="paragraph" w:customStyle="1" w:styleId="B">
    <w:name w:val="正文 B"/>
    <w:qFormat/>
    <w:rsid w:val="008D2EB1"/>
    <w:rPr>
      <w:rFonts w:ascii="Arial Unicode MS" w:eastAsia="Times New Roman" w:hAnsi="Arial Unicode MS" w:cs="Arial Unicode MS"/>
      <w:color w:val="000000"/>
      <w:sz w:val="24"/>
      <w:szCs w:val="24"/>
      <w:u w:color="000000"/>
    </w:rPr>
  </w:style>
  <w:style w:type="paragraph" w:customStyle="1" w:styleId="Style2">
    <w:name w:val="_Style 2"/>
    <w:basedOn w:val="a"/>
    <w:uiPriority w:val="34"/>
    <w:qFormat/>
    <w:rsid w:val="008D2EB1"/>
    <w:pPr>
      <w:ind w:firstLineChars="200" w:firstLine="420"/>
    </w:pPr>
    <w:rPr>
      <w:rFonts w:ascii="等线" w:eastAsia="等线" w:hAnsi="等线"/>
      <w:szCs w:val="22"/>
    </w:rPr>
  </w:style>
  <w:style w:type="paragraph" w:customStyle="1" w:styleId="12">
    <w:name w:val="列出段落1"/>
    <w:basedOn w:val="a"/>
    <w:uiPriority w:val="99"/>
    <w:qFormat/>
    <w:rsid w:val="008D2EB1"/>
    <w:pPr>
      <w:ind w:firstLineChars="200" w:firstLine="420"/>
    </w:pPr>
  </w:style>
  <w:style w:type="paragraph" w:customStyle="1" w:styleId="ac">
    <w:name w:val="保留正文"/>
    <w:basedOn w:val="a4"/>
    <w:uiPriority w:val="99"/>
    <w:qFormat/>
    <w:rsid w:val="008D2EB1"/>
    <w:pPr>
      <w:keepNext/>
      <w:spacing w:after="160"/>
    </w:pPr>
  </w:style>
  <w:style w:type="paragraph" w:customStyle="1" w:styleId="font5">
    <w:name w:val="font5"/>
    <w:basedOn w:val="a"/>
    <w:uiPriority w:val="99"/>
    <w:qFormat/>
    <w:rsid w:val="008D2EB1"/>
    <w:pPr>
      <w:widowControl/>
      <w:spacing w:before="100" w:beforeAutospacing="1" w:after="100" w:afterAutospacing="1"/>
      <w:jc w:val="left"/>
    </w:pPr>
    <w:rPr>
      <w:rFonts w:ascii="宋体" w:hAnsi="宋体" w:cs="宋体"/>
      <w:kern w:val="0"/>
      <w:sz w:val="18"/>
      <w:szCs w:val="18"/>
    </w:rPr>
  </w:style>
  <w:style w:type="paragraph" w:customStyle="1" w:styleId="ad">
    <w:name w:val="普通正文"/>
    <w:basedOn w:val="a"/>
    <w:uiPriority w:val="99"/>
    <w:qFormat/>
    <w:rsid w:val="008D2EB1"/>
    <w:pPr>
      <w:spacing w:line="360" w:lineRule="auto"/>
      <w:ind w:firstLineChars="200" w:firstLine="480"/>
    </w:pPr>
    <w:rPr>
      <w:sz w:val="20"/>
      <w:szCs w:val="20"/>
    </w:rPr>
  </w:style>
  <w:style w:type="paragraph" w:customStyle="1" w:styleId="font6">
    <w:name w:val="font6"/>
    <w:basedOn w:val="a"/>
    <w:uiPriority w:val="99"/>
    <w:qFormat/>
    <w:rsid w:val="008D2EB1"/>
    <w:pPr>
      <w:widowControl/>
      <w:spacing w:before="100" w:beforeAutospacing="1" w:after="100" w:afterAutospacing="1"/>
      <w:jc w:val="left"/>
    </w:pPr>
    <w:rPr>
      <w:kern w:val="0"/>
      <w:sz w:val="24"/>
      <w:szCs w:val="24"/>
    </w:rPr>
  </w:style>
  <w:style w:type="paragraph" w:styleId="ae">
    <w:name w:val="List Paragraph"/>
    <w:basedOn w:val="a"/>
    <w:link w:val="Char4"/>
    <w:qFormat/>
    <w:rsid w:val="008D2EB1"/>
    <w:pPr>
      <w:ind w:firstLineChars="200" w:firstLine="420"/>
    </w:pPr>
  </w:style>
  <w:style w:type="paragraph" w:customStyle="1" w:styleId="Char2CharCharChar">
    <w:name w:val="Char2 Char Char Char"/>
    <w:basedOn w:val="a"/>
    <w:uiPriority w:val="99"/>
    <w:qFormat/>
    <w:rsid w:val="008D2EB1"/>
    <w:pPr>
      <w:widowControl/>
      <w:spacing w:after="160" w:line="240" w:lineRule="exact"/>
      <w:jc w:val="center"/>
    </w:pPr>
  </w:style>
  <w:style w:type="paragraph" w:customStyle="1" w:styleId="xl67">
    <w:name w:val="xl67"/>
    <w:basedOn w:val="a"/>
    <w:uiPriority w:val="99"/>
    <w:qFormat/>
    <w:rsid w:val="008D2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3">
    <w:name w:val="纯文本1"/>
    <w:basedOn w:val="a"/>
    <w:link w:val="Char10"/>
    <w:qFormat/>
    <w:rsid w:val="008D2EB1"/>
    <w:rPr>
      <w:rFonts w:ascii="宋体" w:hAnsi="Courier New"/>
      <w:kern w:val="0"/>
      <w:sz w:val="20"/>
    </w:rPr>
  </w:style>
  <w:style w:type="paragraph" w:customStyle="1" w:styleId="074">
    <w:name w:val="样式 首行缩进:  0.74 厘米"/>
    <w:basedOn w:val="a"/>
    <w:uiPriority w:val="99"/>
    <w:qFormat/>
    <w:rsid w:val="008D2EB1"/>
    <w:pPr>
      <w:widowControl/>
      <w:spacing w:before="100"/>
      <w:ind w:firstLine="420"/>
      <w:jc w:val="left"/>
    </w:pPr>
    <w:rPr>
      <w:rFonts w:ascii="Arial" w:eastAsia="仿宋_GB2312" w:hAnsi="Arial" w:cs="Arial"/>
      <w:bCs/>
      <w:kern w:val="0"/>
      <w:sz w:val="28"/>
      <w:szCs w:val="28"/>
    </w:rPr>
  </w:style>
  <w:style w:type="character" w:customStyle="1" w:styleId="BodyTextIndent2Char">
    <w:name w:val="Body Text Indent 2 Char"/>
    <w:uiPriority w:val="99"/>
    <w:qFormat/>
    <w:locked/>
    <w:rsid w:val="008D2EB1"/>
    <w:rPr>
      <w:kern w:val="2"/>
      <w:sz w:val="24"/>
    </w:rPr>
  </w:style>
  <w:style w:type="character" w:customStyle="1" w:styleId="Char3">
    <w:name w:val="页眉 Char"/>
    <w:link w:val="a7"/>
    <w:uiPriority w:val="99"/>
    <w:semiHidden/>
    <w:qFormat/>
    <w:locked/>
    <w:rsid w:val="008D2EB1"/>
    <w:rPr>
      <w:rFonts w:cs="Times New Roman"/>
      <w:sz w:val="18"/>
    </w:rPr>
  </w:style>
  <w:style w:type="character" w:customStyle="1" w:styleId="BodyTextIndent3Char">
    <w:name w:val="Body Text Indent 3 Char"/>
    <w:uiPriority w:val="99"/>
    <w:qFormat/>
    <w:locked/>
    <w:rsid w:val="008D2EB1"/>
    <w:rPr>
      <w:kern w:val="2"/>
      <w:sz w:val="16"/>
    </w:rPr>
  </w:style>
  <w:style w:type="character" w:customStyle="1" w:styleId="Char1">
    <w:name w:val="批注框文本 Char"/>
    <w:link w:val="a5"/>
    <w:uiPriority w:val="99"/>
    <w:semiHidden/>
    <w:qFormat/>
    <w:locked/>
    <w:rsid w:val="008D2EB1"/>
    <w:rPr>
      <w:rFonts w:cs="Times New Roman"/>
      <w:sz w:val="2"/>
    </w:rPr>
  </w:style>
  <w:style w:type="character" w:customStyle="1" w:styleId="Char">
    <w:name w:val="批注文字 Char"/>
    <w:link w:val="a3"/>
    <w:uiPriority w:val="99"/>
    <w:semiHidden/>
    <w:qFormat/>
    <w:rsid w:val="008D2EB1"/>
    <w:rPr>
      <w:kern w:val="2"/>
      <w:sz w:val="21"/>
      <w:szCs w:val="22"/>
    </w:rPr>
  </w:style>
  <w:style w:type="character" w:customStyle="1" w:styleId="font51">
    <w:name w:val="font51"/>
    <w:qFormat/>
    <w:rsid w:val="008D2EB1"/>
    <w:rPr>
      <w:rFonts w:ascii="宋体" w:eastAsia="宋体" w:hAnsi="宋体" w:cs="宋体" w:hint="eastAsia"/>
      <w:color w:val="000000"/>
      <w:sz w:val="21"/>
      <w:szCs w:val="21"/>
      <w:u w:val="none"/>
    </w:rPr>
  </w:style>
  <w:style w:type="character" w:customStyle="1" w:styleId="HeaderChar">
    <w:name w:val="Header Char"/>
    <w:uiPriority w:val="99"/>
    <w:qFormat/>
    <w:locked/>
    <w:rsid w:val="008D2EB1"/>
    <w:rPr>
      <w:kern w:val="2"/>
      <w:sz w:val="18"/>
    </w:rPr>
  </w:style>
  <w:style w:type="character" w:customStyle="1" w:styleId="1Char">
    <w:name w:val="标题 1 Char"/>
    <w:link w:val="1"/>
    <w:uiPriority w:val="99"/>
    <w:qFormat/>
    <w:locked/>
    <w:rsid w:val="008D2EB1"/>
    <w:rPr>
      <w:rFonts w:cs="Times New Roman"/>
      <w:b/>
      <w:kern w:val="44"/>
      <w:sz w:val="44"/>
    </w:rPr>
  </w:style>
  <w:style w:type="character" w:customStyle="1" w:styleId="2Char">
    <w:name w:val="标题 2 Char"/>
    <w:link w:val="2"/>
    <w:uiPriority w:val="99"/>
    <w:qFormat/>
    <w:locked/>
    <w:rsid w:val="008D2EB1"/>
    <w:rPr>
      <w:rFonts w:ascii="Cambria" w:eastAsia="宋体" w:hAnsi="Cambria" w:cs="Times New Roman"/>
      <w:b/>
      <w:kern w:val="2"/>
      <w:sz w:val="32"/>
    </w:rPr>
  </w:style>
  <w:style w:type="character" w:customStyle="1" w:styleId="Char2">
    <w:name w:val="页脚 Char"/>
    <w:link w:val="a6"/>
    <w:uiPriority w:val="99"/>
    <w:semiHidden/>
    <w:qFormat/>
    <w:locked/>
    <w:rsid w:val="008D2EB1"/>
    <w:rPr>
      <w:rFonts w:cs="Times New Roman"/>
      <w:sz w:val="18"/>
    </w:rPr>
  </w:style>
  <w:style w:type="character" w:customStyle="1" w:styleId="Char10">
    <w:name w:val="纯文本 Char1"/>
    <w:link w:val="13"/>
    <w:qFormat/>
    <w:rsid w:val="008D2EB1"/>
    <w:rPr>
      <w:rFonts w:ascii="宋体" w:hAnsi="Courier New" w:cs="Courier New"/>
      <w:szCs w:val="21"/>
    </w:rPr>
  </w:style>
  <w:style w:type="character" w:customStyle="1" w:styleId="Char4">
    <w:name w:val="列出段落 Char"/>
    <w:link w:val="ae"/>
    <w:qFormat/>
    <w:locked/>
    <w:rsid w:val="008D2EB1"/>
    <w:rPr>
      <w:rFonts w:ascii="Times New Roman" w:hAnsi="Times New Roman"/>
      <w:kern w:val="2"/>
      <w:sz w:val="21"/>
      <w:szCs w:val="21"/>
    </w:rPr>
  </w:style>
  <w:style w:type="character" w:customStyle="1" w:styleId="Char0">
    <w:name w:val="正文文本 Char"/>
    <w:link w:val="a4"/>
    <w:uiPriority w:val="99"/>
    <w:semiHidden/>
    <w:qFormat/>
    <w:locked/>
    <w:rsid w:val="008D2EB1"/>
    <w:rPr>
      <w:rFonts w:cs="Times New Roman"/>
      <w:sz w:val="21"/>
    </w:rPr>
  </w:style>
  <w:style w:type="character" w:customStyle="1" w:styleId="2Char0">
    <w:name w:val="正文文本缩进 2 Char"/>
    <w:link w:val="20"/>
    <w:uiPriority w:val="99"/>
    <w:semiHidden/>
    <w:qFormat/>
    <w:locked/>
    <w:rsid w:val="008D2EB1"/>
    <w:rPr>
      <w:rFonts w:cs="Times New Roman"/>
      <w:sz w:val="21"/>
    </w:rPr>
  </w:style>
  <w:style w:type="character" w:customStyle="1" w:styleId="Af">
    <w:name w:val="无 A"/>
    <w:qFormat/>
    <w:rsid w:val="008D2EB1"/>
    <w:rPr>
      <w:lang w:val="en-US"/>
    </w:rPr>
  </w:style>
  <w:style w:type="character" w:customStyle="1" w:styleId="p9Char">
    <w:name w:val="p9 Char"/>
    <w:uiPriority w:val="99"/>
    <w:qFormat/>
    <w:rsid w:val="008D2EB1"/>
    <w:rPr>
      <w:rFonts w:eastAsia="Times New Roman"/>
      <w:color w:val="000000"/>
      <w:sz w:val="18"/>
      <w:lang w:val="en-US" w:eastAsia="zh-CN"/>
    </w:rPr>
  </w:style>
  <w:style w:type="character" w:customStyle="1" w:styleId="3Char0">
    <w:name w:val="正文文本缩进 3 Char"/>
    <w:link w:val="31"/>
    <w:uiPriority w:val="99"/>
    <w:semiHidden/>
    <w:qFormat/>
    <w:locked/>
    <w:rsid w:val="008D2EB1"/>
    <w:rPr>
      <w:rFonts w:cs="Times New Roman"/>
      <w:sz w:val="16"/>
    </w:rPr>
  </w:style>
  <w:style w:type="character" w:customStyle="1" w:styleId="3Char">
    <w:name w:val="标题 3 Char"/>
    <w:link w:val="3"/>
    <w:semiHidden/>
    <w:qFormat/>
    <w:rsid w:val="008D2EB1"/>
    <w:rPr>
      <w:b/>
      <w:bCs/>
      <w:kern w:val="2"/>
      <w:sz w:val="32"/>
      <w:szCs w:val="32"/>
    </w:rPr>
  </w:style>
  <w:style w:type="character" w:customStyle="1" w:styleId="FooterChar">
    <w:name w:val="Footer Char"/>
    <w:uiPriority w:val="99"/>
    <w:qFormat/>
    <w:locked/>
    <w:rsid w:val="008D2EB1"/>
    <w:rPr>
      <w:kern w:val="2"/>
      <w:sz w:val="18"/>
    </w:rPr>
  </w:style>
  <w:style w:type="character" w:customStyle="1" w:styleId="f141">
    <w:name w:val="f141"/>
    <w:uiPriority w:val="99"/>
    <w:qFormat/>
    <w:rsid w:val="008D2EB1"/>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1669</Words>
  <Characters>9515</Characters>
  <Application>Microsoft Office Word</Application>
  <DocSecurity>0</DocSecurity>
  <Lines>79</Lines>
  <Paragraphs>22</Paragraphs>
  <ScaleCrop>false</ScaleCrop>
  <Company>Legend (Beijing) Limited</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谢广宇</cp:lastModifiedBy>
  <cp:revision>6</cp:revision>
  <cp:lastPrinted>2019-10-22T06:49:00Z</cp:lastPrinted>
  <dcterms:created xsi:type="dcterms:W3CDTF">2020-06-29T00:49:00Z</dcterms:created>
  <dcterms:modified xsi:type="dcterms:W3CDTF">2020-12-11T07:17:00Z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_DocHome">
    <vt:r8>-1750864559</vt:r8>
  </property>
</Properties>
</file>