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eastAsia" w:ascii="宋体" w:hAnsi="宋体" w:eastAsia="宋体" w:cs="宋体"/>
          <w:b/>
          <w:bCs/>
          <w:sz w:val="31"/>
          <w:szCs w:val="31"/>
          <w:lang w:val="en-US" w:eastAsia="zh-CN"/>
        </w:rPr>
      </w:pPr>
      <w:r>
        <w:rPr>
          <w:rFonts w:hint="eastAsia" w:ascii="宋体" w:hAnsi="宋体" w:cs="宋体"/>
          <w:b/>
          <w:bCs/>
          <w:sz w:val="31"/>
          <w:szCs w:val="31"/>
        </w:rPr>
        <w:t>项目编号：DGUT-CY-2020</w:t>
      </w:r>
      <w:r>
        <w:rPr>
          <w:rFonts w:hint="default" w:ascii="宋体" w:hAnsi="宋体" w:cs="宋体"/>
          <w:b/>
          <w:bCs/>
          <w:sz w:val="31"/>
          <w:szCs w:val="31"/>
          <w:lang w:val="en-US"/>
        </w:rPr>
        <w:t>1209</w:t>
      </w:r>
      <w:r>
        <w:rPr>
          <w:rFonts w:ascii="宋体" w:hAnsi="宋体" w:cs="宋体"/>
          <w:b/>
          <w:bCs/>
          <w:sz w:val="31"/>
          <w:szCs w:val="31"/>
        </w:rPr>
        <w:t>0</w:t>
      </w:r>
      <w:r>
        <w:rPr>
          <w:rFonts w:hint="eastAsia" w:ascii="宋体" w:hAnsi="宋体" w:cs="宋体"/>
          <w:b/>
          <w:bCs/>
          <w:sz w:val="31"/>
          <w:szCs w:val="31"/>
          <w:lang w:val="en-US" w:eastAsia="zh-CN"/>
        </w:rPr>
        <w:t>4</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计信学院实验室电脑</w:t>
      </w:r>
      <w:r>
        <w:rPr>
          <w:rFonts w:hint="eastAsia" w:ascii="宋体" w:hAnsi="宋体" w:cs="宋体"/>
          <w:b/>
          <w:bCs/>
          <w:sz w:val="31"/>
          <w:szCs w:val="31"/>
        </w:rPr>
        <w:t>设备</w:t>
      </w:r>
      <w:r>
        <w:rPr>
          <w:rFonts w:hint="eastAsia" w:ascii="宋体" w:hAnsi="宋体" w:cs="宋体"/>
          <w:b/>
          <w:bCs/>
          <w:sz w:val="31"/>
          <w:szCs w:val="31"/>
          <w:lang w:eastAsia="zh-CN"/>
        </w:rPr>
        <w:t>升级改造</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十二</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计信学院实验室电脑</w:t>
      </w:r>
      <w:r>
        <w:rPr>
          <w:rFonts w:hint="eastAsia" w:ascii="宋体" w:hAnsi="宋体" w:cs="宋体"/>
          <w:b/>
          <w:bCs/>
          <w:sz w:val="24"/>
          <w:szCs w:val="24"/>
          <w:u w:val="single"/>
        </w:rPr>
        <w:t>设备</w:t>
      </w:r>
      <w:r>
        <w:rPr>
          <w:rFonts w:hint="eastAsia" w:ascii="宋体" w:hAnsi="宋体" w:cs="宋体"/>
          <w:b/>
          <w:bCs/>
          <w:sz w:val="24"/>
          <w:szCs w:val="24"/>
          <w:u w:val="single"/>
          <w:lang w:eastAsia="zh-CN"/>
        </w:rPr>
        <w:t>升级改造</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120904</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18</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25</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伍</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pPr w:leftFromText="180" w:rightFromText="180" w:vertAnchor="text" w:horzAnchor="page" w:tblpX="909" w:tblpY="769"/>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23"/>
        <w:gridCol w:w="690"/>
        <w:gridCol w:w="4349"/>
        <w:gridCol w:w="601"/>
        <w:gridCol w:w="570"/>
        <w:gridCol w:w="115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序号</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设备名称</w:t>
            </w:r>
          </w:p>
        </w:tc>
        <w:tc>
          <w:tcPr>
            <w:tcW w:w="690" w:type="dxa"/>
            <w:tcBorders>
              <w:top w:val="single" w:color="000000" w:sz="4" w:space="0"/>
              <w:left w:val="single" w:color="000000" w:sz="4" w:space="0"/>
              <w:bottom w:val="single" w:color="000000" w:sz="4" w:space="0"/>
              <w:right w:val="single" w:color="000000" w:sz="4" w:space="0"/>
            </w:tcBorders>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参考品牌</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招标技术参数</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单位</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数量</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ascii="宋体" w:hAnsi="宋体"/>
                <w:color w:val="000000"/>
                <w:szCs w:val="21"/>
              </w:rPr>
            </w:pPr>
            <w:r>
              <w:rPr>
                <w:rStyle w:val="65"/>
                <w:color w:val="000000"/>
                <w:szCs w:val="21"/>
              </w:rPr>
              <w:t>1</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eastAsia="宋体" w:cs="宋体"/>
                <w:b/>
                <w:bCs/>
                <w:color w:val="000000"/>
                <w:kern w:val="0"/>
                <w:szCs w:val="21"/>
                <w:lang w:val="en-US" w:eastAsia="zh-CN"/>
              </w:rPr>
            </w:pPr>
            <w:r>
              <w:rPr>
                <w:rStyle w:val="65"/>
                <w:rFonts w:hint="eastAsia" w:ascii="宋体" w:hAnsi="宋体"/>
                <w:color w:val="000000"/>
                <w:kern w:val="0"/>
                <w:sz w:val="20"/>
                <w:szCs w:val="20"/>
                <w:lang w:val="en-US" w:eastAsia="zh-CN"/>
              </w:rPr>
              <w:t>台式计算机</w:t>
            </w:r>
          </w:p>
        </w:tc>
        <w:tc>
          <w:tcPr>
            <w:tcW w:w="690" w:type="dxa"/>
            <w:tcBorders>
              <w:top w:val="single" w:color="000000" w:sz="4" w:space="0"/>
              <w:left w:val="single" w:color="000000" w:sz="4" w:space="0"/>
              <w:bottom w:val="single" w:color="000000" w:sz="4" w:space="0"/>
              <w:right w:val="single" w:color="000000" w:sz="4" w:space="0"/>
            </w:tcBorders>
            <w:vAlign w:val="center"/>
          </w:tcPr>
          <w:p>
            <w:pPr>
              <w:keepLines/>
              <w:spacing w:before="40" w:after="40"/>
              <w:jc w:val="center"/>
              <w:rPr>
                <w:rStyle w:val="65"/>
                <w:rFonts w:hint="eastAsia" w:ascii="宋体" w:hAnsi="宋体" w:eastAsia="宋体"/>
                <w:sz w:val="18"/>
                <w:szCs w:val="18"/>
                <w:lang w:eastAsia="zh-CN"/>
              </w:rPr>
            </w:pPr>
            <w:r>
              <w:rPr>
                <w:rStyle w:val="65"/>
                <w:rFonts w:hint="eastAsia" w:ascii="宋体" w:hAnsi="宋体"/>
                <w:color w:val="000000"/>
                <w:kern w:val="0"/>
                <w:sz w:val="20"/>
                <w:szCs w:val="20"/>
                <w:lang w:val="en-US" w:eastAsia="zh-CN"/>
              </w:rPr>
              <w:t>联想   惠普   戴尔</w:t>
            </w:r>
          </w:p>
        </w:tc>
        <w:tc>
          <w:tcPr>
            <w:tcW w:w="4349" w:type="dxa"/>
            <w:tcBorders>
              <w:top w:val="single" w:color="000000" w:sz="4" w:space="0"/>
              <w:left w:val="single" w:color="000000" w:sz="4" w:space="0"/>
              <w:bottom w:val="single" w:color="000000" w:sz="4" w:space="0"/>
              <w:right w:val="single" w:color="000000" w:sz="4" w:space="0"/>
            </w:tcBorders>
            <w:vAlign w:val="center"/>
          </w:tcPr>
          <w:p>
            <w:pPr>
              <w:keepLines/>
              <w:spacing w:before="40" w:after="40"/>
              <w:ind w:firstLine="360" w:firstLineChars="200"/>
              <w:rPr>
                <w:rStyle w:val="65"/>
                <w:rFonts w:hint="eastAsia" w:ascii="宋体" w:hAnsi="宋体"/>
                <w:sz w:val="18"/>
                <w:szCs w:val="18"/>
                <w:lang w:val="en-US" w:eastAsia="zh-CN"/>
              </w:rPr>
            </w:pPr>
            <w:r>
              <w:rPr>
                <w:rStyle w:val="65"/>
                <w:rFonts w:hint="eastAsia" w:ascii="宋体" w:hAnsi="宋体"/>
                <w:sz w:val="18"/>
                <w:szCs w:val="18"/>
                <w:lang w:val="en-US" w:eastAsia="zh-CN"/>
              </w:rPr>
              <w:t>十代i5商用办公台式电脑主机</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CPU：</w:t>
            </w:r>
            <w:r>
              <w:rPr>
                <w:rStyle w:val="65"/>
                <w:rFonts w:hint="eastAsia" w:ascii="东文宋体" w:hAnsi="东文宋体" w:eastAsia="东文宋体" w:cs="东文宋体"/>
                <w:sz w:val="18"/>
                <w:szCs w:val="18"/>
                <w:lang w:val="en-US" w:eastAsia="zh-CN"/>
              </w:rPr>
              <w:t>≥</w:t>
            </w:r>
            <w:r>
              <w:rPr>
                <w:rFonts w:hint="eastAsia" w:ascii="宋体" w:hAnsi="宋体"/>
                <w:sz w:val="18"/>
                <w:szCs w:val="18"/>
              </w:rPr>
              <w:t>Intel酷睿六核处理器</w:t>
            </w:r>
            <w:r>
              <w:rPr>
                <w:rStyle w:val="65"/>
                <w:rFonts w:hint="eastAsia" w:ascii="宋体" w:hAnsi="宋体"/>
                <w:sz w:val="18"/>
                <w:szCs w:val="18"/>
                <w:lang w:val="en-US" w:eastAsia="zh-CN"/>
              </w:rPr>
              <w:t>i5-10500 6核  3.1GHZ</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内存：</w:t>
            </w:r>
            <w:r>
              <w:rPr>
                <w:rStyle w:val="65"/>
                <w:rFonts w:hint="eastAsia" w:ascii="东文宋体" w:hAnsi="东文宋体" w:eastAsia="东文宋体" w:cs="东文宋体"/>
                <w:sz w:val="18"/>
                <w:szCs w:val="18"/>
                <w:lang w:val="en-US" w:eastAsia="zh-CN"/>
              </w:rPr>
              <w:t>≥</w:t>
            </w:r>
            <w:r>
              <w:rPr>
                <w:rStyle w:val="65"/>
                <w:rFonts w:hint="default" w:ascii="宋体" w:hAnsi="宋体"/>
                <w:sz w:val="18"/>
                <w:szCs w:val="18"/>
                <w:lang w:val="en-US" w:eastAsia="zh-CN"/>
              </w:rPr>
              <w:t>16</w:t>
            </w:r>
            <w:r>
              <w:rPr>
                <w:rStyle w:val="65"/>
                <w:rFonts w:hint="eastAsia" w:ascii="宋体" w:hAnsi="宋体"/>
                <w:sz w:val="18"/>
                <w:szCs w:val="18"/>
                <w:lang w:val="en-US" w:eastAsia="zh-CN"/>
              </w:rPr>
              <w:t>GB DDR4</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显卡：</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AMD Radeon R7 430 2G独显</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硬盘：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1TB SSD</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显示器：</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23.8英寸，分辨率不低于1920x1080</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带USB键盘鼠标</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带802.11AC无线网卡</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前置USB接口不少于6个</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带噢易机房OSS系统正版授权（支持Win7、Win10、Linux等多种操作系统、可安装多个操作系统、系统网络部署、增量拷贝、支持系统自动还原、支持指定文件和文件夹不还原、包含网络安全模块、可进行行为管控、可升级）</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五年整机保修及上门服务</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s="宋体"/>
                <w:bCs/>
                <w:color w:val="000000"/>
                <w:kern w:val="0"/>
                <w:szCs w:val="21"/>
                <w:lang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179</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olor w:val="000000"/>
                <w:szCs w:val="21"/>
                <w:lang w:eastAsia="zh-CN"/>
              </w:rPr>
            </w:pPr>
            <w:r>
              <w:rPr>
                <w:rStyle w:val="65"/>
                <w:rFonts w:hint="eastAsia"/>
                <w:color w:val="000000"/>
                <w:szCs w:val="21"/>
                <w:lang w:val="en-US" w:eastAsia="zh-CN"/>
              </w:rPr>
              <w:t>2</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eastAsia="宋体" w:cs="宋体"/>
                <w:b/>
                <w:bCs/>
                <w:color w:val="000000"/>
                <w:kern w:val="0"/>
                <w:szCs w:val="21"/>
                <w:lang w:val="en-US" w:eastAsia="zh-CN"/>
              </w:rPr>
            </w:pPr>
            <w:r>
              <w:rPr>
                <w:rStyle w:val="65"/>
                <w:rFonts w:hint="eastAsia" w:ascii="宋体" w:hAnsi="宋体"/>
                <w:color w:val="000000"/>
                <w:kern w:val="0"/>
                <w:sz w:val="20"/>
                <w:szCs w:val="20"/>
                <w:lang w:val="en-US" w:eastAsia="zh-CN"/>
              </w:rPr>
              <w:t>台式计算机</w:t>
            </w:r>
          </w:p>
        </w:tc>
        <w:tc>
          <w:tcPr>
            <w:tcW w:w="690" w:type="dxa"/>
            <w:tcBorders>
              <w:top w:val="single" w:color="000000" w:sz="4" w:space="0"/>
              <w:left w:val="single" w:color="000000" w:sz="4" w:space="0"/>
              <w:bottom w:val="single" w:color="000000" w:sz="4" w:space="0"/>
              <w:right w:val="single" w:color="000000" w:sz="4" w:space="0"/>
            </w:tcBorders>
            <w:vAlign w:val="center"/>
          </w:tcPr>
          <w:p>
            <w:pPr>
              <w:keepLines/>
              <w:spacing w:before="40" w:after="40"/>
              <w:jc w:val="center"/>
              <w:rPr>
                <w:rStyle w:val="65"/>
                <w:rFonts w:hint="eastAsia" w:ascii="宋体" w:hAnsi="宋体" w:eastAsia="宋体"/>
                <w:sz w:val="18"/>
                <w:szCs w:val="18"/>
                <w:lang w:eastAsia="zh-CN"/>
              </w:rPr>
            </w:pPr>
            <w:r>
              <w:rPr>
                <w:rStyle w:val="65"/>
                <w:rFonts w:hint="eastAsia" w:ascii="宋体" w:hAnsi="宋体"/>
                <w:color w:val="000000"/>
                <w:kern w:val="0"/>
                <w:sz w:val="20"/>
                <w:szCs w:val="20"/>
                <w:lang w:val="en-US" w:eastAsia="zh-CN"/>
              </w:rPr>
              <w:t>联想   惠普   戴尔</w:t>
            </w:r>
          </w:p>
        </w:tc>
        <w:tc>
          <w:tcPr>
            <w:tcW w:w="4349" w:type="dxa"/>
            <w:tcBorders>
              <w:top w:val="single" w:color="000000" w:sz="4" w:space="0"/>
              <w:left w:val="single" w:color="000000" w:sz="4" w:space="0"/>
              <w:bottom w:val="single" w:color="000000" w:sz="4" w:space="0"/>
              <w:right w:val="single" w:color="000000" w:sz="4" w:space="0"/>
            </w:tcBorders>
            <w:vAlign w:val="center"/>
          </w:tcPr>
          <w:p>
            <w:pPr>
              <w:keepLines/>
              <w:spacing w:before="40" w:after="40"/>
              <w:ind w:firstLine="360" w:firstLineChars="200"/>
              <w:rPr>
                <w:rStyle w:val="65"/>
                <w:rFonts w:hint="eastAsia" w:ascii="宋体" w:hAnsi="宋体"/>
                <w:sz w:val="18"/>
                <w:szCs w:val="18"/>
                <w:lang w:val="en-US" w:eastAsia="zh-CN"/>
              </w:rPr>
            </w:pPr>
            <w:r>
              <w:rPr>
                <w:rStyle w:val="65"/>
                <w:rFonts w:hint="eastAsia" w:ascii="宋体" w:hAnsi="宋体"/>
                <w:sz w:val="18"/>
                <w:szCs w:val="18"/>
                <w:lang w:val="en-US" w:eastAsia="zh-CN"/>
              </w:rPr>
              <w:t>十代i7商用办公台式电脑主机</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CPU：</w:t>
            </w:r>
            <w:r>
              <w:rPr>
                <w:rStyle w:val="65"/>
                <w:rFonts w:hint="eastAsia" w:ascii="东文宋体" w:hAnsi="东文宋体" w:eastAsia="东文宋体" w:cs="东文宋体"/>
                <w:sz w:val="18"/>
                <w:szCs w:val="18"/>
                <w:lang w:val="en-US" w:eastAsia="zh-CN"/>
              </w:rPr>
              <w:t>≥</w:t>
            </w:r>
            <w:r>
              <w:rPr>
                <w:rFonts w:hint="eastAsia" w:ascii="宋体" w:hAnsi="宋体"/>
                <w:sz w:val="18"/>
                <w:szCs w:val="18"/>
              </w:rPr>
              <w:t>Intel酷睿</w:t>
            </w:r>
            <w:r>
              <w:rPr>
                <w:rFonts w:hint="eastAsia" w:ascii="宋体" w:hAnsi="宋体"/>
                <w:sz w:val="18"/>
                <w:szCs w:val="18"/>
                <w:lang w:eastAsia="zh-CN"/>
              </w:rPr>
              <w:t>八</w:t>
            </w:r>
            <w:r>
              <w:rPr>
                <w:rFonts w:hint="eastAsia" w:ascii="宋体" w:hAnsi="宋体"/>
                <w:sz w:val="18"/>
                <w:szCs w:val="18"/>
              </w:rPr>
              <w:t>核处理器</w:t>
            </w:r>
            <w:r>
              <w:rPr>
                <w:rStyle w:val="65"/>
                <w:rFonts w:hint="eastAsia" w:ascii="宋体" w:hAnsi="宋体"/>
                <w:sz w:val="18"/>
                <w:szCs w:val="18"/>
                <w:lang w:val="en-US" w:eastAsia="zh-CN"/>
              </w:rPr>
              <w:t>i7-10700 8核  2.9GHZ</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内存：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16GB DDR4</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显卡：</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AMD Radeon R7 430 2G独显</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硬盘：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rPr>
              <w:t>1</w:t>
            </w:r>
            <w:r>
              <w:rPr>
                <w:rStyle w:val="65"/>
                <w:rFonts w:hint="eastAsia" w:ascii="宋体" w:hAnsi="宋体"/>
                <w:sz w:val="18"/>
                <w:szCs w:val="18"/>
                <w:lang w:val="en-US" w:eastAsia="zh-CN"/>
              </w:rPr>
              <w:t>TB SSD</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显示器：</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23.8英寸，分辨率不低于1920x1080</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带USB键盘鼠标</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带802.11AC无线网卡</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前置USB接口不少于6个</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噢易机房OSS系统正版授权（支持Win7、Win10、Linux等多种操作系统、可安装多个操作系统、系统网络部署、增量拷贝、支持系统自动还原、支持指定文件和文件夹不还原、包含网络安全模块、可进行行为管控、可升级）</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五年整机保修及上门服务</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s="宋体"/>
                <w:bCs/>
                <w:color w:val="000000"/>
                <w:kern w:val="0"/>
                <w:szCs w:val="21"/>
                <w:lang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102</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color w:val="000000"/>
                <w:szCs w:val="21"/>
                <w:lang w:val="en-US" w:eastAsia="zh-CN"/>
              </w:rPr>
            </w:pPr>
            <w:r>
              <w:rPr>
                <w:rStyle w:val="65"/>
                <w:rFonts w:hint="eastAsia"/>
                <w:color w:val="000000"/>
                <w:szCs w:val="21"/>
                <w:lang w:val="en-US" w:eastAsia="zh-CN"/>
              </w:rPr>
              <w:t>3</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投影机</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爱普生、日立、  松下</w:t>
            </w:r>
          </w:p>
        </w:tc>
        <w:tc>
          <w:tcPr>
            <w:tcW w:w="43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1、投影技术：3LCD，液晶板尺寸：≥0.63英寸；</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2、投影尺寸：40-300英寸，                                    3、屏幕比例：16:9、4：3，                                                                                 4、灯泡亮度：≥5200流明；（光源在经济模式可实现8000小时长寿命）                                                 5、标准分辨率：≥1280*800，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6、对比度：≥16000：1；                                                                        7、具有正负35度可梯形校正，图像上下左右位移进行微调，便于安装调试；                                                 8、质保时间：2年整机维修(灯泡除外)，灯泡按1000小时保修；</w:t>
            </w:r>
          </w:p>
          <w:p>
            <w:pPr>
              <w:widowControl/>
              <w:jc w:val="left"/>
              <w:rPr>
                <w:rStyle w:val="65"/>
                <w:rFonts w:hint="eastAsia" w:ascii="宋体" w:hAnsi="宋体"/>
                <w:color w:val="000000"/>
                <w:kern w:val="0"/>
                <w:sz w:val="20"/>
                <w:szCs w:val="20"/>
                <w:lang w:val="en-US" w:eastAsia="zh-CN"/>
              </w:rPr>
            </w:pPr>
            <w:r>
              <w:rPr>
                <w:rFonts w:hint="eastAsia" w:ascii="宋体" w:hAnsi="宋体" w:cs="宋体"/>
                <w:color w:val="000000"/>
                <w:kern w:val="0"/>
                <w:sz w:val="18"/>
                <w:szCs w:val="18"/>
              </w:rPr>
              <w:t>9、包安装调试费用。</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val="en-US"/>
              </w:rPr>
            </w:pPr>
            <w:r>
              <w:rPr>
                <w:rStyle w:val="65"/>
                <w:rFonts w:hint="eastAsia"/>
                <w:color w:val="000000"/>
                <w:szCs w:val="21"/>
                <w:lang w:val="en-US"/>
              </w:rPr>
              <w:t>6</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4</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实验室电脑椅</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color w:val="000000"/>
                <w:kern w:val="0"/>
                <w:sz w:val="20"/>
                <w:szCs w:val="20"/>
                <w:lang w:val="en-US" w:eastAsia="zh-CN"/>
              </w:rPr>
            </w:pP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Style w:val="65"/>
                <w:rFonts w:hint="eastAsia" w:ascii="宋体" w:hAnsi="宋体"/>
                <w:color w:val="000000"/>
                <w:kern w:val="0"/>
                <w:sz w:val="20"/>
                <w:szCs w:val="20"/>
                <w:lang w:val="en-US" w:eastAsia="zh-CN"/>
              </w:rPr>
            </w:pPr>
            <w:r>
              <w:rPr>
                <w:rFonts w:hint="eastAsia" w:ascii="宋体" w:hAnsi="宋体" w:cs="宋体"/>
                <w:color w:val="000000"/>
                <w:kern w:val="0"/>
                <w:sz w:val="18"/>
                <w:szCs w:val="18"/>
              </w:rPr>
              <w:t>不锈钢凳子 高凳304材质(加厚)全不锈钢凳面，一体式设计，四脚型，每脚均为双管合并，圆管直径大于22mm，厚度大于1mm。承重300斤</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张</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150</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5</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ios开发演示终端</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苹果</w:t>
            </w: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MAC mini</w:t>
            </w:r>
          </w:p>
          <w:p>
            <w:pPr>
              <w:pStyle w:val="66"/>
              <w:ind w:firstLineChars="0"/>
              <w:jc w:val="left"/>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CPU:3.0GHz 6 核 Intel Core 第八代 i5</w:t>
            </w:r>
          </w:p>
          <w:p>
            <w:pPr>
              <w:pStyle w:val="66"/>
              <w:ind w:firstLineChars="0"/>
              <w:jc w:val="left"/>
              <w:rPr>
                <w:rStyle w:val="65"/>
                <w:rFonts w:hint="default" w:ascii="宋体" w:hAnsi="宋体" w:eastAsia="宋体"/>
                <w:color w:val="000000"/>
                <w:kern w:val="0"/>
                <w:sz w:val="20"/>
                <w:szCs w:val="20"/>
                <w:lang w:val="en-US"/>
              </w:rPr>
            </w:pPr>
            <w:r>
              <w:rPr>
                <w:rStyle w:val="65"/>
                <w:rFonts w:hint="eastAsia" w:ascii="宋体" w:hAnsi="宋体"/>
                <w:color w:val="000000"/>
                <w:kern w:val="0"/>
                <w:sz w:val="20"/>
                <w:szCs w:val="20"/>
                <w:lang w:val="en-US" w:eastAsia="zh-CN"/>
              </w:rPr>
              <w:t>内存：</w:t>
            </w:r>
            <w:r>
              <w:rPr>
                <w:rStyle w:val="65"/>
                <w:rFonts w:hint="eastAsia" w:ascii="宋体" w:hAnsi="宋体"/>
                <w:color w:val="000000"/>
                <w:kern w:val="0"/>
                <w:sz w:val="20"/>
                <w:szCs w:val="20"/>
                <w:lang w:val="en-US"/>
              </w:rPr>
              <w:t>16GB 2666MHz DDR4</w:t>
            </w:r>
          </w:p>
          <w:p>
            <w:pPr>
              <w:pStyle w:val="66"/>
              <w:ind w:firstLine="420" w:firstLineChars="0"/>
              <w:jc w:val="left"/>
              <w:rPr>
                <w:rFonts w:hint="eastAsia" w:ascii="Helvetica" w:hAnsi="Helvetica" w:cs="Helvetica"/>
                <w:i w:val="0"/>
                <w:caps w:val="0"/>
                <w:color w:val="222222"/>
                <w:spacing w:val="0"/>
                <w:sz w:val="19"/>
                <w:szCs w:val="19"/>
                <w:shd w:val="clear" w:color="auto" w:fill="FFFFFF"/>
                <w:lang w:val="en-US" w:eastAsia="zh-CN"/>
              </w:rPr>
            </w:pPr>
            <w:r>
              <w:rPr>
                <w:rStyle w:val="65"/>
                <w:rFonts w:hint="eastAsia" w:ascii="宋体" w:hAnsi="宋体"/>
                <w:color w:val="000000"/>
                <w:kern w:val="0"/>
                <w:sz w:val="20"/>
                <w:szCs w:val="20"/>
                <w:lang w:val="en-US" w:eastAsia="zh-CN"/>
              </w:rPr>
              <w:t>硬盘容量：512GB SSD</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color w:val="000000"/>
                <w:szCs w:val="21"/>
                <w:lang w:val="en-US"/>
              </w:rPr>
            </w:pPr>
            <w:r>
              <w:rPr>
                <w:rStyle w:val="65"/>
                <w:rFonts w:hint="eastAsia"/>
                <w:color w:val="000000"/>
                <w:szCs w:val="21"/>
                <w:lang w:val="en-US" w:eastAsia="zh-CN"/>
              </w:rPr>
              <w:t>4</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6</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多媒体教学软件</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eastAsia="宋体"/>
                <w:color w:val="000000"/>
                <w:kern w:val="0"/>
                <w:sz w:val="20"/>
                <w:szCs w:val="20"/>
                <w:lang w:val="en-US"/>
              </w:rPr>
            </w:pPr>
            <w:r>
              <w:rPr>
                <w:rStyle w:val="65"/>
                <w:rFonts w:hint="eastAsia" w:ascii="宋体" w:hAnsi="宋体"/>
                <w:color w:val="000000"/>
                <w:kern w:val="0"/>
                <w:sz w:val="20"/>
                <w:szCs w:val="20"/>
                <w:lang w:val="en-US" w:eastAsia="zh-CN"/>
              </w:rPr>
              <w:t>海光、噢易云</w:t>
            </w: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包含</w:t>
            </w:r>
            <w:r>
              <w:rPr>
                <w:rFonts w:hint="eastAsia" w:ascii="宋体" w:hAnsi="宋体" w:cs="宋体"/>
                <w:color w:val="000000"/>
                <w:kern w:val="0"/>
                <w:sz w:val="18"/>
                <w:szCs w:val="18"/>
              </w:rPr>
              <w:t>屏幕录制，全屏广播，窗口广播，语音广播，网络影院、视频直播，学生演示，示范教学，区域广播，电子白板，远程桌面，远程遥控，远程设置，远程命令，学生限制</w:t>
            </w:r>
            <w:r>
              <w:rPr>
                <w:rFonts w:hint="eastAsia" w:ascii="宋体" w:hAnsi="宋体" w:cs="宋体"/>
                <w:color w:val="000000"/>
                <w:kern w:val="0"/>
                <w:sz w:val="18"/>
                <w:szCs w:val="18"/>
                <w:lang w:val="en-US" w:eastAsia="zh-CN"/>
              </w:rPr>
              <w:t>等功能。</w:t>
            </w:r>
          </w:p>
          <w:p>
            <w:pPr>
              <w:pStyle w:val="66"/>
              <w:ind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支持 Windows XP、Windows7、win10 等操作系统。</w:t>
            </w:r>
          </w:p>
          <w:p>
            <w:pPr>
              <w:pStyle w:val="66"/>
              <w:ind w:firstLineChars="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带官方正版授权，授权教师端不少于6个，授权学生端不少于275个。</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val="en-US" w:eastAsia="zh-CN"/>
              </w:rPr>
            </w:pPr>
            <w:r>
              <w:rPr>
                <w:rStyle w:val="65"/>
                <w:rFonts w:hint="eastAsia"/>
                <w:color w:val="000000"/>
                <w:szCs w:val="21"/>
                <w:lang w:val="en-US" w:eastAsia="zh-CN"/>
              </w:rPr>
              <w:t>1</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olor w:val="000000"/>
                <w:szCs w:val="21"/>
                <w:lang w:val="en-US"/>
              </w:rPr>
            </w:pPr>
            <w:r>
              <w:rPr>
                <w:rStyle w:val="65"/>
                <w:rFonts w:hint="eastAsia"/>
                <w:color w:val="000000"/>
                <w:szCs w:val="21"/>
                <w:lang w:val="en-US"/>
              </w:rPr>
              <w:t>7</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ascii="宋体" w:hAnsi="宋体"/>
                <w:color w:val="000000"/>
                <w:kern w:val="0"/>
                <w:sz w:val="18"/>
                <w:szCs w:val="18"/>
              </w:rPr>
            </w:pPr>
            <w:r>
              <w:rPr>
                <w:rStyle w:val="65"/>
                <w:rFonts w:ascii="宋体" w:hAnsi="宋体"/>
                <w:color w:val="000000"/>
                <w:kern w:val="0"/>
                <w:sz w:val="18"/>
                <w:szCs w:val="18"/>
              </w:rPr>
              <w:t>小计</w:t>
            </w:r>
          </w:p>
        </w:tc>
        <w:tc>
          <w:tcPr>
            <w:tcW w:w="8781" w:type="dxa"/>
            <w:gridSpan w:val="6"/>
            <w:tcBorders>
              <w:top w:val="single" w:color="000000" w:sz="4" w:space="0"/>
              <w:left w:val="single" w:color="000000" w:sz="4" w:space="0"/>
              <w:bottom w:val="single" w:color="000000" w:sz="4" w:space="0"/>
              <w:right w:val="single" w:color="000000" w:sz="4" w:space="0"/>
            </w:tcBorders>
            <w:vAlign w:val="center"/>
          </w:tcPr>
          <w:p>
            <w:pPr>
              <w:jc w:val="right"/>
              <w:rPr>
                <w:rStyle w:val="65"/>
                <w:rFonts w:hint="default" w:ascii="宋体" w:hAnsi="宋体"/>
                <w:color w:val="000000"/>
                <w:sz w:val="22"/>
                <w:szCs w:val="22"/>
                <w:lang w:val="en-US"/>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bookmarkStart w:id="1" w:name="_GoBack"/>
      <w:bookmarkEnd w:id="1"/>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2004F6"/>
    <w:rsid w:val="26B4353F"/>
    <w:rsid w:val="26B43D6F"/>
    <w:rsid w:val="2BEC5448"/>
    <w:rsid w:val="2FE77792"/>
    <w:rsid w:val="30E102E9"/>
    <w:rsid w:val="31D908A4"/>
    <w:rsid w:val="339E3373"/>
    <w:rsid w:val="33AF39D2"/>
    <w:rsid w:val="35C63326"/>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1A416D"/>
    <w:rsid w:val="6D5E5A20"/>
    <w:rsid w:val="6E121278"/>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 w:type="character" w:customStyle="1" w:styleId="65">
    <w:name w:val="NormalCharacter"/>
    <w:qFormat/>
    <w:uiPriority w:val="0"/>
  </w:style>
  <w:style w:type="paragraph" w:customStyle="1" w:styleId="66">
    <w:name w:val="UserStyle_15"/>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0</TotalTime>
  <ScaleCrop>false</ScaleCrop>
  <LinksUpToDate>false</LinksUpToDate>
  <CharactersWithSpaces>9093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2020-12-10T07:18:31Z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