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AF" w:rsidRDefault="003826AF">
      <w:pPr>
        <w:spacing w:line="780" w:lineRule="exact"/>
        <w:jc w:val="center"/>
        <w:rPr>
          <w:rFonts w:ascii="华文中宋" w:eastAsia="华文中宋" w:hAnsi="宋体"/>
          <w:b/>
          <w:bCs/>
          <w:sz w:val="52"/>
          <w:szCs w:val="52"/>
        </w:rPr>
      </w:pPr>
    </w:p>
    <w:p w:rsidR="003826AF" w:rsidRDefault="003826AF">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3826AF" w:rsidRDefault="003826AF">
      <w:pPr>
        <w:spacing w:line="1000" w:lineRule="exact"/>
        <w:jc w:val="center"/>
        <w:rPr>
          <w:rFonts w:ascii="仿宋_GB2312" w:eastAsia="仿宋_GB2312" w:hAnsi="宋体"/>
          <w:sz w:val="30"/>
          <w:szCs w:val="30"/>
        </w:rPr>
      </w:pPr>
    </w:p>
    <w:p w:rsidR="003826AF" w:rsidRDefault="003826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3826AF" w:rsidRDefault="003826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3826AF" w:rsidRDefault="003826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3826AF" w:rsidRDefault="003826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3826AF" w:rsidRDefault="003826AF">
      <w:pPr>
        <w:spacing w:line="600" w:lineRule="exact"/>
        <w:jc w:val="center"/>
        <w:rPr>
          <w:rFonts w:ascii="仿宋_GB2312" w:eastAsia="仿宋_GB2312" w:hAnsi="宋体"/>
          <w:sz w:val="80"/>
          <w:szCs w:val="80"/>
        </w:rPr>
      </w:pPr>
    </w:p>
    <w:p w:rsidR="003826AF" w:rsidRDefault="003826AF">
      <w:pPr>
        <w:spacing w:line="600" w:lineRule="exact"/>
        <w:jc w:val="center"/>
        <w:rPr>
          <w:rFonts w:ascii="仿宋_GB2312" w:eastAsia="仿宋_GB2312" w:hAnsi="宋体"/>
          <w:b/>
          <w:bCs/>
          <w:color w:val="000000"/>
          <w:sz w:val="28"/>
          <w:szCs w:val="28"/>
        </w:rPr>
      </w:pPr>
    </w:p>
    <w:p w:rsidR="003826AF" w:rsidRDefault="003826AF">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DGUT-CY-2017011201</w:t>
      </w:r>
    </w:p>
    <w:p w:rsidR="003826AF" w:rsidRDefault="003826A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实验室综合管理系统采购</w:t>
      </w:r>
    </w:p>
    <w:p w:rsidR="003826AF" w:rsidRDefault="003826AF">
      <w:pPr>
        <w:snapToGrid w:val="0"/>
        <w:spacing w:line="600" w:lineRule="exact"/>
        <w:rPr>
          <w:rFonts w:ascii="仿宋_GB2312" w:eastAsia="仿宋_GB2312" w:hAnsi="华文中宋" w:cs="仿宋_GB2312"/>
          <w:b/>
          <w:bCs/>
          <w:color w:val="000000"/>
          <w:sz w:val="28"/>
          <w:szCs w:val="28"/>
        </w:rPr>
      </w:pPr>
    </w:p>
    <w:p w:rsidR="003826AF" w:rsidRDefault="003826AF">
      <w:pPr>
        <w:snapToGrid w:val="0"/>
        <w:spacing w:line="600" w:lineRule="exact"/>
        <w:rPr>
          <w:rFonts w:ascii="仿宋_GB2312" w:eastAsia="仿宋_GB2312" w:hAnsi="华文中宋" w:cs="仿宋_GB2312"/>
          <w:b/>
          <w:bCs/>
          <w:color w:val="000000"/>
          <w:sz w:val="28"/>
          <w:szCs w:val="28"/>
        </w:rPr>
      </w:pPr>
    </w:p>
    <w:p w:rsidR="003826AF" w:rsidRDefault="003826AF">
      <w:pPr>
        <w:snapToGrid w:val="0"/>
        <w:spacing w:line="600" w:lineRule="exact"/>
        <w:rPr>
          <w:rFonts w:ascii="仿宋_GB2312" w:eastAsia="仿宋_GB2312" w:hAnsi="华文中宋"/>
          <w:b/>
          <w:bCs/>
          <w:color w:val="000000"/>
          <w:sz w:val="28"/>
          <w:szCs w:val="28"/>
          <w:u w:val="single"/>
        </w:rPr>
      </w:pPr>
    </w:p>
    <w:p w:rsidR="003826AF" w:rsidRDefault="003826AF" w:rsidP="0077568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3826AF" w:rsidRDefault="003826A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二Ｏ一七年一月</w:t>
      </w:r>
    </w:p>
    <w:p w:rsidR="003826AF" w:rsidRDefault="003826AF">
      <w:pPr>
        <w:tabs>
          <w:tab w:val="left" w:pos="2730"/>
        </w:tabs>
        <w:spacing w:line="360" w:lineRule="auto"/>
        <w:jc w:val="center"/>
        <w:rPr>
          <w:rFonts w:ascii="仿宋_GB2312" w:eastAsia="仿宋_GB2312"/>
          <w:b/>
          <w:bCs/>
          <w:sz w:val="44"/>
          <w:szCs w:val="44"/>
        </w:rPr>
      </w:pPr>
    </w:p>
    <w:p w:rsidR="003826AF" w:rsidRDefault="003826AF">
      <w:pPr>
        <w:tabs>
          <w:tab w:val="left" w:pos="2730"/>
        </w:tabs>
        <w:spacing w:line="360" w:lineRule="auto"/>
        <w:jc w:val="center"/>
        <w:rPr>
          <w:rFonts w:ascii="仿宋_GB2312" w:eastAsia="仿宋_GB2312"/>
          <w:b/>
          <w:bCs/>
          <w:sz w:val="44"/>
          <w:szCs w:val="44"/>
        </w:rPr>
      </w:pPr>
    </w:p>
    <w:p w:rsidR="003826AF" w:rsidRDefault="003826AF">
      <w:pPr>
        <w:rPr>
          <w:sz w:val="32"/>
          <w:szCs w:val="32"/>
        </w:rPr>
      </w:pPr>
    </w:p>
    <w:p w:rsidR="003826AF" w:rsidRDefault="003826AF">
      <w:pPr>
        <w:tabs>
          <w:tab w:val="left" w:pos="2730"/>
        </w:tabs>
        <w:spacing w:line="360" w:lineRule="auto"/>
        <w:jc w:val="center"/>
        <w:rPr>
          <w:b/>
          <w:bCs/>
          <w:sz w:val="44"/>
          <w:szCs w:val="44"/>
        </w:rPr>
      </w:pPr>
      <w:r>
        <w:rPr>
          <w:rFonts w:cs="宋体" w:hint="eastAsia"/>
          <w:b/>
          <w:bCs/>
          <w:sz w:val="44"/>
          <w:szCs w:val="44"/>
        </w:rPr>
        <w:lastRenderedPageBreak/>
        <w:t>目录</w:t>
      </w:r>
    </w:p>
    <w:p w:rsidR="003826AF" w:rsidRDefault="003826AF">
      <w:pPr>
        <w:tabs>
          <w:tab w:val="left" w:pos="2730"/>
        </w:tabs>
        <w:spacing w:line="360" w:lineRule="auto"/>
        <w:jc w:val="center"/>
        <w:rPr>
          <w:rFonts w:ascii="宋体"/>
          <w:b/>
          <w:bCs/>
          <w:sz w:val="32"/>
          <w:szCs w:val="32"/>
        </w:rPr>
      </w:pPr>
    </w:p>
    <w:p w:rsidR="003826AF" w:rsidRDefault="0019336B">
      <w:pPr>
        <w:pStyle w:val="11"/>
        <w:tabs>
          <w:tab w:val="right" w:leader="dot" w:pos="8296"/>
        </w:tabs>
      </w:pPr>
      <w:r>
        <w:rPr>
          <w:rFonts w:ascii="宋体" w:hAnsi="宋体" w:cs="宋体"/>
          <w:b/>
          <w:bCs/>
          <w:sz w:val="32"/>
          <w:szCs w:val="32"/>
        </w:rPr>
        <w:fldChar w:fldCharType="begin"/>
      </w:r>
      <w:r w:rsidR="003826AF">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3826AF">
          <w:rPr>
            <w:rStyle w:val="a4"/>
            <w:rFonts w:cs="宋体" w:hint="eastAsia"/>
          </w:rPr>
          <w:t>采购公告</w:t>
        </w:r>
        <w:r w:rsidR="003826AF">
          <w:tab/>
          <w:t>3</w:t>
        </w:r>
      </w:hyperlink>
    </w:p>
    <w:p w:rsidR="003826AF" w:rsidRDefault="0019336B">
      <w:pPr>
        <w:pStyle w:val="11"/>
        <w:tabs>
          <w:tab w:val="right" w:leader="dot" w:pos="8296"/>
        </w:tabs>
      </w:pPr>
      <w:hyperlink w:anchor="_Toc245714877" w:history="1">
        <w:r w:rsidR="003826AF">
          <w:rPr>
            <w:rStyle w:val="a4"/>
            <w:rFonts w:cs="宋体" w:hint="eastAsia"/>
          </w:rPr>
          <w:t>采购邀请函</w:t>
        </w:r>
        <w:r w:rsidR="003826AF">
          <w:tab/>
          <w:t>4-6</w:t>
        </w:r>
      </w:hyperlink>
    </w:p>
    <w:p w:rsidR="003826AF" w:rsidRDefault="0019336B">
      <w:pPr>
        <w:pStyle w:val="11"/>
        <w:tabs>
          <w:tab w:val="right" w:leader="dot" w:pos="8296"/>
        </w:tabs>
      </w:pPr>
      <w:hyperlink w:anchor="_Toc245714878" w:history="1">
        <w:r w:rsidR="003826AF">
          <w:rPr>
            <w:rStyle w:val="a4"/>
            <w:rFonts w:cs="宋体" w:hint="eastAsia"/>
          </w:rPr>
          <w:t>附件：</w:t>
        </w:r>
        <w:r w:rsidR="003826AF">
          <w:tab/>
          <w:t>7-19</w:t>
        </w:r>
      </w:hyperlink>
    </w:p>
    <w:p w:rsidR="003826AF" w:rsidRDefault="003826AF" w:rsidP="00775685">
      <w:pPr>
        <w:pStyle w:val="21"/>
        <w:tabs>
          <w:tab w:val="right" w:leader="dot" w:pos="8296"/>
        </w:tabs>
      </w:pPr>
    </w:p>
    <w:p w:rsidR="003826AF" w:rsidRDefault="003826AF" w:rsidP="00775685">
      <w:pPr>
        <w:pStyle w:val="21"/>
        <w:tabs>
          <w:tab w:val="right" w:leader="dot" w:pos="8296"/>
        </w:tabs>
      </w:pPr>
    </w:p>
    <w:p w:rsidR="003826AF" w:rsidRDefault="0019336B">
      <w:pPr>
        <w:tabs>
          <w:tab w:val="left" w:pos="2730"/>
        </w:tabs>
        <w:spacing w:line="360" w:lineRule="auto"/>
        <w:rPr>
          <w:rFonts w:ascii="宋体"/>
          <w:b/>
          <w:bCs/>
          <w:sz w:val="32"/>
          <w:szCs w:val="32"/>
        </w:rPr>
      </w:pPr>
      <w:r>
        <w:rPr>
          <w:rFonts w:ascii="宋体" w:hAnsi="宋体" w:cs="宋体"/>
          <w:b/>
          <w:bCs/>
          <w:sz w:val="32"/>
          <w:szCs w:val="32"/>
        </w:rPr>
        <w:fldChar w:fldCharType="end"/>
      </w: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Default="003826AF">
      <w:pPr>
        <w:tabs>
          <w:tab w:val="left" w:pos="2730"/>
        </w:tabs>
        <w:spacing w:line="360" w:lineRule="auto"/>
        <w:jc w:val="center"/>
        <w:rPr>
          <w:b/>
          <w:bCs/>
          <w:sz w:val="44"/>
          <w:szCs w:val="44"/>
        </w:rPr>
      </w:pPr>
    </w:p>
    <w:p w:rsidR="003826AF" w:rsidRPr="001D2B9C" w:rsidRDefault="003826AF">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3826AF" w:rsidRDefault="003826AF" w:rsidP="00775685">
      <w:pPr>
        <w:spacing w:line="360" w:lineRule="auto"/>
        <w:ind w:firstLineChars="200" w:firstLine="420"/>
        <w:rPr>
          <w:rFonts w:ascii="宋体" w:cs="宋体"/>
        </w:rPr>
      </w:pPr>
    </w:p>
    <w:p w:rsidR="003826AF" w:rsidRDefault="003826AF" w:rsidP="0077568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实验室综合管理系统</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2017011201</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3826AF" w:rsidRDefault="003826AF">
      <w:pPr>
        <w:numPr>
          <w:ilvl w:val="0"/>
          <w:numId w:val="1"/>
        </w:numPr>
        <w:spacing w:line="360" w:lineRule="auto"/>
        <w:rPr>
          <w:rFonts w:ascii="宋体"/>
          <w:color w:val="FF0000"/>
        </w:rPr>
      </w:pPr>
      <w:r>
        <w:rPr>
          <w:rFonts w:ascii="宋体" w:hAnsi="宋体" w:cs="宋体" w:hint="eastAsia"/>
        </w:rPr>
        <w:t>索取采购文件时间：</w:t>
      </w:r>
      <w:r>
        <w:rPr>
          <w:color w:val="FF0000"/>
        </w:rPr>
        <w:t>2017</w:t>
      </w:r>
      <w:r>
        <w:rPr>
          <w:rFonts w:cs="宋体" w:hint="eastAsia"/>
          <w:color w:val="FF0000"/>
        </w:rPr>
        <w:t>年</w:t>
      </w:r>
      <w:r>
        <w:rPr>
          <w:color w:val="FF0000"/>
        </w:rPr>
        <w:t>1</w:t>
      </w:r>
      <w:r>
        <w:rPr>
          <w:rFonts w:cs="宋体" w:hint="eastAsia"/>
          <w:color w:val="FF0000"/>
        </w:rPr>
        <w:t>月</w:t>
      </w:r>
      <w:r>
        <w:rPr>
          <w:color w:val="FF0000"/>
        </w:rPr>
        <w:t>12</w:t>
      </w:r>
      <w:r>
        <w:rPr>
          <w:rFonts w:cs="宋体" w:hint="eastAsia"/>
          <w:color w:val="FF0000"/>
        </w:rPr>
        <w:t>日至</w:t>
      </w:r>
      <w:r>
        <w:rPr>
          <w:color w:val="FF0000"/>
        </w:rPr>
        <w:t>2</w:t>
      </w:r>
      <w:r>
        <w:rPr>
          <w:rFonts w:cs="宋体" w:hint="eastAsia"/>
          <w:color w:val="FF0000"/>
        </w:rPr>
        <w:t>月</w:t>
      </w:r>
      <w:r>
        <w:rPr>
          <w:rFonts w:cs="宋体"/>
          <w:color w:val="FF0000"/>
        </w:rPr>
        <w:t>20</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3826AF" w:rsidRDefault="003826AF">
      <w:pPr>
        <w:numPr>
          <w:ilvl w:val="0"/>
          <w:numId w:val="1"/>
        </w:numPr>
        <w:spacing w:line="360" w:lineRule="auto"/>
        <w:rPr>
          <w:rFonts w:asci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3826AF" w:rsidRDefault="003826AF">
      <w:pPr>
        <w:numPr>
          <w:ilvl w:val="0"/>
          <w:numId w:val="1"/>
        </w:numPr>
        <w:spacing w:line="360" w:lineRule="auto"/>
      </w:pPr>
      <w:r>
        <w:rPr>
          <w:rFonts w:ascii="宋体" w:hAnsi="宋体" w:cs="宋体" w:hint="eastAsia"/>
        </w:rPr>
        <w:t>索取文件时应提供以下资料：</w:t>
      </w:r>
    </w:p>
    <w:p w:rsidR="003826AF" w:rsidRDefault="003826AF">
      <w:pPr>
        <w:tabs>
          <w:tab w:val="left" w:pos="1080"/>
        </w:tabs>
        <w:spacing w:line="360" w:lineRule="auto"/>
        <w:ind w:left="360"/>
        <w:rPr>
          <w:rFonts w:ascii="宋体"/>
        </w:rPr>
      </w:pPr>
      <w:r>
        <w:rPr>
          <w:rFonts w:ascii="宋体" w:hAnsi="宋体" w:hint="eastAsia"/>
        </w:rPr>
        <w:t>（一）投标人的条件：</w:t>
      </w:r>
    </w:p>
    <w:p w:rsidR="003826AF" w:rsidRDefault="003826AF" w:rsidP="007756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3826AF" w:rsidRDefault="003826AF" w:rsidP="007756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3826AF" w:rsidRDefault="003826AF" w:rsidP="007756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3826AF" w:rsidRDefault="003826AF">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3826AF" w:rsidRDefault="003826AF">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3826AF" w:rsidRDefault="003826AF">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3826AF" w:rsidRDefault="003826AF" w:rsidP="00775685">
      <w:pPr>
        <w:tabs>
          <w:tab w:val="left" w:pos="1080"/>
        </w:tabs>
        <w:spacing w:line="360" w:lineRule="auto"/>
        <w:ind w:leftChars="86" w:left="181" w:firstLineChars="100" w:firstLine="210"/>
        <w:rPr>
          <w:rStyle w:val="p9Char"/>
          <w:rFonts w:ascii="宋体" w:eastAsia="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3826AF" w:rsidRDefault="003826AF" w:rsidP="00775685">
      <w:pPr>
        <w:tabs>
          <w:tab w:val="left" w:pos="1080"/>
        </w:tabs>
        <w:spacing w:line="360" w:lineRule="auto"/>
        <w:ind w:leftChars="86" w:left="181" w:firstLineChars="100" w:firstLine="210"/>
        <w:rPr>
          <w:rFonts w:ascii="宋体"/>
        </w:rPr>
      </w:pPr>
      <w:r>
        <w:rPr>
          <w:rStyle w:val="p9Char"/>
          <w:rFonts w:ascii="宋体" w:eastAsia="宋体" w:hAnsi="宋体"/>
          <w:kern w:val="0"/>
          <w:sz w:val="21"/>
        </w:rPr>
        <w:t>5</w:t>
      </w:r>
      <w:r>
        <w:rPr>
          <w:rStyle w:val="p9Char"/>
          <w:rFonts w:ascii="宋体" w:eastAsia="宋体" w:hAnsi="宋体" w:hint="eastAsia"/>
          <w:kern w:val="0"/>
          <w:sz w:val="21"/>
        </w:rPr>
        <w:t>、提供软件开发单位或代理单位资格文件。</w:t>
      </w:r>
    </w:p>
    <w:p w:rsidR="003826AF" w:rsidRDefault="003826AF">
      <w:pPr>
        <w:spacing w:line="360" w:lineRule="auto"/>
        <w:rPr>
          <w:rFonts w:ascii="宋体"/>
        </w:rPr>
      </w:pPr>
      <w:r>
        <w:rPr>
          <w:rFonts w:ascii="宋体" w:hAnsi="宋体" w:cs="宋体" w:hint="eastAsia"/>
        </w:rPr>
        <w:t>四、接受投标文件及标投时间、地点</w:t>
      </w:r>
    </w:p>
    <w:p w:rsidR="003826AF" w:rsidRDefault="003826AF">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Pr>
          <w:rFonts w:cs="宋体"/>
          <w:color w:val="FF0000"/>
        </w:rPr>
        <w:t>3</w:t>
      </w:r>
      <w:r>
        <w:rPr>
          <w:rFonts w:cs="宋体" w:hint="eastAsia"/>
          <w:color w:val="FF0000"/>
        </w:rPr>
        <w:t>月</w:t>
      </w:r>
      <w:r>
        <w:rPr>
          <w:color w:val="FF0000"/>
        </w:rPr>
        <w:t>1</w:t>
      </w:r>
      <w:r>
        <w:rPr>
          <w:rFonts w:cs="宋体" w:hint="eastAsia"/>
          <w:color w:val="FF0000"/>
        </w:rPr>
        <w:t>日</w:t>
      </w:r>
      <w:r>
        <w:rPr>
          <w:rFonts w:cs="宋体"/>
          <w:color w:val="FF0000"/>
        </w:rPr>
        <w:t>17</w:t>
      </w:r>
      <w:r>
        <w:rPr>
          <w:rFonts w:cs="宋体" w:hint="eastAsia"/>
          <w:color w:val="FF0000"/>
        </w:rPr>
        <w:t>：</w:t>
      </w:r>
      <w:r>
        <w:rPr>
          <w:color w:val="FF0000"/>
        </w:rPr>
        <w:t>00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3826AF" w:rsidRDefault="003826AF">
      <w:pPr>
        <w:numPr>
          <w:ilvl w:val="1"/>
          <w:numId w:val="2"/>
        </w:numPr>
        <w:tabs>
          <w:tab w:val="left" w:pos="840"/>
          <w:tab w:val="left" w:pos="1140"/>
        </w:tabs>
        <w:spacing w:line="360" w:lineRule="auto"/>
        <w:ind w:left="900"/>
        <w:rPr>
          <w:rFonts w:asci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3826AF" w:rsidRDefault="003826AF">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3826AF" w:rsidRDefault="003826AF">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3826AF" w:rsidRDefault="003826AF"/>
    <w:p w:rsidR="003826AF" w:rsidRDefault="003826AF">
      <w:r>
        <w:rPr>
          <w:rFonts w:cs="宋体" w:hint="eastAsia"/>
        </w:rPr>
        <w:t>特此公告</w:t>
      </w:r>
    </w:p>
    <w:p w:rsidR="003826AF" w:rsidRDefault="003826AF"/>
    <w:p w:rsidR="003826AF" w:rsidRDefault="003826AF"/>
    <w:p w:rsidR="003826AF" w:rsidRDefault="003826AF">
      <w:pPr>
        <w:jc w:val="right"/>
        <w:rPr>
          <w:color w:val="FF0000"/>
        </w:rPr>
      </w:pPr>
      <w:r>
        <w:rPr>
          <w:rFonts w:cs="宋体" w:hint="eastAsia"/>
          <w:color w:val="FF0000"/>
        </w:rPr>
        <w:t>东莞理工学院城市学院</w:t>
      </w:r>
    </w:p>
    <w:p w:rsidR="003826AF" w:rsidRDefault="003826AF" w:rsidP="004E6A73">
      <w:pPr>
        <w:wordWrap w:val="0"/>
        <w:jc w:val="right"/>
      </w:pPr>
      <w:smartTag w:uri="urn:schemas-microsoft-com:office:smarttags" w:element="chsdate">
        <w:smartTagPr>
          <w:attr w:name="Year" w:val="2017"/>
          <w:attr w:name="Month" w:val="1"/>
          <w:attr w:name="Day" w:val="12"/>
          <w:attr w:name="IsLunarDate" w:val="False"/>
          <w:attr w:name="IsROCDate" w:val="False"/>
        </w:smartTagPr>
        <w:r>
          <w:rPr>
            <w:color w:val="FF0000"/>
          </w:rPr>
          <w:t>2017</w:t>
        </w:r>
        <w:r>
          <w:rPr>
            <w:rFonts w:cs="宋体" w:hint="eastAsia"/>
            <w:color w:val="FF0000"/>
          </w:rPr>
          <w:t>年</w:t>
        </w:r>
        <w:r>
          <w:rPr>
            <w:rFonts w:cs="宋体"/>
            <w:color w:val="FF0000"/>
          </w:rPr>
          <w:t>1</w:t>
        </w:r>
        <w:r>
          <w:rPr>
            <w:rFonts w:cs="宋体" w:hint="eastAsia"/>
            <w:color w:val="FF0000"/>
          </w:rPr>
          <w:t>月</w:t>
        </w:r>
        <w:r>
          <w:rPr>
            <w:rFonts w:cs="宋体"/>
            <w:color w:val="FF0000"/>
          </w:rPr>
          <w:t>12</w:t>
        </w:r>
        <w:r>
          <w:rPr>
            <w:rFonts w:cs="宋体" w:hint="eastAsia"/>
            <w:color w:val="FF0000"/>
          </w:rPr>
          <w:t>日</w:t>
        </w:r>
      </w:smartTag>
    </w:p>
    <w:p w:rsidR="003826AF" w:rsidRDefault="003826AF">
      <w:pPr>
        <w:pStyle w:val="1"/>
        <w:jc w:val="center"/>
        <w:rPr>
          <w:rFonts w:ascii="宋体"/>
          <w:sz w:val="28"/>
        </w:rPr>
      </w:pPr>
      <w:bookmarkStart w:id="0" w:name="_Toc245714877"/>
      <w:r>
        <w:rPr>
          <w:rFonts w:cs="宋体" w:hint="eastAsia"/>
          <w:sz w:val="28"/>
        </w:rPr>
        <w:lastRenderedPageBreak/>
        <w:t>采购邀请函</w:t>
      </w:r>
      <w:bookmarkEnd w:id="0"/>
    </w:p>
    <w:p w:rsidR="003826AF" w:rsidRDefault="003826AF">
      <w:pPr>
        <w:spacing w:line="360" w:lineRule="auto"/>
        <w:rPr>
          <w:rFonts w:ascii="宋体"/>
        </w:rPr>
      </w:pPr>
      <w:r>
        <w:rPr>
          <w:rFonts w:ascii="宋体" w:hAnsi="宋体" w:cs="宋体" w:hint="eastAsia"/>
        </w:rPr>
        <w:t>各有关供应商：</w:t>
      </w:r>
    </w:p>
    <w:p w:rsidR="003826AF" w:rsidRDefault="003826AF" w:rsidP="0077568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实验室综合管理系统</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2017011201</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3826AF" w:rsidRDefault="003826AF">
      <w:pPr>
        <w:spacing w:line="360" w:lineRule="auto"/>
        <w:rPr>
          <w:rFonts w:ascii="宋体"/>
        </w:rPr>
      </w:pPr>
      <w:r>
        <w:rPr>
          <w:rFonts w:ascii="宋体" w:hAnsi="宋体" w:cs="宋体" w:hint="eastAsia"/>
        </w:rPr>
        <w:t>一、采购货物及要求详细见用户需求。</w:t>
      </w:r>
    </w:p>
    <w:p w:rsidR="003826AF" w:rsidRDefault="003826AF">
      <w:pPr>
        <w:numPr>
          <w:ilvl w:val="0"/>
          <w:numId w:val="2"/>
        </w:numPr>
        <w:spacing w:line="360" w:lineRule="auto"/>
        <w:rPr>
          <w:rFonts w:ascii="宋体"/>
        </w:rPr>
      </w:pPr>
      <w:r>
        <w:rPr>
          <w:rFonts w:ascii="宋体" w:hAnsi="宋体" w:cs="宋体" w:hint="eastAsia"/>
        </w:rPr>
        <w:t>报名时间：</w:t>
      </w:r>
      <w:r>
        <w:rPr>
          <w:color w:val="FF0000"/>
        </w:rPr>
        <w:t>2017</w:t>
      </w:r>
      <w:r>
        <w:rPr>
          <w:rFonts w:cs="宋体" w:hint="eastAsia"/>
          <w:color w:val="FF0000"/>
        </w:rPr>
        <w:t>年</w:t>
      </w:r>
      <w:r>
        <w:rPr>
          <w:color w:val="FF0000"/>
        </w:rPr>
        <w:t>1</w:t>
      </w:r>
      <w:r>
        <w:rPr>
          <w:rFonts w:cs="宋体" w:hint="eastAsia"/>
          <w:color w:val="FF0000"/>
        </w:rPr>
        <w:t>月</w:t>
      </w:r>
      <w:r>
        <w:rPr>
          <w:color w:val="FF0000"/>
        </w:rPr>
        <w:t>12</w:t>
      </w:r>
      <w:r>
        <w:rPr>
          <w:rFonts w:cs="宋体" w:hint="eastAsia"/>
          <w:color w:val="FF0000"/>
        </w:rPr>
        <w:t>日至</w:t>
      </w:r>
      <w:r>
        <w:rPr>
          <w:color w:val="FF0000"/>
        </w:rPr>
        <w:t>2</w:t>
      </w:r>
      <w:r>
        <w:rPr>
          <w:rFonts w:cs="宋体" w:hint="eastAsia"/>
          <w:color w:val="FF0000"/>
        </w:rPr>
        <w:t>月</w:t>
      </w:r>
      <w:r>
        <w:rPr>
          <w:color w:val="FF0000"/>
        </w:rPr>
        <w:t>20</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3826AF" w:rsidRDefault="003826AF"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3826AF" w:rsidRDefault="003826AF">
      <w:pPr>
        <w:tabs>
          <w:tab w:val="left" w:pos="1080"/>
        </w:tabs>
        <w:spacing w:line="360" w:lineRule="auto"/>
        <w:ind w:left="360"/>
        <w:rPr>
          <w:rFonts w:ascii="宋体"/>
        </w:rPr>
      </w:pPr>
      <w:r>
        <w:rPr>
          <w:rFonts w:ascii="宋体" w:hAnsi="宋体" w:hint="eastAsia"/>
        </w:rPr>
        <w:t>（一）投标人的条件：</w:t>
      </w:r>
    </w:p>
    <w:p w:rsidR="003826AF" w:rsidRDefault="003826AF" w:rsidP="007756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3826AF" w:rsidRDefault="003826AF" w:rsidP="007756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3826AF" w:rsidRDefault="003826AF" w:rsidP="007756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3826AF" w:rsidRDefault="003826AF">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3826AF" w:rsidRDefault="003826AF">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3826AF" w:rsidRDefault="003826AF">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3826AF" w:rsidRDefault="003826AF" w:rsidP="0077568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3826AF" w:rsidRDefault="003826AF">
      <w:pPr>
        <w:spacing w:line="360" w:lineRule="auto"/>
        <w:rPr>
          <w:rFonts w:ascii="宋体"/>
        </w:rPr>
      </w:pPr>
      <w:r>
        <w:rPr>
          <w:rFonts w:ascii="宋体" w:hAnsi="宋体" w:cs="宋体" w:hint="eastAsia"/>
        </w:rPr>
        <w:t>四、接受投标文件及标投时间、地点</w:t>
      </w:r>
    </w:p>
    <w:p w:rsidR="003826AF" w:rsidRDefault="003826AF">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Pr>
          <w:rFonts w:cs="宋体"/>
          <w:color w:val="FF0000"/>
        </w:rPr>
        <w:t>3</w:t>
      </w:r>
      <w:r>
        <w:rPr>
          <w:rFonts w:cs="宋体" w:hint="eastAsia"/>
          <w:color w:val="FF0000"/>
        </w:rPr>
        <w:t>月</w:t>
      </w:r>
      <w:r>
        <w:rPr>
          <w:color w:val="FF0000"/>
        </w:rPr>
        <w:t>1</w:t>
      </w:r>
      <w:r>
        <w:rPr>
          <w:rFonts w:cs="宋体" w:hint="eastAsia"/>
          <w:color w:val="FF0000"/>
        </w:rPr>
        <w:t>日</w:t>
      </w:r>
      <w:r>
        <w:rPr>
          <w:rFonts w:cs="宋体"/>
          <w:color w:val="FF0000"/>
        </w:rPr>
        <w:t>17</w:t>
      </w:r>
      <w:r>
        <w:rPr>
          <w:rFonts w:cs="宋体" w:hint="eastAsia"/>
          <w:color w:val="FF0000"/>
        </w:rPr>
        <w:t>：</w:t>
      </w:r>
      <w:r>
        <w:rPr>
          <w:rFonts w:cs="宋体"/>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3826AF" w:rsidRDefault="003826AF">
      <w:pPr>
        <w:numPr>
          <w:ilvl w:val="1"/>
          <w:numId w:val="2"/>
        </w:numPr>
        <w:tabs>
          <w:tab w:val="left" w:pos="840"/>
          <w:tab w:val="left" w:pos="1140"/>
        </w:tabs>
        <w:spacing w:line="360" w:lineRule="auto"/>
        <w:ind w:left="900"/>
        <w:rPr>
          <w:rFonts w:asci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3826AF" w:rsidRDefault="003826AF">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r w:rsidRPr="002C5F2E">
        <w:rPr>
          <w:rFonts w:ascii="宋体" w:hAnsi="宋体" w:cs="宋体" w:hint="eastAsia"/>
          <w:color w:val="FF00FF"/>
        </w:rPr>
        <w:t>现场演示投标软件。</w:t>
      </w:r>
    </w:p>
    <w:p w:rsidR="003826AF" w:rsidRDefault="003826AF">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3826AF" w:rsidRDefault="003826AF">
      <w:pPr>
        <w:spacing w:line="360" w:lineRule="auto"/>
        <w:rPr>
          <w:rFonts w:ascii="宋体"/>
        </w:rPr>
      </w:pPr>
      <w:r>
        <w:rPr>
          <w:rFonts w:ascii="宋体" w:hAnsi="宋体" w:cs="宋体" w:hint="eastAsia"/>
        </w:rPr>
        <w:t>六、注意事项</w:t>
      </w:r>
    </w:p>
    <w:p w:rsidR="003826AF" w:rsidRDefault="003826AF">
      <w:pPr>
        <w:numPr>
          <w:ilvl w:val="0"/>
          <w:numId w:val="3"/>
        </w:numPr>
        <w:spacing w:line="360" w:lineRule="auto"/>
        <w:rPr>
          <w:rFonts w:ascii="宋体"/>
          <w:b/>
          <w:bCs/>
        </w:rPr>
      </w:pPr>
      <w:r>
        <w:rPr>
          <w:rFonts w:ascii="宋体" w:hAnsi="宋体" w:cs="宋体" w:hint="eastAsia"/>
          <w:b/>
          <w:bCs/>
        </w:rPr>
        <w:t>本次采购，供应商进行一次性报价。</w:t>
      </w:r>
    </w:p>
    <w:p w:rsidR="003826AF" w:rsidRDefault="003826AF">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3826AF" w:rsidRDefault="003826AF">
      <w:pPr>
        <w:numPr>
          <w:ilvl w:val="0"/>
          <w:numId w:val="3"/>
        </w:numPr>
        <w:spacing w:line="360" w:lineRule="auto"/>
        <w:rPr>
          <w:rFonts w:ascii="宋体"/>
        </w:rPr>
      </w:pPr>
      <w:r>
        <w:rPr>
          <w:rFonts w:ascii="宋体" w:hAnsi="宋体" w:cs="宋体" w:hint="eastAsia"/>
        </w:rPr>
        <w:t>货物要求</w:t>
      </w:r>
    </w:p>
    <w:p w:rsidR="003826AF" w:rsidRDefault="003826AF">
      <w:pPr>
        <w:numPr>
          <w:ilvl w:val="1"/>
          <w:numId w:val="4"/>
        </w:numPr>
        <w:spacing w:line="360" w:lineRule="auto"/>
        <w:rPr>
          <w:rFonts w:ascii="宋体"/>
        </w:rPr>
      </w:pPr>
      <w:r>
        <w:rPr>
          <w:rFonts w:ascii="宋体" w:hAnsi="宋体" w:cs="宋体" w:hint="eastAsia"/>
        </w:rPr>
        <w:lastRenderedPageBreak/>
        <w:t>所有货物均需上门交货、安装、施工、调试，含一切必需辅材。均需提供包修、包退、包换等售后服务。</w:t>
      </w:r>
    </w:p>
    <w:p w:rsidR="003826AF" w:rsidRDefault="003826AF">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3826AF" w:rsidRDefault="003826AF">
      <w:pPr>
        <w:numPr>
          <w:ilvl w:val="1"/>
          <w:numId w:val="4"/>
        </w:numPr>
        <w:spacing w:line="360" w:lineRule="auto"/>
        <w:rPr>
          <w:rFonts w:ascii="宋体"/>
        </w:rPr>
      </w:pPr>
      <w:r>
        <w:rPr>
          <w:rFonts w:ascii="宋体" w:hAnsi="宋体" w:cs="宋体" w:hint="eastAsia"/>
        </w:rPr>
        <w:t>每件货物包装箱内附一份详细清单及质量合格证。</w:t>
      </w:r>
    </w:p>
    <w:p w:rsidR="003826AF" w:rsidRDefault="003826AF">
      <w:pPr>
        <w:numPr>
          <w:ilvl w:val="0"/>
          <w:numId w:val="4"/>
        </w:numPr>
        <w:spacing w:line="360" w:lineRule="auto"/>
        <w:rPr>
          <w:rFonts w:ascii="宋体"/>
        </w:rPr>
      </w:pPr>
      <w:r>
        <w:rPr>
          <w:rFonts w:ascii="宋体" w:hAnsi="宋体" w:cs="宋体" w:hint="eastAsia"/>
        </w:rPr>
        <w:t>报价要求</w:t>
      </w:r>
    </w:p>
    <w:p w:rsidR="003826AF" w:rsidRDefault="003826AF">
      <w:pPr>
        <w:numPr>
          <w:ilvl w:val="1"/>
          <w:numId w:val="4"/>
        </w:numPr>
        <w:spacing w:line="360" w:lineRule="auto"/>
        <w:rPr>
          <w:rFonts w:ascii="宋体"/>
        </w:rPr>
      </w:pPr>
      <w:r>
        <w:rPr>
          <w:rFonts w:ascii="宋体" w:hAnsi="宋体" w:cs="宋体" w:hint="eastAsia"/>
        </w:rPr>
        <w:t>报价应包括：</w:t>
      </w:r>
    </w:p>
    <w:p w:rsidR="003826AF" w:rsidRDefault="003826AF">
      <w:pPr>
        <w:numPr>
          <w:ilvl w:val="2"/>
          <w:numId w:val="5"/>
        </w:numPr>
        <w:spacing w:line="360" w:lineRule="auto"/>
        <w:rPr>
          <w:rFonts w:ascii="宋体"/>
        </w:rPr>
      </w:pPr>
      <w:r>
        <w:rPr>
          <w:rFonts w:ascii="宋体" w:hAnsi="宋体" w:cs="宋体" w:hint="eastAsia"/>
        </w:rPr>
        <w:t>设备材料购置费（含一切必需辅材）；</w:t>
      </w:r>
    </w:p>
    <w:p w:rsidR="003826AF" w:rsidRDefault="003826AF">
      <w:pPr>
        <w:numPr>
          <w:ilvl w:val="2"/>
          <w:numId w:val="5"/>
        </w:numPr>
        <w:spacing w:line="360" w:lineRule="auto"/>
        <w:rPr>
          <w:rFonts w:ascii="宋体"/>
        </w:rPr>
      </w:pPr>
      <w:r>
        <w:rPr>
          <w:rFonts w:ascii="宋体" w:hAnsi="宋体" w:cs="宋体" w:hint="eastAsia"/>
        </w:rPr>
        <w:t>安装、施工、调试、运输费；</w:t>
      </w:r>
    </w:p>
    <w:p w:rsidR="003826AF" w:rsidRDefault="003826AF">
      <w:pPr>
        <w:numPr>
          <w:ilvl w:val="2"/>
          <w:numId w:val="5"/>
        </w:numPr>
        <w:spacing w:line="360" w:lineRule="auto"/>
        <w:rPr>
          <w:rFonts w:ascii="宋体"/>
        </w:rPr>
      </w:pPr>
      <w:r>
        <w:rPr>
          <w:rFonts w:ascii="宋体" w:hAnsi="宋体" w:cs="宋体" w:hint="eastAsia"/>
        </w:rPr>
        <w:t>售后服务费。</w:t>
      </w:r>
    </w:p>
    <w:p w:rsidR="003826AF" w:rsidRDefault="003826AF">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3826AF" w:rsidRDefault="003826AF">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3826AF" w:rsidRDefault="003826AF">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3826AF" w:rsidRPr="00A51E9E" w:rsidRDefault="003826AF">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3826AF" w:rsidRPr="00A51E9E" w:rsidRDefault="003826AF" w:rsidP="00A51E9E">
      <w:pPr>
        <w:pStyle w:val="ab"/>
        <w:numPr>
          <w:ilvl w:val="0"/>
          <w:numId w:val="5"/>
        </w:numPr>
        <w:spacing w:line="360" w:lineRule="auto"/>
        <w:ind w:firstLineChars="0"/>
        <w:rPr>
          <w:rFonts w:ascii="宋体" w:cs="宋体"/>
        </w:rPr>
      </w:pPr>
      <w:r w:rsidRPr="00A51E9E">
        <w:rPr>
          <w:rFonts w:ascii="宋体" w:hAnsi="宋体" w:cs="宋体" w:hint="eastAsia"/>
        </w:rPr>
        <w:t>投标保证金</w:t>
      </w:r>
    </w:p>
    <w:p w:rsidR="003826AF" w:rsidRDefault="003826AF"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投标人在正式提交投标文件之前，须向招标人以银行转账方式缴纳贰万元投标保证金。提交标书时，投标人提供缴款凭证复印件并加盖公章。逾期缴纳将视为自动放弃该项目的投标。</w:t>
      </w:r>
    </w:p>
    <w:p w:rsidR="003826AF" w:rsidRPr="002A3D84" w:rsidRDefault="003826AF"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3826AF" w:rsidRPr="002A3D84" w:rsidRDefault="003826AF" w:rsidP="002A3D84">
      <w:pPr>
        <w:pStyle w:val="ab"/>
        <w:spacing w:line="360" w:lineRule="auto"/>
        <w:ind w:left="927" w:firstLineChars="0" w:firstLine="0"/>
        <w:rPr>
          <w:rFonts w:ascii="宋体"/>
        </w:rPr>
      </w:pPr>
      <w:r w:rsidRPr="002A3D84">
        <w:rPr>
          <w:rFonts w:ascii="宋体" w:hint="eastAsia"/>
        </w:rPr>
        <w:t>收款人名称：东莞理工学院城市学院。</w:t>
      </w:r>
    </w:p>
    <w:p w:rsidR="003826AF" w:rsidRPr="002A3D84" w:rsidRDefault="003826AF" w:rsidP="002A3D84">
      <w:pPr>
        <w:pStyle w:val="ab"/>
        <w:spacing w:line="360" w:lineRule="auto"/>
        <w:ind w:left="927" w:firstLineChars="0" w:firstLine="0"/>
        <w:rPr>
          <w:rFonts w:ascii="宋体"/>
        </w:rPr>
      </w:pPr>
      <w:r w:rsidRPr="002A3D84">
        <w:rPr>
          <w:rFonts w:ascii="宋体" w:hint="eastAsia"/>
        </w:rPr>
        <w:t>开户银行名称：东莞银行松山湖支行。</w:t>
      </w:r>
    </w:p>
    <w:p w:rsidR="003826AF" w:rsidRPr="00A51E9E" w:rsidRDefault="003826AF" w:rsidP="002A3D84">
      <w:pPr>
        <w:pStyle w:val="ab"/>
        <w:spacing w:line="360" w:lineRule="auto"/>
        <w:ind w:left="927" w:firstLineChars="0" w:firstLine="0"/>
        <w:rPr>
          <w:rFonts w:ascii="宋体"/>
        </w:rPr>
      </w:pPr>
      <w:r w:rsidRPr="002A3D84">
        <w:rPr>
          <w:rFonts w:ascii="宋体" w:hint="eastAsia"/>
        </w:rPr>
        <w:t>开户银行帐号：</w:t>
      </w:r>
      <w:r w:rsidRPr="002A3D84">
        <w:rPr>
          <w:rFonts w:ascii="宋体"/>
        </w:rPr>
        <w:t>520000115000698</w:t>
      </w:r>
    </w:p>
    <w:p w:rsidR="003826AF" w:rsidRDefault="003826AF">
      <w:pPr>
        <w:tabs>
          <w:tab w:val="left" w:pos="900"/>
        </w:tabs>
        <w:spacing w:line="360" w:lineRule="auto"/>
        <w:rPr>
          <w:rFonts w:ascii="宋体"/>
        </w:rPr>
      </w:pPr>
      <w:r>
        <w:rPr>
          <w:rFonts w:ascii="宋体" w:hAnsi="宋体" w:cs="宋体" w:hint="eastAsia"/>
        </w:rPr>
        <w:t>七、投标文件</w:t>
      </w:r>
    </w:p>
    <w:p w:rsidR="003826AF" w:rsidRDefault="003826AF">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3826AF" w:rsidRDefault="003826AF">
      <w:pPr>
        <w:numPr>
          <w:ilvl w:val="0"/>
          <w:numId w:val="6"/>
        </w:numPr>
        <w:spacing w:line="360" w:lineRule="auto"/>
      </w:pPr>
      <w:r>
        <w:rPr>
          <w:rFonts w:ascii="宋体" w:hAnsi="宋体" w:cs="宋体" w:hint="eastAsia"/>
        </w:rPr>
        <w:t>投标</w:t>
      </w:r>
      <w:r>
        <w:rPr>
          <w:rFonts w:cs="宋体" w:hint="eastAsia"/>
        </w:rPr>
        <w:t>文件包括以下内容：</w:t>
      </w:r>
    </w:p>
    <w:p w:rsidR="003826AF" w:rsidRDefault="003826AF">
      <w:pPr>
        <w:numPr>
          <w:ilvl w:val="2"/>
          <w:numId w:val="7"/>
        </w:numPr>
        <w:tabs>
          <w:tab w:val="left" w:pos="1410"/>
          <w:tab w:val="left" w:pos="2310"/>
        </w:tabs>
        <w:spacing w:line="360" w:lineRule="auto"/>
        <w:rPr>
          <w:rFonts w:ascii="宋体"/>
        </w:rPr>
      </w:pPr>
      <w:r>
        <w:rPr>
          <w:rFonts w:ascii="宋体" w:hAnsi="宋体" w:cs="宋体" w:hint="eastAsia"/>
        </w:rPr>
        <w:t>投标承诺书；</w:t>
      </w:r>
    </w:p>
    <w:p w:rsidR="003826AF" w:rsidRDefault="003826AF">
      <w:pPr>
        <w:numPr>
          <w:ilvl w:val="2"/>
          <w:numId w:val="7"/>
        </w:numPr>
        <w:tabs>
          <w:tab w:val="left" w:pos="1410"/>
          <w:tab w:val="left" w:pos="2310"/>
        </w:tabs>
        <w:spacing w:line="360" w:lineRule="auto"/>
        <w:rPr>
          <w:rFonts w:ascii="宋体"/>
        </w:rPr>
      </w:pPr>
      <w:r>
        <w:rPr>
          <w:rFonts w:ascii="宋体" w:hAnsi="宋体" w:cs="宋体" w:hint="eastAsia"/>
        </w:rPr>
        <w:lastRenderedPageBreak/>
        <w:t>报价总表（只报总价，不报品目详细价）；</w:t>
      </w:r>
    </w:p>
    <w:p w:rsidR="003826AF" w:rsidRDefault="003826AF">
      <w:pPr>
        <w:numPr>
          <w:ilvl w:val="2"/>
          <w:numId w:val="7"/>
        </w:numPr>
        <w:tabs>
          <w:tab w:val="left" w:pos="1410"/>
          <w:tab w:val="left" w:pos="2310"/>
        </w:tabs>
        <w:spacing w:line="360" w:lineRule="auto"/>
      </w:pPr>
      <w:r>
        <w:rPr>
          <w:rFonts w:ascii="宋体" w:hAnsi="宋体" w:cs="宋体" w:hint="eastAsia"/>
        </w:rPr>
        <w:t>货物交货期及安装；</w:t>
      </w:r>
    </w:p>
    <w:p w:rsidR="003826AF" w:rsidRDefault="003826AF">
      <w:pPr>
        <w:numPr>
          <w:ilvl w:val="2"/>
          <w:numId w:val="7"/>
        </w:numPr>
        <w:tabs>
          <w:tab w:val="left" w:pos="1410"/>
          <w:tab w:val="left" w:pos="2310"/>
        </w:tabs>
        <w:spacing w:line="360" w:lineRule="auto"/>
      </w:pPr>
      <w:r>
        <w:rPr>
          <w:rFonts w:ascii="宋体" w:hAnsi="宋体" w:cs="宋体" w:hint="eastAsia"/>
        </w:rPr>
        <w:t>售后服务措施及承诺；</w:t>
      </w:r>
    </w:p>
    <w:p w:rsidR="003826AF" w:rsidRDefault="003826AF">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3826AF" w:rsidRDefault="003826AF">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3826AF" w:rsidRDefault="003826AF">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3826AF" w:rsidRDefault="003826AF">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3826AF" w:rsidRDefault="003826AF">
      <w:pPr>
        <w:spacing w:line="360" w:lineRule="auto"/>
        <w:rPr>
          <w:rFonts w:ascii="宋体"/>
        </w:rPr>
      </w:pPr>
      <w:r>
        <w:rPr>
          <w:rFonts w:ascii="宋体" w:hAnsi="宋体" w:cs="宋体" w:hint="eastAsia"/>
        </w:rPr>
        <w:t>八、评标</w:t>
      </w:r>
    </w:p>
    <w:p w:rsidR="003826AF" w:rsidRDefault="003826AF">
      <w:pPr>
        <w:spacing w:line="360" w:lineRule="auto"/>
        <w:ind w:left="210"/>
        <w:rPr>
          <w:rFonts w:ascii="宋体" w:cs="宋体"/>
        </w:rPr>
      </w:pPr>
      <w:r>
        <w:rPr>
          <w:rFonts w:ascii="宋体" w:hAnsi="宋体" w:cs="宋体" w:hint="eastAsia"/>
        </w:rPr>
        <w:t>（一）</w:t>
      </w:r>
      <w:r w:rsidRPr="004B1D92">
        <w:rPr>
          <w:rFonts w:ascii="宋体" w:hAnsi="宋体" w:cs="宋体" w:hint="eastAsia"/>
          <w:highlight w:val="yellow"/>
        </w:rPr>
        <w:t>本次招标，在满足技术参数前提下采用最低报价法评标。</w:t>
      </w:r>
    </w:p>
    <w:p w:rsidR="003826AF" w:rsidRDefault="003826AF"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3826AF" w:rsidRDefault="003826AF">
      <w:pPr>
        <w:spacing w:line="360" w:lineRule="auto"/>
        <w:rPr>
          <w:rFonts w:ascii="宋体"/>
        </w:rPr>
      </w:pPr>
      <w:r>
        <w:rPr>
          <w:rFonts w:ascii="宋体" w:hAnsi="宋体" w:cs="宋体" w:hint="eastAsia"/>
        </w:rPr>
        <w:t>九、合同的签订和履行</w:t>
      </w:r>
    </w:p>
    <w:p w:rsidR="003826AF" w:rsidRDefault="003826AF">
      <w:pPr>
        <w:spacing w:line="360" w:lineRule="auto"/>
        <w:ind w:left="120"/>
        <w:rPr>
          <w:rFonts w:ascii="宋体"/>
        </w:rPr>
      </w:pPr>
      <w:r>
        <w:rPr>
          <w:rFonts w:ascii="宋体" w:hAnsi="宋体" w:cs="宋体" w:hint="eastAsia"/>
        </w:rPr>
        <w:t>（一）成交供应商不得将成交项目转让他人，也不得将成交项目肢解后转让他人。</w:t>
      </w:r>
    </w:p>
    <w:p w:rsidR="003826AF" w:rsidRDefault="003826AF" w:rsidP="0077568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3826AF" w:rsidRDefault="003826AF">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3826AF" w:rsidRDefault="003826AF">
      <w:pPr>
        <w:spacing w:line="360" w:lineRule="auto"/>
        <w:rPr>
          <w:rFonts w:ascii="宋体"/>
          <w:b/>
        </w:rPr>
      </w:pPr>
      <w:r>
        <w:rPr>
          <w:rFonts w:ascii="宋体" w:hAnsi="宋体" w:cs="宋体" w:hint="eastAsia"/>
          <w:b/>
        </w:rPr>
        <w:t>十：付款方式</w:t>
      </w:r>
    </w:p>
    <w:p w:rsidR="003826AF" w:rsidRDefault="003826AF" w:rsidP="00775685">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货物到达招标人指定的地点且安装、调试完毕，经招标人验收合格、办理完全部验收手续后，凭全额增值税专用发票向中标供应商支付合同总价的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3826AF" w:rsidRDefault="003826AF">
      <w:pPr>
        <w:spacing w:line="360" w:lineRule="auto"/>
        <w:rPr>
          <w:rFonts w:ascii="仿宋" w:eastAsia="仿宋" w:hAnsi="仿宋"/>
          <w:sz w:val="28"/>
        </w:rPr>
      </w:pPr>
    </w:p>
    <w:p w:rsidR="003826AF" w:rsidRDefault="003826AF" w:rsidP="00DC0BC8"/>
    <w:p w:rsidR="003826AF" w:rsidRDefault="003826AF" w:rsidP="00DC0BC8"/>
    <w:p w:rsidR="003826AF" w:rsidRPr="00DC0BC8" w:rsidRDefault="003826AF" w:rsidP="00DC0BC8"/>
    <w:p w:rsidR="003826AF" w:rsidRDefault="003826AF">
      <w:pPr>
        <w:pStyle w:val="1"/>
      </w:pPr>
      <w:r>
        <w:rPr>
          <w:rFonts w:cs="宋体" w:hint="eastAsia"/>
        </w:rPr>
        <w:t>附件：</w:t>
      </w:r>
    </w:p>
    <w:p w:rsidR="003826AF" w:rsidRDefault="003826AF" w:rsidP="00775685">
      <w:pPr>
        <w:ind w:firstLineChars="100" w:firstLine="522"/>
        <w:rPr>
          <w:b/>
          <w:bCs/>
          <w:sz w:val="52"/>
          <w:szCs w:val="52"/>
        </w:rPr>
      </w:pPr>
    </w:p>
    <w:p w:rsidR="003826AF" w:rsidRDefault="003826AF">
      <w:pPr>
        <w:numPr>
          <w:ilvl w:val="0"/>
          <w:numId w:val="10"/>
        </w:numPr>
        <w:rPr>
          <w:sz w:val="44"/>
          <w:szCs w:val="44"/>
        </w:rPr>
      </w:pPr>
      <w:r>
        <w:rPr>
          <w:rFonts w:cs="宋体" w:hint="eastAsia"/>
          <w:sz w:val="44"/>
          <w:szCs w:val="44"/>
        </w:rPr>
        <w:t>用户需求书</w:t>
      </w:r>
    </w:p>
    <w:p w:rsidR="003826AF" w:rsidRDefault="003826AF">
      <w:pPr>
        <w:numPr>
          <w:ilvl w:val="0"/>
          <w:numId w:val="10"/>
        </w:numPr>
        <w:rPr>
          <w:sz w:val="44"/>
          <w:szCs w:val="44"/>
        </w:rPr>
      </w:pPr>
      <w:r>
        <w:rPr>
          <w:rFonts w:cs="宋体" w:hint="eastAsia"/>
          <w:sz w:val="44"/>
          <w:szCs w:val="44"/>
        </w:rPr>
        <w:t>投标文件格式</w:t>
      </w:r>
    </w:p>
    <w:p w:rsidR="003826AF" w:rsidRDefault="003826AF">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3826AF" w:rsidRDefault="003826AF">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3826AF" w:rsidRDefault="003826AF">
      <w:pPr>
        <w:ind w:left="2180"/>
        <w:rPr>
          <w:rFonts w:cs="宋体"/>
          <w:sz w:val="36"/>
          <w:szCs w:val="36"/>
        </w:rPr>
      </w:pPr>
      <w:r>
        <w:rPr>
          <w:rFonts w:cs="宋体"/>
          <w:sz w:val="36"/>
          <w:szCs w:val="36"/>
        </w:rPr>
        <w:t>3</w:t>
      </w:r>
      <w:r>
        <w:rPr>
          <w:rFonts w:cs="宋体" w:hint="eastAsia"/>
          <w:sz w:val="36"/>
          <w:szCs w:val="36"/>
        </w:rPr>
        <w:t>、报价总表</w:t>
      </w:r>
    </w:p>
    <w:p w:rsidR="003826AF" w:rsidRDefault="003826AF">
      <w:pPr>
        <w:ind w:left="2180"/>
        <w:rPr>
          <w:sz w:val="36"/>
          <w:szCs w:val="36"/>
        </w:rPr>
      </w:pPr>
      <w:r>
        <w:rPr>
          <w:rFonts w:cs="宋体"/>
          <w:sz w:val="36"/>
          <w:szCs w:val="36"/>
        </w:rPr>
        <w:t>4</w:t>
      </w:r>
      <w:r>
        <w:rPr>
          <w:rFonts w:cs="宋体" w:hint="eastAsia"/>
          <w:sz w:val="36"/>
          <w:szCs w:val="36"/>
        </w:rPr>
        <w:t>、货物明细表</w:t>
      </w:r>
    </w:p>
    <w:p w:rsidR="003826AF" w:rsidRDefault="003826AF">
      <w:pPr>
        <w:ind w:left="2180"/>
        <w:rPr>
          <w:sz w:val="36"/>
          <w:szCs w:val="36"/>
        </w:rPr>
      </w:pPr>
      <w:r>
        <w:rPr>
          <w:rFonts w:cs="宋体"/>
          <w:sz w:val="36"/>
          <w:szCs w:val="36"/>
        </w:rPr>
        <w:t>5</w:t>
      </w:r>
      <w:r>
        <w:rPr>
          <w:rFonts w:cs="宋体" w:hint="eastAsia"/>
          <w:sz w:val="36"/>
          <w:szCs w:val="36"/>
        </w:rPr>
        <w:t>、售后服务措施和承诺</w:t>
      </w:r>
    </w:p>
    <w:p w:rsidR="003826AF" w:rsidRDefault="003826AF">
      <w:pPr>
        <w:ind w:left="2180"/>
        <w:rPr>
          <w:sz w:val="36"/>
          <w:szCs w:val="36"/>
        </w:rPr>
      </w:pPr>
      <w:r>
        <w:rPr>
          <w:rFonts w:cs="宋体"/>
          <w:sz w:val="36"/>
          <w:szCs w:val="36"/>
        </w:rPr>
        <w:t>6</w:t>
      </w:r>
      <w:r>
        <w:rPr>
          <w:rFonts w:cs="宋体" w:hint="eastAsia"/>
          <w:sz w:val="36"/>
          <w:szCs w:val="36"/>
        </w:rPr>
        <w:t>、从业人员及其技术资格一览表</w:t>
      </w:r>
    </w:p>
    <w:p w:rsidR="003826AF" w:rsidRPr="00B22676" w:rsidRDefault="003826AF"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3826AF" w:rsidRPr="00DC0BC8" w:rsidRDefault="003826AF" w:rsidP="00DC0BC8">
      <w:pPr>
        <w:jc w:val="center"/>
        <w:rPr>
          <w:sz w:val="44"/>
          <w:szCs w:val="44"/>
        </w:rPr>
      </w:pPr>
      <w:r w:rsidRPr="00DC0BC8">
        <w:rPr>
          <w:rFonts w:hint="eastAsia"/>
          <w:sz w:val="44"/>
          <w:szCs w:val="44"/>
        </w:rPr>
        <w:t>三、合同格式（供参考）</w:t>
      </w:r>
    </w:p>
    <w:p w:rsidR="003826AF" w:rsidRDefault="003826AF"/>
    <w:p w:rsidR="003826AF" w:rsidRDefault="003826AF"/>
    <w:p w:rsidR="003826AF" w:rsidRDefault="003826AF"/>
    <w:p w:rsidR="003826AF" w:rsidRDefault="003826AF"/>
    <w:p w:rsidR="003826AF" w:rsidRDefault="003826AF"/>
    <w:p w:rsidR="003826AF" w:rsidRDefault="003826AF"/>
    <w:p w:rsidR="003826AF" w:rsidRDefault="003826AF"/>
    <w:p w:rsidR="003826AF" w:rsidRDefault="003826AF"/>
    <w:p w:rsidR="003826AF" w:rsidRDefault="003826AF"/>
    <w:p w:rsidR="003826AF" w:rsidRDefault="003826AF"/>
    <w:p w:rsidR="003826AF" w:rsidRDefault="003826AF">
      <w:pPr>
        <w:rPr>
          <w:rFonts w:ascii="黑体" w:eastAsia="黑体"/>
          <w:sz w:val="28"/>
          <w:szCs w:val="28"/>
        </w:rPr>
      </w:pPr>
    </w:p>
    <w:p w:rsidR="003826AF" w:rsidRDefault="003826AF">
      <w:pPr>
        <w:rPr>
          <w:rFonts w:ascii="黑体" w:eastAsia="黑体"/>
          <w:sz w:val="28"/>
          <w:szCs w:val="28"/>
        </w:rPr>
        <w:sectPr w:rsidR="003826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3826AF" w:rsidRDefault="003826AF"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p w:rsidR="003826AF" w:rsidRDefault="003826AF" w:rsidP="00DF4BC7">
      <w:pPr>
        <w:adjustRightInd w:val="0"/>
        <w:snapToGrid w:val="0"/>
        <w:spacing w:line="440" w:lineRule="exact"/>
        <w:rPr>
          <w:rFonts w:ascii="宋体"/>
          <w:b/>
          <w:sz w:val="24"/>
        </w:rPr>
      </w:pPr>
    </w:p>
    <w:p w:rsidR="003826AF" w:rsidRPr="003D310D" w:rsidRDefault="003826AF" w:rsidP="00DF4BC7">
      <w:pPr>
        <w:adjustRightInd w:val="0"/>
        <w:snapToGrid w:val="0"/>
        <w:spacing w:line="440" w:lineRule="exact"/>
        <w:rPr>
          <w:rFonts w:ascii="宋体"/>
          <w:b/>
          <w:sz w:val="24"/>
        </w:rPr>
      </w:pPr>
      <w:r>
        <w:rPr>
          <w:rFonts w:ascii="宋体" w:hAnsi="宋体"/>
          <w:b/>
          <w:sz w:val="24"/>
        </w:rPr>
        <w:t>1</w:t>
      </w:r>
      <w:r w:rsidRPr="003D310D">
        <w:rPr>
          <w:rFonts w:ascii="宋体" w:hAnsi="宋体" w:hint="eastAsia"/>
          <w:b/>
          <w:sz w:val="24"/>
        </w:rPr>
        <w:t>、《实验室综合管理系统》建设的主要内容为以下几个方面：</w:t>
      </w:r>
    </w:p>
    <w:p w:rsidR="003826AF" w:rsidRPr="00243D93" w:rsidRDefault="003826AF" w:rsidP="00775685">
      <w:pPr>
        <w:adjustRightInd w:val="0"/>
        <w:snapToGrid w:val="0"/>
        <w:spacing w:line="440" w:lineRule="exact"/>
        <w:ind w:leftChars="200" w:left="780" w:hangingChars="150" w:hanging="360"/>
        <w:jc w:val="left"/>
        <w:rPr>
          <w:rFonts w:ascii="宋体" w:cs="宋体"/>
          <w:sz w:val="24"/>
        </w:rPr>
      </w:pPr>
      <w:r w:rsidRPr="00243D93">
        <w:rPr>
          <w:rFonts w:ascii="宋体" w:hAnsi="宋体" w:cs="宋体"/>
          <w:sz w:val="24"/>
        </w:rPr>
        <w:t>1</w:t>
      </w:r>
      <w:r w:rsidRPr="00243D93">
        <w:rPr>
          <w:rFonts w:ascii="宋体" w:hAnsi="宋体" w:cs="宋体" w:hint="eastAsia"/>
          <w:sz w:val="24"/>
        </w:rPr>
        <w:t>）建设实验室管理信息化系统，实现实验室、实验人员、实验用房、实验室资料文档等实验室资源的信息化管理；</w:t>
      </w:r>
    </w:p>
    <w:p w:rsidR="003826AF" w:rsidRPr="00243D93" w:rsidRDefault="003826AF" w:rsidP="00775685">
      <w:pPr>
        <w:adjustRightInd w:val="0"/>
        <w:snapToGrid w:val="0"/>
        <w:spacing w:line="440" w:lineRule="exact"/>
        <w:ind w:leftChars="200" w:left="780" w:hangingChars="150" w:hanging="360"/>
        <w:rPr>
          <w:rFonts w:ascii="宋体" w:cs="宋体"/>
          <w:sz w:val="24"/>
        </w:rPr>
      </w:pPr>
      <w:r w:rsidRPr="00243D93">
        <w:rPr>
          <w:rFonts w:ascii="宋体" w:hAnsi="宋体" w:cs="宋体"/>
          <w:sz w:val="24"/>
        </w:rPr>
        <w:t>2</w:t>
      </w:r>
      <w:r w:rsidRPr="00243D93">
        <w:rPr>
          <w:rFonts w:ascii="宋体" w:hAnsi="宋体" w:cs="宋体" w:hint="eastAsia"/>
          <w:sz w:val="24"/>
        </w:rPr>
        <w:t>）建设基于实验室的实验教学资源信息化管理，实现对实验项目、教学课程、实验项目安排等教学资源的信息化管理；</w:t>
      </w:r>
    </w:p>
    <w:p w:rsidR="003826AF" w:rsidRPr="00243D93" w:rsidRDefault="003826AF" w:rsidP="00775685">
      <w:pPr>
        <w:adjustRightInd w:val="0"/>
        <w:snapToGrid w:val="0"/>
        <w:spacing w:line="440" w:lineRule="exact"/>
        <w:ind w:leftChars="200" w:left="780" w:hangingChars="150" w:hanging="360"/>
        <w:rPr>
          <w:rFonts w:ascii="宋体" w:cs="宋体"/>
          <w:sz w:val="24"/>
        </w:rPr>
      </w:pPr>
      <w:r w:rsidRPr="00243D93">
        <w:rPr>
          <w:rFonts w:ascii="宋体" w:hAnsi="宋体" w:cs="宋体"/>
          <w:sz w:val="24"/>
        </w:rPr>
        <w:t>3</w:t>
      </w:r>
      <w:r w:rsidRPr="00243D93">
        <w:rPr>
          <w:rFonts w:ascii="宋体" w:hAnsi="宋体" w:cs="宋体" w:hint="eastAsia"/>
          <w:sz w:val="24"/>
        </w:rPr>
        <w:t>）建设仪器设备管理系统，实现对实验室仪器设备等实验室资产的信息化管理；</w:t>
      </w:r>
    </w:p>
    <w:p w:rsidR="003826AF" w:rsidRPr="00243D93" w:rsidRDefault="003826AF" w:rsidP="00775685">
      <w:pPr>
        <w:adjustRightInd w:val="0"/>
        <w:snapToGrid w:val="0"/>
        <w:spacing w:line="440" w:lineRule="exact"/>
        <w:ind w:leftChars="200" w:left="780" w:hangingChars="150" w:hanging="360"/>
        <w:rPr>
          <w:rFonts w:ascii="宋体" w:cs="宋体"/>
          <w:sz w:val="24"/>
        </w:rPr>
      </w:pPr>
      <w:r w:rsidRPr="00243D93">
        <w:rPr>
          <w:rFonts w:ascii="宋体" w:hAnsi="宋体" w:cs="宋体"/>
          <w:sz w:val="24"/>
        </w:rPr>
        <w:t>4</w:t>
      </w:r>
      <w:r w:rsidRPr="00243D93">
        <w:rPr>
          <w:rFonts w:ascii="宋体" w:hAnsi="宋体" w:cs="宋体" w:hint="eastAsia"/>
          <w:sz w:val="24"/>
        </w:rPr>
        <w:t>）建设低值易耗管理系统，实现实验物资的精确化管理，为实验物资耗材计划申购、采购、库存、领用等事物管理提供基础。</w:t>
      </w:r>
    </w:p>
    <w:p w:rsidR="003826AF" w:rsidRDefault="003826AF" w:rsidP="00775685">
      <w:pPr>
        <w:adjustRightInd w:val="0"/>
        <w:snapToGrid w:val="0"/>
        <w:spacing w:line="440" w:lineRule="exact"/>
        <w:ind w:leftChars="200" w:left="780" w:hangingChars="150" w:hanging="360"/>
        <w:rPr>
          <w:rFonts w:ascii="宋体" w:cs="宋体"/>
          <w:sz w:val="24"/>
        </w:rPr>
      </w:pPr>
      <w:r w:rsidRPr="00243D93">
        <w:rPr>
          <w:rFonts w:ascii="宋体" w:hAnsi="宋体" w:cs="宋体"/>
          <w:sz w:val="24"/>
        </w:rPr>
        <w:t>5</w:t>
      </w:r>
      <w:r w:rsidRPr="00243D93">
        <w:rPr>
          <w:rFonts w:ascii="宋体" w:hAnsi="宋体" w:cs="宋体" w:hint="eastAsia"/>
          <w:sz w:val="24"/>
        </w:rPr>
        <w:t>）</w:t>
      </w:r>
      <w:r w:rsidRPr="00752D36">
        <w:rPr>
          <w:rFonts w:ascii="宋体" w:hAnsi="宋体" w:cs="宋体" w:hint="eastAsia"/>
          <w:sz w:val="24"/>
        </w:rPr>
        <w:t>实现基于实验项目开放管理和基于场所开放的实验室开放管理两种形式</w:t>
      </w:r>
      <w:r>
        <w:rPr>
          <w:rFonts w:ascii="宋体" w:hAnsi="宋体" w:cs="宋体" w:hint="eastAsia"/>
          <w:sz w:val="24"/>
        </w:rPr>
        <w:t>。</w:t>
      </w:r>
      <w:r w:rsidRPr="00752D36">
        <w:rPr>
          <w:rFonts w:ascii="宋体" w:hAnsi="宋体" w:cs="宋体" w:hint="eastAsia"/>
          <w:sz w:val="24"/>
        </w:rPr>
        <w:t>实验室开放统计按学年或学期汇总实验室开放实验开出学时、人时数等相关报表信息。</w:t>
      </w:r>
    </w:p>
    <w:p w:rsidR="003826AF" w:rsidRPr="00243D93" w:rsidRDefault="003826AF" w:rsidP="00775685">
      <w:pPr>
        <w:adjustRightInd w:val="0"/>
        <w:snapToGrid w:val="0"/>
        <w:spacing w:line="440" w:lineRule="exact"/>
        <w:ind w:leftChars="200" w:left="780" w:hangingChars="150" w:hanging="360"/>
        <w:rPr>
          <w:rFonts w:ascii="宋体" w:cs="宋体"/>
          <w:sz w:val="24"/>
        </w:rPr>
      </w:pPr>
      <w:r>
        <w:rPr>
          <w:rFonts w:ascii="宋体" w:hAnsi="宋体" w:cs="宋体"/>
          <w:sz w:val="24"/>
        </w:rPr>
        <w:t>6</w:t>
      </w:r>
      <w:r>
        <w:rPr>
          <w:rFonts w:ascii="宋体" w:hAnsi="宋体" w:cs="宋体" w:hint="eastAsia"/>
          <w:sz w:val="24"/>
        </w:rPr>
        <w:t>）</w:t>
      </w:r>
      <w:r w:rsidRPr="00243D93">
        <w:rPr>
          <w:rFonts w:ascii="宋体" w:hAnsi="宋体" w:cs="宋体" w:hint="eastAsia"/>
          <w:sz w:val="24"/>
        </w:rPr>
        <w:t>建设报表与统计系统，实现对实验室人员情况统计</w:t>
      </w:r>
      <w:r w:rsidRPr="00243D93">
        <w:rPr>
          <w:rFonts w:ascii="宋体" w:hAnsi="宋体" w:cs="宋体"/>
          <w:sz w:val="24"/>
        </w:rPr>
        <w:t>;</w:t>
      </w:r>
      <w:r w:rsidRPr="00243D93">
        <w:rPr>
          <w:rFonts w:ascii="宋体" w:hAnsi="宋体" w:cs="宋体" w:hint="eastAsia"/>
          <w:sz w:val="24"/>
        </w:rPr>
        <w:t>设备使用统计；实验室数据上报管理；数据上报</w:t>
      </w:r>
      <w:bookmarkStart w:id="1" w:name="_Toc451791240"/>
      <w:r w:rsidRPr="00243D93">
        <w:rPr>
          <w:rFonts w:ascii="宋体" w:hAnsi="宋体" w:cs="宋体" w:hint="eastAsia"/>
          <w:sz w:val="24"/>
        </w:rPr>
        <w:t>等功能。</w:t>
      </w:r>
    </w:p>
    <w:p w:rsidR="003826AF" w:rsidRPr="003D310D" w:rsidRDefault="003826AF" w:rsidP="00DF4BC7">
      <w:pPr>
        <w:adjustRightInd w:val="0"/>
        <w:snapToGrid w:val="0"/>
        <w:spacing w:line="440" w:lineRule="exact"/>
        <w:rPr>
          <w:rFonts w:ascii="宋体" w:cs="宋体"/>
          <w:b/>
          <w:kern w:val="0"/>
          <w:sz w:val="24"/>
        </w:rPr>
      </w:pPr>
      <w:r>
        <w:rPr>
          <w:rFonts w:ascii="宋体" w:hAnsi="宋体"/>
          <w:b/>
          <w:bCs/>
          <w:sz w:val="24"/>
        </w:rPr>
        <w:t>2</w:t>
      </w:r>
      <w:r w:rsidRPr="003D310D">
        <w:rPr>
          <w:rFonts w:ascii="宋体" w:hAnsi="宋体" w:hint="eastAsia"/>
          <w:b/>
          <w:bCs/>
          <w:sz w:val="24"/>
        </w:rPr>
        <w:t>、产品要求</w:t>
      </w:r>
      <w:bookmarkEnd w:id="1"/>
      <w:r>
        <w:rPr>
          <w:rFonts w:ascii="宋体" w:hAnsi="宋体" w:hint="eastAsia"/>
          <w:b/>
          <w:bCs/>
          <w:sz w:val="24"/>
        </w:rPr>
        <w:t>：</w:t>
      </w:r>
    </w:p>
    <w:p w:rsidR="003826AF" w:rsidRPr="00243D93" w:rsidRDefault="003826AF" w:rsidP="00DF4BC7">
      <w:pPr>
        <w:pStyle w:val="ListParagraph1"/>
        <w:numPr>
          <w:ilvl w:val="0"/>
          <w:numId w:val="32"/>
        </w:numPr>
        <w:adjustRightInd w:val="0"/>
        <w:snapToGrid w:val="0"/>
        <w:spacing w:line="440" w:lineRule="exact"/>
        <w:ind w:firstLineChars="0"/>
        <w:rPr>
          <w:rFonts w:ascii="宋体"/>
          <w:sz w:val="24"/>
          <w:szCs w:val="24"/>
        </w:rPr>
      </w:pPr>
      <w:r w:rsidRPr="00243D93">
        <w:rPr>
          <w:rFonts w:ascii="宋体" w:hAnsi="宋体" w:hint="eastAsia"/>
          <w:sz w:val="24"/>
          <w:szCs w:val="24"/>
        </w:rPr>
        <w:t>功能强大，实验室信息化管理平台基于</w:t>
      </w:r>
      <w:r w:rsidRPr="00243D93">
        <w:rPr>
          <w:rFonts w:ascii="宋体" w:hAnsi="宋体"/>
          <w:sz w:val="24"/>
          <w:szCs w:val="24"/>
        </w:rPr>
        <w:t>B/S</w:t>
      </w:r>
      <w:r w:rsidRPr="00243D93">
        <w:rPr>
          <w:rFonts w:ascii="宋体" w:hAnsi="宋体" w:hint="eastAsia"/>
          <w:sz w:val="24"/>
          <w:szCs w:val="24"/>
        </w:rPr>
        <w:t>与</w:t>
      </w:r>
      <w:r w:rsidRPr="00243D93">
        <w:rPr>
          <w:rFonts w:ascii="宋体" w:hAnsi="宋体"/>
          <w:sz w:val="24"/>
          <w:szCs w:val="24"/>
        </w:rPr>
        <w:t>C/S</w:t>
      </w:r>
      <w:r w:rsidRPr="00243D93">
        <w:rPr>
          <w:rFonts w:ascii="宋体" w:hAnsi="宋体" w:hint="eastAsia"/>
          <w:sz w:val="24"/>
          <w:szCs w:val="24"/>
        </w:rPr>
        <w:t>混合架构体系，支持多种主流的浏览器，如</w:t>
      </w:r>
      <w:r w:rsidRPr="00243D93">
        <w:rPr>
          <w:rFonts w:ascii="宋体" w:hAnsi="宋体"/>
          <w:sz w:val="24"/>
          <w:szCs w:val="24"/>
        </w:rPr>
        <w:t>IE</w:t>
      </w:r>
      <w:r w:rsidRPr="00243D93">
        <w:rPr>
          <w:rFonts w:ascii="宋体" w:hAnsi="宋体" w:hint="eastAsia"/>
          <w:sz w:val="24"/>
          <w:szCs w:val="24"/>
        </w:rPr>
        <w:t>、</w:t>
      </w:r>
      <w:r w:rsidRPr="00243D93">
        <w:rPr>
          <w:rFonts w:ascii="宋体" w:hAnsi="宋体"/>
          <w:sz w:val="24"/>
          <w:szCs w:val="24"/>
        </w:rPr>
        <w:t>Google Chrome</w:t>
      </w:r>
      <w:r w:rsidRPr="00243D93">
        <w:rPr>
          <w:rFonts w:ascii="宋体" w:hAnsi="宋体" w:hint="eastAsia"/>
          <w:sz w:val="24"/>
          <w:szCs w:val="24"/>
        </w:rPr>
        <w:t>、</w:t>
      </w:r>
      <w:r w:rsidRPr="00243D93">
        <w:rPr>
          <w:rFonts w:ascii="宋体" w:hAnsi="宋体"/>
          <w:sz w:val="24"/>
          <w:szCs w:val="24"/>
        </w:rPr>
        <w:t>Fire Fox</w:t>
      </w:r>
      <w:r w:rsidRPr="00243D93">
        <w:rPr>
          <w:rFonts w:ascii="宋体" w:hAnsi="宋体" w:hint="eastAsia"/>
          <w:sz w:val="24"/>
          <w:szCs w:val="24"/>
        </w:rPr>
        <w:t>、</w:t>
      </w:r>
      <w:r w:rsidRPr="00243D93">
        <w:rPr>
          <w:rFonts w:ascii="宋体" w:hAnsi="宋体"/>
          <w:sz w:val="24"/>
          <w:szCs w:val="24"/>
        </w:rPr>
        <w:t>Opera</w:t>
      </w:r>
      <w:r w:rsidRPr="00243D93">
        <w:rPr>
          <w:rFonts w:ascii="宋体" w:hAnsi="宋体" w:hint="eastAsia"/>
          <w:sz w:val="24"/>
          <w:szCs w:val="24"/>
        </w:rPr>
        <w:t>、</w:t>
      </w:r>
      <w:r w:rsidRPr="00243D93">
        <w:rPr>
          <w:rFonts w:ascii="宋体" w:hAnsi="宋体"/>
          <w:sz w:val="24"/>
          <w:szCs w:val="24"/>
        </w:rPr>
        <w:t>Apple Safari</w:t>
      </w:r>
      <w:r w:rsidRPr="00243D93">
        <w:rPr>
          <w:rFonts w:ascii="宋体" w:hAnsi="宋体" w:hint="eastAsia"/>
          <w:sz w:val="24"/>
          <w:szCs w:val="24"/>
        </w:rPr>
        <w:t>等主流浏览器，方便用户使用，避免浏览器不兼容问题等；</w:t>
      </w:r>
    </w:p>
    <w:p w:rsidR="003826AF" w:rsidRPr="00243D93" w:rsidRDefault="003826AF" w:rsidP="00DF4BC7">
      <w:pPr>
        <w:pStyle w:val="ListParagraph1"/>
        <w:numPr>
          <w:ilvl w:val="0"/>
          <w:numId w:val="32"/>
        </w:numPr>
        <w:adjustRightInd w:val="0"/>
        <w:snapToGrid w:val="0"/>
        <w:spacing w:line="440" w:lineRule="exact"/>
        <w:ind w:firstLineChars="0"/>
        <w:rPr>
          <w:rFonts w:ascii="宋体"/>
          <w:sz w:val="24"/>
          <w:szCs w:val="24"/>
        </w:rPr>
      </w:pPr>
      <w:r w:rsidRPr="00243D93">
        <w:rPr>
          <w:rFonts w:ascii="宋体" w:hAnsi="宋体" w:hint="eastAsia"/>
          <w:sz w:val="24"/>
          <w:szCs w:val="24"/>
        </w:rPr>
        <w:t>★</w:t>
      </w:r>
      <w:r w:rsidRPr="00243D93">
        <w:rPr>
          <w:rFonts w:ascii="宋体" w:hAnsi="宋体"/>
          <w:sz w:val="24"/>
          <w:szCs w:val="24"/>
        </w:rPr>
        <w:t xml:space="preserve"> </w:t>
      </w:r>
      <w:r w:rsidRPr="00243D93">
        <w:rPr>
          <w:rFonts w:ascii="宋体" w:hAnsi="宋体" w:hint="eastAsia"/>
          <w:sz w:val="24"/>
          <w:szCs w:val="24"/>
        </w:rPr>
        <w:t>软件平台所有业务功能必须基于同一数据平台和用户界面，以确保数据的一致性</w:t>
      </w:r>
      <w:r w:rsidRPr="00243D93">
        <w:rPr>
          <w:rFonts w:ascii="宋体" w:hAnsi="宋体"/>
          <w:sz w:val="24"/>
          <w:szCs w:val="24"/>
        </w:rPr>
        <w:t>;</w:t>
      </w:r>
    </w:p>
    <w:p w:rsidR="003826AF" w:rsidRPr="00243D93" w:rsidRDefault="003826AF" w:rsidP="00DF4BC7">
      <w:pPr>
        <w:pStyle w:val="ListParagraph1"/>
        <w:numPr>
          <w:ilvl w:val="0"/>
          <w:numId w:val="32"/>
        </w:numPr>
        <w:adjustRightInd w:val="0"/>
        <w:snapToGrid w:val="0"/>
        <w:spacing w:line="440" w:lineRule="exact"/>
        <w:ind w:firstLineChars="0"/>
        <w:rPr>
          <w:rFonts w:ascii="宋体"/>
          <w:sz w:val="24"/>
          <w:szCs w:val="24"/>
        </w:rPr>
      </w:pPr>
      <w:r w:rsidRPr="00243D93">
        <w:rPr>
          <w:rFonts w:ascii="宋体" w:hAnsi="宋体" w:hint="eastAsia"/>
          <w:sz w:val="24"/>
          <w:szCs w:val="24"/>
        </w:rPr>
        <w:t>软件系统基于教育部《学校管理信息标准》和相关</w:t>
      </w:r>
      <w:r w:rsidRPr="00243D93">
        <w:rPr>
          <w:rFonts w:ascii="宋体" w:hAnsi="宋体"/>
          <w:sz w:val="24"/>
          <w:szCs w:val="24"/>
        </w:rPr>
        <w:t>GB</w:t>
      </w:r>
      <w:r w:rsidRPr="00243D93">
        <w:rPr>
          <w:rFonts w:ascii="宋体" w:hAnsi="宋体" w:hint="eastAsia"/>
          <w:sz w:val="24"/>
          <w:szCs w:val="24"/>
        </w:rPr>
        <w:t>数据标准设计，满足学校的基础数据规范和要求；</w:t>
      </w:r>
    </w:p>
    <w:p w:rsidR="003826AF" w:rsidRPr="00243D93" w:rsidRDefault="003826AF" w:rsidP="00DF4BC7">
      <w:pPr>
        <w:pStyle w:val="ListParagraph1"/>
        <w:numPr>
          <w:ilvl w:val="0"/>
          <w:numId w:val="32"/>
        </w:numPr>
        <w:adjustRightInd w:val="0"/>
        <w:snapToGrid w:val="0"/>
        <w:spacing w:line="440" w:lineRule="exact"/>
        <w:ind w:firstLineChars="0"/>
        <w:rPr>
          <w:rFonts w:ascii="宋体"/>
          <w:sz w:val="24"/>
          <w:szCs w:val="24"/>
        </w:rPr>
      </w:pPr>
      <w:r w:rsidRPr="00243D93">
        <w:rPr>
          <w:rFonts w:ascii="宋体" w:hAnsi="宋体" w:hint="eastAsia"/>
          <w:sz w:val="24"/>
          <w:szCs w:val="24"/>
        </w:rPr>
        <w:t>软件系统应运行安全、稳定，</w:t>
      </w:r>
      <w:r w:rsidRPr="00243D93">
        <w:rPr>
          <w:rFonts w:ascii="宋体" w:hAnsi="宋体"/>
          <w:sz w:val="24"/>
          <w:szCs w:val="24"/>
        </w:rPr>
        <w:t xml:space="preserve"> </w:t>
      </w:r>
      <w:r w:rsidRPr="00243D93">
        <w:rPr>
          <w:rFonts w:ascii="宋体" w:hAnsi="宋体" w:hint="eastAsia"/>
          <w:sz w:val="24"/>
          <w:szCs w:val="24"/>
        </w:rPr>
        <w:t>具有很好的开放性和扩展性。</w:t>
      </w:r>
    </w:p>
    <w:p w:rsidR="003826AF" w:rsidRPr="00243D93" w:rsidRDefault="003826AF" w:rsidP="00DF4BC7">
      <w:pPr>
        <w:pStyle w:val="ListParagraph1"/>
        <w:numPr>
          <w:ilvl w:val="0"/>
          <w:numId w:val="32"/>
        </w:numPr>
        <w:adjustRightInd w:val="0"/>
        <w:snapToGrid w:val="0"/>
        <w:spacing w:line="440" w:lineRule="exact"/>
        <w:ind w:firstLineChars="0"/>
        <w:rPr>
          <w:rFonts w:ascii="宋体"/>
          <w:color w:val="000000"/>
          <w:sz w:val="24"/>
          <w:szCs w:val="24"/>
        </w:rPr>
      </w:pPr>
      <w:r w:rsidRPr="00243D93">
        <w:rPr>
          <w:rFonts w:ascii="宋体" w:hAnsi="宋体" w:hint="eastAsia"/>
          <w:sz w:val="24"/>
          <w:szCs w:val="24"/>
        </w:rPr>
        <w:t>要求系统可以</w:t>
      </w:r>
      <w:r w:rsidRPr="00243D93">
        <w:rPr>
          <w:rFonts w:ascii="宋体" w:hAnsi="宋体" w:cs="宋体" w:hint="eastAsia"/>
          <w:sz w:val="24"/>
          <w:szCs w:val="24"/>
        </w:rPr>
        <w:t>提供业务表单自定义维护管理功能。</w:t>
      </w:r>
    </w:p>
    <w:p w:rsidR="003826AF" w:rsidRPr="00243D93" w:rsidRDefault="003826AF" w:rsidP="00DF4BC7">
      <w:pPr>
        <w:pStyle w:val="ListParagraph1"/>
        <w:numPr>
          <w:ilvl w:val="0"/>
          <w:numId w:val="32"/>
        </w:numPr>
        <w:adjustRightInd w:val="0"/>
        <w:snapToGrid w:val="0"/>
        <w:spacing w:line="440" w:lineRule="exact"/>
        <w:ind w:firstLineChars="0"/>
        <w:rPr>
          <w:rFonts w:ascii="宋体"/>
          <w:color w:val="000000"/>
          <w:sz w:val="24"/>
          <w:szCs w:val="24"/>
        </w:rPr>
      </w:pPr>
      <w:r w:rsidRPr="00243D93">
        <w:rPr>
          <w:rFonts w:ascii="宋体" w:hAnsi="宋体" w:hint="eastAsia"/>
          <w:sz w:val="24"/>
          <w:szCs w:val="24"/>
        </w:rPr>
        <w:t>要求系统可以</w:t>
      </w:r>
      <w:r w:rsidRPr="00243D93">
        <w:rPr>
          <w:rFonts w:ascii="宋体" w:hAnsi="宋体" w:cs="宋体" w:hint="eastAsia"/>
          <w:sz w:val="24"/>
          <w:szCs w:val="24"/>
        </w:rPr>
        <w:t>提供工作流管理功能。</w:t>
      </w:r>
    </w:p>
    <w:p w:rsidR="003826AF" w:rsidRDefault="003826AF" w:rsidP="00DF4BC7">
      <w:pPr>
        <w:pStyle w:val="ListParagraph1"/>
        <w:numPr>
          <w:ilvl w:val="0"/>
          <w:numId w:val="32"/>
        </w:numPr>
        <w:adjustRightInd w:val="0"/>
        <w:snapToGrid w:val="0"/>
        <w:spacing w:line="440" w:lineRule="exact"/>
        <w:ind w:firstLineChars="0"/>
        <w:rPr>
          <w:rFonts w:ascii="宋体"/>
          <w:sz w:val="24"/>
          <w:szCs w:val="24"/>
        </w:rPr>
      </w:pPr>
      <w:r w:rsidRPr="00243D93">
        <w:rPr>
          <w:rFonts w:ascii="宋体" w:hAnsi="宋体" w:hint="eastAsia"/>
          <w:sz w:val="24"/>
          <w:szCs w:val="24"/>
        </w:rPr>
        <w:t>要求系统基础业务功能可按客户实际需求二次修改开发。</w:t>
      </w:r>
    </w:p>
    <w:p w:rsidR="003826AF" w:rsidRDefault="003826AF" w:rsidP="00DF4BC7">
      <w:pPr>
        <w:pStyle w:val="ListParagraph1"/>
        <w:adjustRightInd w:val="0"/>
        <w:snapToGrid w:val="0"/>
        <w:spacing w:line="440" w:lineRule="exact"/>
        <w:ind w:firstLineChars="0"/>
        <w:rPr>
          <w:rFonts w:ascii="宋体"/>
          <w:sz w:val="24"/>
          <w:szCs w:val="24"/>
        </w:rPr>
      </w:pPr>
    </w:p>
    <w:p w:rsidR="003826AF" w:rsidRDefault="003826AF" w:rsidP="00DF4BC7">
      <w:pPr>
        <w:pStyle w:val="ListParagraph1"/>
        <w:adjustRightInd w:val="0"/>
        <w:snapToGrid w:val="0"/>
        <w:spacing w:line="440" w:lineRule="exact"/>
        <w:ind w:firstLineChars="0"/>
        <w:rPr>
          <w:rFonts w:ascii="宋体"/>
          <w:sz w:val="24"/>
          <w:szCs w:val="24"/>
        </w:rPr>
      </w:pPr>
    </w:p>
    <w:p w:rsidR="003826AF" w:rsidRPr="00752D36" w:rsidRDefault="003826AF" w:rsidP="00DF4BC7">
      <w:pPr>
        <w:pStyle w:val="ListParagraph1"/>
        <w:adjustRightInd w:val="0"/>
        <w:snapToGrid w:val="0"/>
        <w:spacing w:line="440" w:lineRule="exact"/>
        <w:ind w:firstLineChars="0"/>
        <w:rPr>
          <w:rFonts w:ascii="宋体"/>
          <w:sz w:val="24"/>
          <w:szCs w:val="24"/>
        </w:rPr>
      </w:pPr>
    </w:p>
    <w:tbl>
      <w:tblPr>
        <w:tblW w:w="8972"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1276"/>
        <w:gridCol w:w="1319"/>
        <w:gridCol w:w="5060"/>
        <w:gridCol w:w="709"/>
      </w:tblGrid>
      <w:tr w:rsidR="003826AF" w:rsidRPr="00416AD3" w:rsidTr="002C5F2E">
        <w:trPr>
          <w:trHeight w:val="510"/>
          <w:jc w:val="center"/>
        </w:trPr>
        <w:tc>
          <w:tcPr>
            <w:tcW w:w="608" w:type="dxa"/>
            <w:vAlign w:val="center"/>
          </w:tcPr>
          <w:p w:rsidR="003826AF" w:rsidRPr="00416AD3" w:rsidRDefault="003826AF" w:rsidP="009226DE">
            <w:pPr>
              <w:widowControl/>
              <w:spacing w:line="360" w:lineRule="auto"/>
              <w:jc w:val="center"/>
              <w:rPr>
                <w:rFonts w:ascii="宋体" w:cs="宋体"/>
                <w:b/>
                <w:bCs/>
                <w:kern w:val="0"/>
                <w:sz w:val="24"/>
              </w:rPr>
            </w:pPr>
            <w:r w:rsidRPr="00416AD3">
              <w:rPr>
                <w:rFonts w:ascii="宋体" w:hAnsi="宋体" w:cs="宋体" w:hint="eastAsia"/>
                <w:b/>
                <w:bCs/>
                <w:kern w:val="0"/>
                <w:sz w:val="24"/>
              </w:rPr>
              <w:lastRenderedPageBreak/>
              <w:t>序号</w:t>
            </w:r>
          </w:p>
        </w:tc>
        <w:tc>
          <w:tcPr>
            <w:tcW w:w="1276" w:type="dxa"/>
            <w:vAlign w:val="center"/>
          </w:tcPr>
          <w:p w:rsidR="003826AF" w:rsidRPr="00416AD3" w:rsidRDefault="003826AF" w:rsidP="009226DE">
            <w:pPr>
              <w:widowControl/>
              <w:spacing w:line="360" w:lineRule="auto"/>
              <w:jc w:val="center"/>
              <w:rPr>
                <w:rFonts w:ascii="宋体" w:cs="宋体"/>
                <w:b/>
                <w:bCs/>
                <w:kern w:val="0"/>
                <w:sz w:val="24"/>
              </w:rPr>
            </w:pPr>
            <w:r w:rsidRPr="00416AD3">
              <w:rPr>
                <w:rFonts w:ascii="宋体" w:hAnsi="宋体" w:cs="宋体" w:hint="eastAsia"/>
                <w:b/>
                <w:bCs/>
                <w:kern w:val="0"/>
                <w:sz w:val="24"/>
              </w:rPr>
              <w:t>系统名称</w:t>
            </w:r>
          </w:p>
        </w:tc>
        <w:tc>
          <w:tcPr>
            <w:tcW w:w="1319" w:type="dxa"/>
            <w:vAlign w:val="center"/>
          </w:tcPr>
          <w:p w:rsidR="003826AF" w:rsidRPr="00416AD3" w:rsidRDefault="003826AF" w:rsidP="009226DE">
            <w:pPr>
              <w:widowControl/>
              <w:spacing w:line="360" w:lineRule="auto"/>
              <w:jc w:val="center"/>
              <w:rPr>
                <w:rFonts w:ascii="宋体" w:cs="宋体"/>
                <w:b/>
                <w:bCs/>
                <w:kern w:val="0"/>
                <w:sz w:val="24"/>
              </w:rPr>
            </w:pPr>
            <w:r w:rsidRPr="00416AD3">
              <w:rPr>
                <w:rFonts w:ascii="宋体" w:hAnsi="宋体" w:cs="宋体" w:hint="eastAsia"/>
                <w:b/>
                <w:bCs/>
                <w:kern w:val="0"/>
                <w:sz w:val="24"/>
              </w:rPr>
              <w:t>功能模块</w:t>
            </w:r>
          </w:p>
        </w:tc>
        <w:tc>
          <w:tcPr>
            <w:tcW w:w="5060" w:type="dxa"/>
            <w:vAlign w:val="center"/>
          </w:tcPr>
          <w:p w:rsidR="003826AF" w:rsidRPr="00416AD3" w:rsidRDefault="003826AF" w:rsidP="009226DE">
            <w:pPr>
              <w:widowControl/>
              <w:spacing w:line="360" w:lineRule="auto"/>
              <w:jc w:val="center"/>
              <w:rPr>
                <w:rFonts w:ascii="宋体" w:cs="宋体"/>
                <w:b/>
                <w:bCs/>
                <w:kern w:val="0"/>
                <w:sz w:val="24"/>
              </w:rPr>
            </w:pPr>
            <w:r w:rsidRPr="00416AD3">
              <w:rPr>
                <w:rFonts w:ascii="宋体" w:hAnsi="宋体" w:cs="宋体" w:hint="eastAsia"/>
                <w:b/>
                <w:bCs/>
                <w:kern w:val="0"/>
                <w:sz w:val="24"/>
              </w:rPr>
              <w:t>功能描述</w:t>
            </w:r>
          </w:p>
        </w:tc>
        <w:tc>
          <w:tcPr>
            <w:tcW w:w="709" w:type="dxa"/>
            <w:vAlign w:val="center"/>
          </w:tcPr>
          <w:p w:rsidR="003826AF" w:rsidRPr="00416AD3" w:rsidRDefault="003826AF" w:rsidP="009226DE">
            <w:pPr>
              <w:widowControl/>
              <w:spacing w:line="360" w:lineRule="auto"/>
              <w:jc w:val="center"/>
              <w:rPr>
                <w:rFonts w:ascii="宋体" w:cs="宋体"/>
                <w:b/>
                <w:bCs/>
                <w:kern w:val="0"/>
                <w:sz w:val="24"/>
              </w:rPr>
            </w:pPr>
            <w:r>
              <w:rPr>
                <w:rFonts w:ascii="宋体" w:hAnsi="宋体" w:cs="宋体" w:hint="eastAsia"/>
                <w:b/>
                <w:bCs/>
                <w:kern w:val="0"/>
                <w:sz w:val="24"/>
              </w:rPr>
              <w:t>数量</w:t>
            </w:r>
          </w:p>
        </w:tc>
      </w:tr>
      <w:tr w:rsidR="003826AF" w:rsidRPr="00416AD3" w:rsidTr="002C5F2E">
        <w:trPr>
          <w:trHeight w:val="695"/>
          <w:jc w:val="center"/>
        </w:trPr>
        <w:tc>
          <w:tcPr>
            <w:tcW w:w="608" w:type="dxa"/>
            <w:vMerge w:val="restart"/>
            <w:vAlign w:val="center"/>
          </w:tcPr>
          <w:p w:rsidR="003826AF" w:rsidRPr="00416AD3" w:rsidRDefault="003826AF" w:rsidP="009226DE">
            <w:pPr>
              <w:widowControl/>
              <w:spacing w:line="360" w:lineRule="auto"/>
              <w:jc w:val="center"/>
              <w:rPr>
                <w:rFonts w:ascii="宋体" w:cs="宋体"/>
                <w:kern w:val="0"/>
                <w:sz w:val="24"/>
              </w:rPr>
            </w:pPr>
            <w:r>
              <w:rPr>
                <w:rFonts w:ascii="宋体" w:hAnsi="宋体" w:cs="宋体"/>
                <w:kern w:val="0"/>
                <w:sz w:val="24"/>
              </w:rPr>
              <w:t>1</w:t>
            </w:r>
          </w:p>
        </w:tc>
        <w:tc>
          <w:tcPr>
            <w:tcW w:w="1276" w:type="dxa"/>
            <w:vMerge w:val="restart"/>
            <w:vAlign w:val="center"/>
          </w:tcPr>
          <w:p w:rsidR="003826AF" w:rsidRPr="00416AD3" w:rsidRDefault="003826AF" w:rsidP="009226DE">
            <w:pPr>
              <w:widowControl/>
              <w:spacing w:line="360" w:lineRule="auto"/>
              <w:jc w:val="center"/>
              <w:rPr>
                <w:rFonts w:ascii="宋体" w:cs="宋体"/>
                <w:kern w:val="0"/>
                <w:sz w:val="24"/>
              </w:rPr>
            </w:pPr>
            <w:r>
              <w:rPr>
                <w:rFonts w:ascii="宋体" w:hAnsi="宋体" w:hint="eastAsia"/>
                <w:sz w:val="22"/>
                <w:szCs w:val="22"/>
              </w:rPr>
              <w:t>实验室综合管理系统</w:t>
            </w:r>
          </w:p>
        </w:tc>
        <w:tc>
          <w:tcPr>
            <w:tcW w:w="1319" w:type="dxa"/>
            <w:vAlign w:val="center"/>
          </w:tcPr>
          <w:p w:rsidR="003826AF" w:rsidRPr="00416AD3" w:rsidRDefault="003826AF" w:rsidP="009226DE">
            <w:pPr>
              <w:widowControl/>
              <w:spacing w:line="360" w:lineRule="auto"/>
              <w:jc w:val="left"/>
              <w:rPr>
                <w:rFonts w:ascii="宋体" w:cs="宋体"/>
                <w:kern w:val="0"/>
                <w:sz w:val="24"/>
              </w:rPr>
            </w:pPr>
            <w:r>
              <w:rPr>
                <w:rFonts w:ascii="宋体" w:hAnsi="宋体" w:cs="宋体" w:hint="eastAsia"/>
                <w:kern w:val="0"/>
                <w:sz w:val="22"/>
                <w:szCs w:val="22"/>
              </w:rPr>
              <w:t>实验室信息化管理</w:t>
            </w:r>
          </w:p>
        </w:tc>
        <w:tc>
          <w:tcPr>
            <w:tcW w:w="5060" w:type="dxa"/>
            <w:vAlign w:val="center"/>
          </w:tcPr>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1</w:t>
            </w:r>
            <w:r w:rsidRPr="00252197">
              <w:rPr>
                <w:rFonts w:ascii="宋体" w:hAnsi="宋体" w:cs="宋体" w:hint="eastAsia"/>
                <w:b/>
                <w:color w:val="000000"/>
                <w:kern w:val="0"/>
              </w:rPr>
              <w:t>）实验室管理：</w:t>
            </w:r>
            <w:r w:rsidRPr="00252197">
              <w:rPr>
                <w:rFonts w:ascii="宋体" w:hAnsi="宋体" w:cs="宋体" w:hint="eastAsia"/>
                <w:color w:val="000000"/>
                <w:kern w:val="0"/>
              </w:rPr>
              <w:t>管理、建立、汇总实验室、实验分室、实验用房基本信息，发布管理实验室基本制度，管理实验用房的设备电控以及用房的座位管理，同时可在线进行实验室视频监控（</w:t>
            </w:r>
            <w:r w:rsidRPr="00243D93">
              <w:rPr>
                <w:rFonts w:ascii="宋体" w:hAnsi="宋体" w:cs="宋体" w:hint="eastAsia"/>
                <w:color w:val="000000"/>
                <w:kern w:val="0"/>
              </w:rPr>
              <w:t>和学院现有安防系统对接</w:t>
            </w:r>
            <w:r w:rsidRPr="00252197">
              <w:rPr>
                <w:rFonts w:ascii="宋体" w:hAnsi="宋体" w:cs="宋体" w:hint="eastAsia"/>
                <w:color w:val="000000"/>
                <w:kern w:val="0"/>
              </w:rPr>
              <w:t>）。</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2</w:t>
            </w:r>
            <w:r w:rsidRPr="00252197">
              <w:rPr>
                <w:rFonts w:ascii="宋体" w:hAnsi="宋体" w:cs="宋体" w:hint="eastAsia"/>
                <w:b/>
                <w:color w:val="000000"/>
                <w:kern w:val="0"/>
              </w:rPr>
              <w:t>）实验队伍管理：</w:t>
            </w:r>
            <w:r w:rsidRPr="00252197">
              <w:rPr>
                <w:rFonts w:ascii="宋体" w:hAnsi="宋体" w:cs="宋体" w:hint="eastAsia"/>
                <w:color w:val="000000"/>
                <w:kern w:val="0"/>
              </w:rPr>
              <w:t>管理各实验室的人员队伍以及变动情况，管理实验室岗位以及岗位日志。</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3</w:t>
            </w:r>
            <w:r w:rsidRPr="00252197">
              <w:rPr>
                <w:rFonts w:ascii="宋体" w:hAnsi="宋体" w:cs="宋体" w:hint="eastAsia"/>
                <w:b/>
                <w:color w:val="000000"/>
                <w:kern w:val="0"/>
              </w:rPr>
              <w:t>）获奖成果管理：</w:t>
            </w:r>
            <w:r w:rsidRPr="00252197">
              <w:rPr>
                <w:rFonts w:ascii="宋体" w:hAnsi="宋体" w:cs="宋体" w:hint="eastAsia"/>
                <w:color w:val="000000"/>
                <w:kern w:val="0"/>
              </w:rPr>
              <w:t>管理实验室以及实验教师的论文、著作、实验教材、发明专利、科研等方面获奖和成果，管理实验人员以及教师的培训情况、科研与社会服务情况，管理学生的获奖成果。</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4</w:t>
            </w:r>
            <w:r w:rsidRPr="00252197">
              <w:rPr>
                <w:rFonts w:ascii="宋体" w:hAnsi="宋体" w:cs="宋体" w:hint="eastAsia"/>
                <w:b/>
                <w:color w:val="000000"/>
                <w:kern w:val="0"/>
              </w:rPr>
              <w:t>）实验室评估：</w:t>
            </w:r>
            <w:r w:rsidRPr="00252197">
              <w:rPr>
                <w:rFonts w:ascii="宋体" w:hAnsi="宋体" w:cs="宋体" w:hint="eastAsia"/>
                <w:color w:val="000000"/>
                <w:kern w:val="0"/>
              </w:rPr>
              <w:t>制订实验室评估的指标、任务体系，可进行自评、专家评估以及评估结果管理。</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5</w:t>
            </w:r>
            <w:r w:rsidRPr="00252197">
              <w:rPr>
                <w:rFonts w:ascii="宋体" w:hAnsi="宋体" w:cs="宋体" w:hint="eastAsia"/>
                <w:b/>
                <w:color w:val="000000"/>
                <w:kern w:val="0"/>
              </w:rPr>
              <w:t>）安全和环境</w:t>
            </w:r>
            <w:r w:rsidRPr="00252197">
              <w:rPr>
                <w:rFonts w:ascii="宋体" w:hAnsi="宋体" w:cs="宋体" w:hint="eastAsia"/>
                <w:color w:val="000000"/>
                <w:kern w:val="0"/>
              </w:rPr>
              <w:t>：对实验的安全管理预案、制度、危险品以及安全检查进行管理。</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6</w:t>
            </w:r>
            <w:r w:rsidRPr="00252197">
              <w:rPr>
                <w:rFonts w:ascii="宋体" w:hAnsi="宋体" w:cs="宋体" w:hint="eastAsia"/>
                <w:b/>
                <w:color w:val="000000"/>
                <w:kern w:val="0"/>
              </w:rPr>
              <w:t>）实验室建设：</w:t>
            </w:r>
            <w:r w:rsidRPr="00252197">
              <w:rPr>
                <w:rFonts w:ascii="宋体" w:hAnsi="宋体" w:cs="宋体" w:hint="eastAsia"/>
                <w:color w:val="000000"/>
                <w:kern w:val="0"/>
              </w:rPr>
              <w:t>管理实验室建设的立项、变更、验收以及审核等；</w:t>
            </w:r>
          </w:p>
        </w:tc>
        <w:tc>
          <w:tcPr>
            <w:tcW w:w="709" w:type="dxa"/>
            <w:vMerge w:val="restart"/>
            <w:vAlign w:val="center"/>
          </w:tcPr>
          <w:p w:rsidR="003826AF" w:rsidRPr="003D310D" w:rsidRDefault="003826AF" w:rsidP="009226DE">
            <w:pPr>
              <w:widowControl/>
              <w:spacing w:line="360" w:lineRule="exact"/>
              <w:jc w:val="center"/>
              <w:rPr>
                <w:rFonts w:ascii="微软雅黑" w:eastAsia="微软雅黑" w:hAnsi="微软雅黑" w:cs="宋体"/>
                <w:color w:val="000000"/>
                <w:kern w:val="0"/>
              </w:rPr>
            </w:pPr>
            <w:r w:rsidRPr="003D310D">
              <w:rPr>
                <w:rFonts w:ascii="微软雅黑" w:eastAsia="微软雅黑" w:hAnsi="微软雅黑" w:cs="宋体"/>
                <w:color w:val="000000"/>
                <w:kern w:val="0"/>
              </w:rPr>
              <w:t>1</w:t>
            </w:r>
            <w:r w:rsidRPr="003D310D">
              <w:rPr>
                <w:rFonts w:ascii="微软雅黑" w:eastAsia="微软雅黑" w:hAnsi="微软雅黑" w:cs="宋体" w:hint="eastAsia"/>
                <w:color w:val="000000"/>
                <w:kern w:val="0"/>
              </w:rPr>
              <w:t>套</w:t>
            </w:r>
          </w:p>
        </w:tc>
      </w:tr>
      <w:tr w:rsidR="003826AF" w:rsidRPr="00416AD3" w:rsidTr="002C5F2E">
        <w:trPr>
          <w:trHeight w:val="695"/>
          <w:jc w:val="center"/>
        </w:trPr>
        <w:tc>
          <w:tcPr>
            <w:tcW w:w="608" w:type="dxa"/>
            <w:vMerge/>
            <w:vAlign w:val="center"/>
          </w:tcPr>
          <w:p w:rsidR="003826AF" w:rsidRDefault="003826AF" w:rsidP="009226DE">
            <w:pPr>
              <w:widowControl/>
              <w:spacing w:line="360" w:lineRule="auto"/>
              <w:jc w:val="center"/>
              <w:rPr>
                <w:rFonts w:ascii="宋体" w:cs="宋体"/>
                <w:kern w:val="0"/>
                <w:sz w:val="24"/>
              </w:rPr>
            </w:pPr>
          </w:p>
        </w:tc>
        <w:tc>
          <w:tcPr>
            <w:tcW w:w="1276" w:type="dxa"/>
            <w:vMerge/>
            <w:vAlign w:val="center"/>
          </w:tcPr>
          <w:p w:rsidR="003826AF" w:rsidRDefault="003826AF" w:rsidP="009226DE">
            <w:pPr>
              <w:widowControl/>
              <w:spacing w:line="360" w:lineRule="auto"/>
              <w:jc w:val="center"/>
              <w:rPr>
                <w:rFonts w:ascii="宋体"/>
                <w:sz w:val="22"/>
              </w:rPr>
            </w:pPr>
          </w:p>
        </w:tc>
        <w:tc>
          <w:tcPr>
            <w:tcW w:w="1319" w:type="dxa"/>
            <w:vAlign w:val="center"/>
          </w:tcPr>
          <w:p w:rsidR="003826AF" w:rsidRPr="00641D49" w:rsidRDefault="003826AF" w:rsidP="009226DE">
            <w:pPr>
              <w:widowControl/>
              <w:spacing w:line="360" w:lineRule="auto"/>
              <w:jc w:val="left"/>
              <w:rPr>
                <w:rFonts w:ascii="宋体" w:cs="宋体"/>
                <w:kern w:val="0"/>
                <w:sz w:val="22"/>
              </w:rPr>
            </w:pPr>
            <w:r w:rsidRPr="00641D49">
              <w:rPr>
                <w:rFonts w:ascii="宋体" w:hAnsi="宋体" w:hint="eastAsia"/>
              </w:rPr>
              <w:t>实验教学管理</w:t>
            </w:r>
          </w:p>
        </w:tc>
        <w:tc>
          <w:tcPr>
            <w:tcW w:w="5060" w:type="dxa"/>
            <w:vAlign w:val="center"/>
          </w:tcPr>
          <w:p w:rsidR="003826AF" w:rsidRPr="00252197" w:rsidRDefault="003826AF" w:rsidP="009226DE">
            <w:pPr>
              <w:widowControl/>
              <w:spacing w:line="360" w:lineRule="exact"/>
              <w:jc w:val="left"/>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1</w:t>
            </w:r>
            <w:r w:rsidRPr="00252197">
              <w:rPr>
                <w:rFonts w:ascii="宋体" w:hAnsi="宋体" w:cs="宋体" w:hint="eastAsia"/>
                <w:b/>
                <w:color w:val="000000"/>
                <w:kern w:val="0"/>
              </w:rPr>
              <w:t>）教学基本信息：</w:t>
            </w:r>
            <w:r w:rsidRPr="00252197">
              <w:rPr>
                <w:rFonts w:ascii="宋体" w:hAnsi="宋体" w:cs="宋体" w:hint="eastAsia"/>
                <w:color w:val="000000"/>
                <w:kern w:val="0"/>
              </w:rPr>
              <w:t>教学基本信息实现实验项目、实验课程、实验指导书、在线学习资料等信息的维护。</w:t>
            </w:r>
            <w:r w:rsidRPr="00252197">
              <w:rPr>
                <w:rFonts w:ascii="宋体" w:hAnsi="宋体" w:cs="宋体"/>
                <w:b/>
                <w:color w:val="000000"/>
                <w:kern w:val="0"/>
              </w:rPr>
              <w:t xml:space="preserve"> </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2</w:t>
            </w:r>
            <w:r w:rsidRPr="00252197">
              <w:rPr>
                <w:rFonts w:ascii="宋体" w:hAnsi="宋体" w:cs="宋体" w:hint="eastAsia"/>
                <w:b/>
                <w:color w:val="000000"/>
                <w:kern w:val="0"/>
              </w:rPr>
              <w:t>）教学任务与安排：</w:t>
            </w:r>
            <w:r w:rsidRPr="00252197">
              <w:rPr>
                <w:rFonts w:ascii="宋体" w:hAnsi="宋体" w:cs="宋体" w:hint="eastAsia"/>
                <w:color w:val="000000"/>
                <w:kern w:val="0"/>
              </w:rPr>
              <w:t>实现实验教学任务下达、预设冲突信息设置、实验课程课表安排、实验项目安排、调课申请与审核等功能。</w:t>
            </w:r>
            <w:r w:rsidRPr="00252197">
              <w:rPr>
                <w:rFonts w:ascii="宋体" w:hAnsi="宋体" w:cs="宋体"/>
                <w:color w:val="000000"/>
                <w:kern w:val="0"/>
              </w:rPr>
              <w:t xml:space="preserve"> </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3</w:t>
            </w:r>
            <w:r w:rsidRPr="00252197">
              <w:rPr>
                <w:rFonts w:ascii="宋体" w:hAnsi="宋体" w:cs="宋体" w:hint="eastAsia"/>
                <w:b/>
                <w:color w:val="000000"/>
                <w:kern w:val="0"/>
              </w:rPr>
              <w:t>）教学信息统计：</w:t>
            </w:r>
            <w:r w:rsidRPr="00252197">
              <w:rPr>
                <w:rFonts w:ascii="宋体" w:hAnsi="宋体" w:cs="宋体" w:hint="eastAsia"/>
                <w:color w:val="000000"/>
                <w:kern w:val="0"/>
              </w:rPr>
              <w:t>依据教学任务与安排业务功能自动生成各类教学统计表；如开出项目汇总，教学任务执行情况汇总，实验开出率统计，教学任务执行核查等。</w:t>
            </w:r>
          </w:p>
          <w:p w:rsidR="003826AF" w:rsidRPr="00252197" w:rsidRDefault="003826AF" w:rsidP="009226DE">
            <w:pPr>
              <w:widowControl/>
              <w:spacing w:line="360" w:lineRule="exact"/>
              <w:jc w:val="left"/>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4</w:t>
            </w:r>
            <w:r w:rsidRPr="00252197">
              <w:rPr>
                <w:rFonts w:ascii="宋体" w:hAnsi="宋体" w:cs="宋体" w:hint="eastAsia"/>
                <w:b/>
                <w:color w:val="000000"/>
                <w:kern w:val="0"/>
              </w:rPr>
              <w:t>）实验教学评教：</w:t>
            </w:r>
            <w:r w:rsidRPr="00252197">
              <w:rPr>
                <w:rFonts w:ascii="宋体" w:hAnsi="宋体" w:cs="宋体" w:hint="eastAsia"/>
                <w:color w:val="000000"/>
                <w:kern w:val="0"/>
              </w:rPr>
              <w:t>实现学生在线评教功能</w:t>
            </w:r>
            <w:r w:rsidRPr="00252197">
              <w:rPr>
                <w:rFonts w:ascii="宋体" w:hAnsi="宋体" w:cs="宋体" w:hint="eastAsia"/>
                <w:b/>
                <w:color w:val="000000"/>
                <w:kern w:val="0"/>
              </w:rPr>
              <w:t>。</w:t>
            </w:r>
            <w:r w:rsidRPr="00252197">
              <w:rPr>
                <w:rFonts w:ascii="宋体" w:hAnsi="宋体" w:cs="宋体"/>
                <w:b/>
                <w:color w:val="000000"/>
                <w:kern w:val="0"/>
              </w:rPr>
              <w:t xml:space="preserve"> </w:t>
            </w:r>
          </w:p>
          <w:p w:rsidR="003826AF" w:rsidRPr="00252197" w:rsidRDefault="003826AF" w:rsidP="009226DE">
            <w:pPr>
              <w:spacing w:line="360" w:lineRule="auto"/>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5</w:t>
            </w:r>
            <w:r w:rsidRPr="00252197">
              <w:rPr>
                <w:rFonts w:ascii="宋体" w:hAnsi="宋体" w:cs="宋体" w:hint="eastAsia"/>
                <w:b/>
                <w:color w:val="000000"/>
                <w:kern w:val="0"/>
              </w:rPr>
              <w:t>）实验课表查询：</w:t>
            </w:r>
            <w:r w:rsidRPr="00252197">
              <w:rPr>
                <w:rFonts w:ascii="宋体" w:hAnsi="宋体" w:cs="宋体" w:hint="eastAsia"/>
                <w:color w:val="000000"/>
                <w:kern w:val="0"/>
              </w:rPr>
              <w:t>实现正常排课、课表查询、导出、打印。</w:t>
            </w:r>
          </w:p>
        </w:tc>
        <w:tc>
          <w:tcPr>
            <w:tcW w:w="709" w:type="dxa"/>
            <w:vMerge/>
            <w:vAlign w:val="center"/>
          </w:tcPr>
          <w:p w:rsidR="003826AF" w:rsidRPr="00641D49" w:rsidRDefault="003826AF" w:rsidP="009226DE">
            <w:pPr>
              <w:widowControl/>
              <w:spacing w:line="360" w:lineRule="exact"/>
              <w:jc w:val="center"/>
              <w:rPr>
                <w:rFonts w:ascii="微软雅黑" w:eastAsia="微软雅黑" w:hAnsi="微软雅黑" w:cs="宋体"/>
                <w:b/>
                <w:color w:val="000000"/>
                <w:kern w:val="0"/>
              </w:rPr>
            </w:pPr>
          </w:p>
        </w:tc>
      </w:tr>
      <w:tr w:rsidR="003826AF" w:rsidRPr="00416AD3" w:rsidTr="002C5F2E">
        <w:trPr>
          <w:trHeight w:val="695"/>
          <w:jc w:val="center"/>
        </w:trPr>
        <w:tc>
          <w:tcPr>
            <w:tcW w:w="608" w:type="dxa"/>
            <w:vMerge/>
            <w:vAlign w:val="center"/>
          </w:tcPr>
          <w:p w:rsidR="003826AF" w:rsidRDefault="003826AF" w:rsidP="009226DE">
            <w:pPr>
              <w:widowControl/>
              <w:spacing w:line="360" w:lineRule="auto"/>
              <w:jc w:val="center"/>
              <w:rPr>
                <w:rFonts w:ascii="宋体" w:cs="宋体"/>
                <w:kern w:val="0"/>
                <w:sz w:val="24"/>
              </w:rPr>
            </w:pPr>
          </w:p>
        </w:tc>
        <w:tc>
          <w:tcPr>
            <w:tcW w:w="1276" w:type="dxa"/>
            <w:vMerge/>
            <w:vAlign w:val="center"/>
          </w:tcPr>
          <w:p w:rsidR="003826AF" w:rsidRDefault="003826AF" w:rsidP="009226DE">
            <w:pPr>
              <w:widowControl/>
              <w:spacing w:line="360" w:lineRule="auto"/>
              <w:jc w:val="center"/>
              <w:rPr>
                <w:rFonts w:ascii="宋体"/>
                <w:sz w:val="22"/>
              </w:rPr>
            </w:pPr>
          </w:p>
        </w:tc>
        <w:tc>
          <w:tcPr>
            <w:tcW w:w="1319" w:type="dxa"/>
            <w:vAlign w:val="center"/>
          </w:tcPr>
          <w:p w:rsidR="003826AF" w:rsidRPr="00641D49" w:rsidRDefault="003826AF" w:rsidP="009226DE">
            <w:pPr>
              <w:widowControl/>
              <w:spacing w:line="360" w:lineRule="auto"/>
              <w:jc w:val="left"/>
              <w:rPr>
                <w:rFonts w:ascii="宋体"/>
              </w:rPr>
            </w:pPr>
            <w:r>
              <w:rPr>
                <w:rFonts w:ascii="宋体" w:hAnsi="宋体" w:cs="宋体" w:hint="eastAsia"/>
                <w:kern w:val="0"/>
                <w:sz w:val="22"/>
                <w:szCs w:val="22"/>
              </w:rPr>
              <w:t>仪器设备管理</w:t>
            </w:r>
          </w:p>
        </w:tc>
        <w:tc>
          <w:tcPr>
            <w:tcW w:w="5060" w:type="dxa"/>
            <w:vAlign w:val="center"/>
          </w:tcPr>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1</w:t>
            </w:r>
            <w:r w:rsidRPr="00252197">
              <w:rPr>
                <w:rFonts w:ascii="宋体" w:hAnsi="宋体" w:cs="宋体" w:hint="eastAsia"/>
                <w:b/>
                <w:color w:val="000000"/>
                <w:kern w:val="0"/>
              </w:rPr>
              <w:t>）设备报增业务：</w:t>
            </w:r>
            <w:r w:rsidRPr="00252197">
              <w:rPr>
                <w:rFonts w:ascii="宋体" w:hAnsi="宋体" w:cs="宋体" w:hint="eastAsia"/>
                <w:color w:val="000000"/>
                <w:kern w:val="0"/>
              </w:rPr>
              <w:t>实</w:t>
            </w:r>
            <w:r w:rsidRPr="00243D93">
              <w:rPr>
                <w:rFonts w:ascii="宋体" w:hAnsi="宋体" w:cs="宋体" w:hint="eastAsia"/>
                <w:color w:val="000000"/>
                <w:kern w:val="0"/>
              </w:rPr>
              <w:t>现在线报增设备、在线审核入账；出厂号、报增单在线打印等功能。实现批量资产导入</w:t>
            </w:r>
            <w:r w:rsidRPr="00243D93">
              <w:rPr>
                <w:rFonts w:ascii="宋体" w:hAnsi="宋体" w:cs="宋体"/>
                <w:color w:val="000000"/>
                <w:kern w:val="0"/>
              </w:rPr>
              <w:t xml:space="preserve"> </w:t>
            </w:r>
            <w:r w:rsidRPr="00243D93">
              <w:rPr>
                <w:rFonts w:ascii="宋体" w:hAnsi="宋体" w:cs="宋体" w:hint="eastAsia"/>
                <w:color w:val="000000"/>
                <w:kern w:val="0"/>
              </w:rPr>
              <w:t>功能。</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2</w:t>
            </w:r>
            <w:r w:rsidRPr="00252197">
              <w:rPr>
                <w:rFonts w:ascii="宋体" w:hAnsi="宋体" w:cs="宋体" w:hint="eastAsia"/>
                <w:b/>
                <w:color w:val="000000"/>
                <w:kern w:val="0"/>
              </w:rPr>
              <w:t>）设备变动业务：</w:t>
            </w:r>
            <w:r w:rsidRPr="00252197">
              <w:rPr>
                <w:rFonts w:ascii="宋体" w:hAnsi="宋体" w:cs="宋体" w:hint="eastAsia"/>
                <w:color w:val="000000"/>
                <w:kern w:val="0"/>
              </w:rPr>
              <w:t>实现仪器设备保管人、设备信息变更申请、审核以及设备调动申请、审核功能。</w:t>
            </w:r>
            <w:r w:rsidRPr="00252197">
              <w:rPr>
                <w:rFonts w:ascii="宋体" w:hAnsi="宋体" w:cs="宋体"/>
                <w:color w:val="000000"/>
                <w:kern w:val="0"/>
              </w:rPr>
              <w:t xml:space="preserve"> </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3</w:t>
            </w:r>
            <w:r w:rsidRPr="00252197">
              <w:rPr>
                <w:rFonts w:ascii="宋体" w:hAnsi="宋体" w:cs="宋体" w:hint="eastAsia"/>
                <w:b/>
                <w:color w:val="000000"/>
                <w:kern w:val="0"/>
              </w:rPr>
              <w:t>）设备调剂业务：</w:t>
            </w:r>
            <w:r w:rsidRPr="00252197">
              <w:rPr>
                <w:rFonts w:ascii="宋体" w:hAnsi="宋体" w:cs="宋体" w:hint="eastAsia"/>
                <w:color w:val="000000"/>
                <w:kern w:val="0"/>
              </w:rPr>
              <w:t>实现闲置设备的在线调剂申请、</w:t>
            </w:r>
            <w:r w:rsidRPr="00252197">
              <w:rPr>
                <w:rFonts w:ascii="宋体" w:hAnsi="宋体" w:cs="宋体" w:hint="eastAsia"/>
                <w:color w:val="000000"/>
                <w:kern w:val="0"/>
              </w:rPr>
              <w:lastRenderedPageBreak/>
              <w:t>发布、审核功能。</w:t>
            </w:r>
            <w:r w:rsidRPr="00252197">
              <w:rPr>
                <w:rFonts w:ascii="宋体" w:hAnsi="宋体" w:cs="宋体"/>
                <w:color w:val="000000"/>
                <w:kern w:val="0"/>
              </w:rPr>
              <w:t xml:space="preserve"> </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4</w:t>
            </w:r>
            <w:r w:rsidRPr="00252197">
              <w:rPr>
                <w:rFonts w:ascii="宋体" w:hAnsi="宋体" w:cs="宋体" w:hint="eastAsia"/>
                <w:b/>
                <w:color w:val="000000"/>
                <w:kern w:val="0"/>
              </w:rPr>
              <w:t>）设备下账业务：</w:t>
            </w:r>
            <w:r w:rsidRPr="00252197">
              <w:rPr>
                <w:rFonts w:ascii="宋体" w:hAnsi="宋体" w:cs="宋体" w:hint="eastAsia"/>
                <w:color w:val="000000"/>
                <w:kern w:val="0"/>
              </w:rPr>
              <w:t>实现设备报失、调出、退库、盘亏等下账业务管理。</w:t>
            </w:r>
            <w:r w:rsidRPr="00252197">
              <w:rPr>
                <w:rFonts w:ascii="宋体" w:hAnsi="宋体" w:cs="宋体"/>
                <w:color w:val="000000"/>
                <w:kern w:val="0"/>
              </w:rPr>
              <w:t xml:space="preserve"> </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5</w:t>
            </w:r>
            <w:r w:rsidRPr="00252197">
              <w:rPr>
                <w:rFonts w:ascii="宋体" w:hAnsi="宋体" w:cs="宋体" w:hint="eastAsia"/>
                <w:b/>
                <w:color w:val="000000"/>
                <w:kern w:val="0"/>
              </w:rPr>
              <w:t>）查询统计业务：</w:t>
            </w:r>
            <w:r w:rsidRPr="00252197">
              <w:rPr>
                <w:rFonts w:ascii="宋体" w:hAnsi="宋体" w:cs="宋体" w:hint="eastAsia"/>
                <w:color w:val="000000"/>
                <w:kern w:val="0"/>
              </w:rPr>
              <w:t>实现设备现有账、注销账、变更记录、调动记录及设备分户情况统计、年度变动情况统计、分类统计等各类报表查询。</w:t>
            </w:r>
            <w:r w:rsidRPr="00252197">
              <w:rPr>
                <w:rFonts w:ascii="宋体" w:hAnsi="宋体" w:cs="宋体"/>
                <w:color w:val="000000"/>
                <w:kern w:val="0"/>
              </w:rPr>
              <w:t xml:space="preserve"> </w:t>
            </w:r>
          </w:p>
          <w:p w:rsidR="003826AF" w:rsidRPr="00252197" w:rsidRDefault="003826AF" w:rsidP="009226DE">
            <w:pPr>
              <w:widowControl/>
              <w:spacing w:line="360" w:lineRule="exact"/>
              <w:jc w:val="left"/>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6</w:t>
            </w:r>
            <w:r w:rsidRPr="00252197">
              <w:rPr>
                <w:rFonts w:ascii="宋体" w:hAnsi="宋体" w:cs="宋体" w:hint="eastAsia"/>
                <w:b/>
                <w:color w:val="000000"/>
                <w:kern w:val="0"/>
              </w:rPr>
              <w:t>）数据报表业务：</w:t>
            </w:r>
            <w:r w:rsidRPr="00252197">
              <w:rPr>
                <w:rFonts w:ascii="宋体" w:hAnsi="宋体" w:cs="宋体" w:hint="eastAsia"/>
                <w:color w:val="000000"/>
                <w:kern w:val="0"/>
              </w:rPr>
              <w:t>依据业务数据智能生成教育部、财政部等上报数据报表信息。</w:t>
            </w:r>
          </w:p>
        </w:tc>
        <w:tc>
          <w:tcPr>
            <w:tcW w:w="709" w:type="dxa"/>
            <w:vMerge/>
            <w:vAlign w:val="center"/>
          </w:tcPr>
          <w:p w:rsidR="003826AF" w:rsidRPr="003D310D" w:rsidRDefault="003826AF" w:rsidP="009226DE">
            <w:pPr>
              <w:widowControl/>
              <w:spacing w:line="360" w:lineRule="exact"/>
              <w:jc w:val="center"/>
              <w:rPr>
                <w:rFonts w:ascii="微软雅黑" w:eastAsia="微软雅黑" w:hAnsi="微软雅黑" w:cs="宋体"/>
                <w:b/>
                <w:color w:val="000000"/>
                <w:kern w:val="0"/>
              </w:rPr>
            </w:pPr>
          </w:p>
        </w:tc>
      </w:tr>
      <w:tr w:rsidR="003826AF" w:rsidRPr="00416AD3" w:rsidTr="002C5F2E">
        <w:trPr>
          <w:trHeight w:val="695"/>
          <w:jc w:val="center"/>
        </w:trPr>
        <w:tc>
          <w:tcPr>
            <w:tcW w:w="608" w:type="dxa"/>
            <w:vMerge/>
            <w:vAlign w:val="center"/>
          </w:tcPr>
          <w:p w:rsidR="003826AF" w:rsidRDefault="003826AF" w:rsidP="009226DE">
            <w:pPr>
              <w:widowControl/>
              <w:spacing w:line="360" w:lineRule="auto"/>
              <w:jc w:val="center"/>
              <w:rPr>
                <w:rFonts w:ascii="宋体" w:cs="宋体"/>
                <w:kern w:val="0"/>
                <w:sz w:val="24"/>
              </w:rPr>
            </w:pPr>
          </w:p>
        </w:tc>
        <w:tc>
          <w:tcPr>
            <w:tcW w:w="1276" w:type="dxa"/>
            <w:vMerge/>
            <w:vAlign w:val="center"/>
          </w:tcPr>
          <w:p w:rsidR="003826AF" w:rsidRDefault="003826AF" w:rsidP="009226DE">
            <w:pPr>
              <w:widowControl/>
              <w:spacing w:line="360" w:lineRule="auto"/>
              <w:jc w:val="center"/>
              <w:rPr>
                <w:rFonts w:ascii="宋体"/>
                <w:sz w:val="22"/>
              </w:rPr>
            </w:pPr>
          </w:p>
        </w:tc>
        <w:tc>
          <w:tcPr>
            <w:tcW w:w="1319" w:type="dxa"/>
            <w:vAlign w:val="center"/>
          </w:tcPr>
          <w:p w:rsidR="003826AF" w:rsidRDefault="003826AF" w:rsidP="009226DE">
            <w:pPr>
              <w:widowControl/>
              <w:spacing w:line="360" w:lineRule="auto"/>
              <w:jc w:val="left"/>
              <w:rPr>
                <w:rFonts w:ascii="宋体" w:cs="宋体"/>
                <w:kern w:val="0"/>
                <w:sz w:val="22"/>
              </w:rPr>
            </w:pPr>
            <w:r>
              <w:rPr>
                <w:rFonts w:ascii="宋体" w:hAnsi="宋体" w:cs="宋体" w:hint="eastAsia"/>
                <w:kern w:val="0"/>
                <w:sz w:val="22"/>
                <w:szCs w:val="22"/>
              </w:rPr>
              <w:t>低值易耗管理</w:t>
            </w:r>
          </w:p>
        </w:tc>
        <w:tc>
          <w:tcPr>
            <w:tcW w:w="5060" w:type="dxa"/>
            <w:vAlign w:val="center"/>
          </w:tcPr>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1</w:t>
            </w:r>
            <w:r w:rsidRPr="00252197">
              <w:rPr>
                <w:rFonts w:ascii="宋体" w:hAnsi="宋体" w:cs="宋体" w:hint="eastAsia"/>
                <w:b/>
                <w:color w:val="000000"/>
                <w:kern w:val="0"/>
              </w:rPr>
              <w:t>）耗材设置：</w:t>
            </w:r>
            <w:r w:rsidRPr="00252197">
              <w:rPr>
                <w:rFonts w:ascii="宋体" w:hAnsi="宋体" w:cs="宋体" w:hint="eastAsia"/>
                <w:color w:val="000000"/>
                <w:kern w:val="0"/>
              </w:rPr>
              <w:t>设置耗材的存放仓库、耗材的类型、单位以及耗材的基本信息；</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2</w:t>
            </w:r>
            <w:r w:rsidRPr="00252197">
              <w:rPr>
                <w:rFonts w:ascii="宋体" w:hAnsi="宋体" w:cs="宋体" w:hint="eastAsia"/>
                <w:b/>
                <w:color w:val="000000"/>
                <w:kern w:val="0"/>
              </w:rPr>
              <w:t>）耗材管理：</w:t>
            </w:r>
            <w:r w:rsidRPr="00252197">
              <w:rPr>
                <w:rFonts w:ascii="宋体" w:hAnsi="宋体" w:cs="宋体" w:hint="eastAsia"/>
                <w:color w:val="000000"/>
                <w:kern w:val="0"/>
              </w:rPr>
              <w:t>耗材入库、领用、报废、归还、以及对报废申请的审批，耗材的消耗和库存预警提示、耗材的自行采购登记入库和采购报账等。</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3</w:t>
            </w:r>
            <w:r w:rsidRPr="00252197">
              <w:rPr>
                <w:rFonts w:ascii="宋体" w:hAnsi="宋体" w:cs="宋体" w:hint="eastAsia"/>
                <w:b/>
                <w:color w:val="000000"/>
                <w:kern w:val="0"/>
              </w:rPr>
              <w:t>）耗材查询：</w:t>
            </w:r>
            <w:r>
              <w:rPr>
                <w:rFonts w:ascii="宋体" w:hAnsi="宋体" w:cs="宋体" w:hint="eastAsia"/>
                <w:color w:val="000000"/>
                <w:kern w:val="0"/>
              </w:rPr>
              <w:t>可按耗材入库、领用、报废、库存、</w:t>
            </w:r>
            <w:r w:rsidRPr="00252197">
              <w:rPr>
                <w:rFonts w:ascii="宋体" w:hAnsi="宋体" w:cs="宋体" w:hint="eastAsia"/>
                <w:color w:val="000000"/>
                <w:kern w:val="0"/>
              </w:rPr>
              <w:t>采购等查询统计以及耗材经费情况统计查询耗材情况。</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4</w:t>
            </w:r>
            <w:r w:rsidRPr="00252197">
              <w:rPr>
                <w:rFonts w:ascii="宋体" w:hAnsi="宋体" w:cs="宋体" w:hint="eastAsia"/>
                <w:b/>
                <w:color w:val="000000"/>
                <w:kern w:val="0"/>
              </w:rPr>
              <w:t>）低值品管理：</w:t>
            </w:r>
            <w:r w:rsidRPr="00252197">
              <w:rPr>
                <w:rFonts w:ascii="宋体" w:hAnsi="宋体" w:cs="宋体" w:hint="eastAsia"/>
                <w:color w:val="000000"/>
                <w:kern w:val="0"/>
              </w:rPr>
              <w:t>管理低值易耗品的入库、报废、报增、变更、维修、挂失等。</w:t>
            </w:r>
          </w:p>
        </w:tc>
        <w:tc>
          <w:tcPr>
            <w:tcW w:w="709" w:type="dxa"/>
            <w:vMerge/>
            <w:vAlign w:val="center"/>
          </w:tcPr>
          <w:p w:rsidR="003826AF" w:rsidRPr="003D310D" w:rsidRDefault="003826AF" w:rsidP="009226DE">
            <w:pPr>
              <w:widowControl/>
              <w:spacing w:line="360" w:lineRule="exact"/>
              <w:jc w:val="center"/>
              <w:rPr>
                <w:rFonts w:ascii="微软雅黑" w:eastAsia="微软雅黑" w:hAnsi="微软雅黑" w:cs="宋体"/>
                <w:b/>
                <w:color w:val="000000"/>
                <w:kern w:val="0"/>
              </w:rPr>
            </w:pPr>
          </w:p>
        </w:tc>
      </w:tr>
      <w:tr w:rsidR="003826AF" w:rsidRPr="00416AD3" w:rsidTr="002C5F2E">
        <w:trPr>
          <w:trHeight w:val="630"/>
          <w:jc w:val="center"/>
        </w:trPr>
        <w:tc>
          <w:tcPr>
            <w:tcW w:w="608" w:type="dxa"/>
            <w:vMerge/>
            <w:vAlign w:val="center"/>
          </w:tcPr>
          <w:p w:rsidR="003826AF" w:rsidRPr="00416AD3" w:rsidRDefault="003826AF" w:rsidP="009226DE">
            <w:pPr>
              <w:widowControl/>
              <w:spacing w:line="360" w:lineRule="auto"/>
              <w:jc w:val="left"/>
              <w:rPr>
                <w:rFonts w:ascii="宋体" w:cs="宋体"/>
                <w:kern w:val="0"/>
                <w:sz w:val="24"/>
              </w:rPr>
            </w:pPr>
          </w:p>
        </w:tc>
        <w:tc>
          <w:tcPr>
            <w:tcW w:w="1276" w:type="dxa"/>
            <w:vMerge/>
            <w:vAlign w:val="center"/>
          </w:tcPr>
          <w:p w:rsidR="003826AF" w:rsidRPr="00416AD3" w:rsidRDefault="003826AF" w:rsidP="009226DE">
            <w:pPr>
              <w:widowControl/>
              <w:spacing w:line="360" w:lineRule="auto"/>
              <w:jc w:val="left"/>
              <w:rPr>
                <w:rFonts w:ascii="宋体" w:cs="宋体"/>
                <w:kern w:val="0"/>
                <w:sz w:val="24"/>
              </w:rPr>
            </w:pPr>
          </w:p>
        </w:tc>
        <w:tc>
          <w:tcPr>
            <w:tcW w:w="1319" w:type="dxa"/>
            <w:vAlign w:val="center"/>
          </w:tcPr>
          <w:p w:rsidR="003826AF" w:rsidRPr="003D310D" w:rsidRDefault="003826AF" w:rsidP="009226DE">
            <w:pPr>
              <w:widowControl/>
              <w:spacing w:line="360" w:lineRule="auto"/>
              <w:jc w:val="left"/>
              <w:rPr>
                <w:rFonts w:ascii="宋体" w:cs="宋体"/>
                <w:kern w:val="0"/>
                <w:sz w:val="24"/>
              </w:rPr>
            </w:pPr>
            <w:r w:rsidRPr="00752D36">
              <w:rPr>
                <w:rFonts w:ascii="宋体" w:hAnsi="宋体" w:hint="eastAsia"/>
              </w:rPr>
              <w:t>实验室开放管理</w:t>
            </w:r>
          </w:p>
        </w:tc>
        <w:tc>
          <w:tcPr>
            <w:tcW w:w="5060" w:type="dxa"/>
            <w:vAlign w:val="center"/>
          </w:tcPr>
          <w:p w:rsidR="003826AF" w:rsidRPr="005B3D6E" w:rsidRDefault="003826AF" w:rsidP="009226DE">
            <w:pPr>
              <w:widowControl/>
              <w:spacing w:line="360" w:lineRule="exact"/>
              <w:jc w:val="left"/>
              <w:rPr>
                <w:rFonts w:ascii="宋体" w:cs="宋体"/>
                <w:color w:val="000000"/>
                <w:kern w:val="0"/>
              </w:rPr>
            </w:pPr>
            <w:r>
              <w:rPr>
                <w:rFonts w:ascii="宋体" w:hAnsi="宋体" w:cs="宋体" w:hint="eastAsia"/>
                <w:b/>
                <w:color w:val="000000"/>
                <w:kern w:val="0"/>
              </w:rPr>
              <w:t>（</w:t>
            </w:r>
            <w:r>
              <w:rPr>
                <w:rFonts w:ascii="宋体" w:hAnsi="宋体" w:cs="宋体"/>
                <w:b/>
                <w:color w:val="000000"/>
                <w:kern w:val="0"/>
              </w:rPr>
              <w:t>1</w:t>
            </w:r>
            <w:r>
              <w:rPr>
                <w:rFonts w:ascii="宋体" w:hAnsi="宋体" w:cs="宋体" w:hint="eastAsia"/>
                <w:b/>
                <w:color w:val="000000"/>
                <w:kern w:val="0"/>
              </w:rPr>
              <w:t>）</w:t>
            </w:r>
            <w:r w:rsidRPr="005B3D6E">
              <w:rPr>
                <w:rFonts w:ascii="宋体" w:hAnsi="宋体" w:cs="宋体" w:hint="eastAsia"/>
                <w:b/>
                <w:color w:val="000000"/>
                <w:kern w:val="0"/>
              </w:rPr>
              <w:t>实训室资源发布</w:t>
            </w:r>
            <w:r w:rsidRPr="00752D36">
              <w:rPr>
                <w:rFonts w:ascii="宋体" w:hAnsi="宋体" w:cs="宋体" w:hint="eastAsia"/>
                <w:b/>
                <w:color w:val="000000"/>
                <w:kern w:val="0"/>
              </w:rPr>
              <w:t>：</w:t>
            </w:r>
            <w:r w:rsidRPr="005B3D6E">
              <w:rPr>
                <w:rFonts w:ascii="宋体" w:hAnsi="宋体" w:cs="宋体" w:hint="eastAsia"/>
                <w:color w:val="000000"/>
                <w:kern w:val="0"/>
              </w:rPr>
              <w:t>设置可开放预约的实训室时间，经管理员确定后发布；</w:t>
            </w:r>
          </w:p>
          <w:p w:rsidR="003826AF" w:rsidRPr="005B3D6E" w:rsidRDefault="003826AF" w:rsidP="009226DE">
            <w:pPr>
              <w:widowControl/>
              <w:spacing w:line="360" w:lineRule="exact"/>
              <w:jc w:val="left"/>
              <w:rPr>
                <w:rFonts w:ascii="宋体" w:cs="宋体"/>
                <w:color w:val="000000"/>
                <w:kern w:val="0"/>
              </w:rPr>
            </w:pPr>
            <w:r w:rsidRPr="005B3D6E">
              <w:rPr>
                <w:rFonts w:ascii="宋体" w:hAnsi="宋体" w:cs="宋体"/>
                <w:b/>
                <w:color w:val="000000"/>
                <w:kern w:val="0"/>
              </w:rPr>
              <w:t>(2)</w:t>
            </w:r>
            <w:r w:rsidRPr="005B3D6E">
              <w:rPr>
                <w:rFonts w:ascii="宋体" w:hAnsi="宋体" w:cs="宋体" w:hint="eastAsia"/>
                <w:b/>
                <w:color w:val="000000"/>
                <w:kern w:val="0"/>
              </w:rPr>
              <w:t>设备状态查询</w:t>
            </w:r>
            <w:r w:rsidRPr="005B3D6E">
              <w:rPr>
                <w:rFonts w:ascii="宋体" w:hAnsi="宋体" w:cs="宋体"/>
                <w:b/>
                <w:color w:val="000000"/>
                <w:kern w:val="0"/>
              </w:rPr>
              <w:t xml:space="preserve">: </w:t>
            </w:r>
            <w:r w:rsidRPr="005B3D6E">
              <w:rPr>
                <w:rFonts w:ascii="宋体" w:hAnsi="宋体" w:cs="宋体" w:hint="eastAsia"/>
                <w:color w:val="000000"/>
                <w:kern w:val="0"/>
              </w:rPr>
              <w:t>根据不同性质的实训室具有不同的设备，及时发布设备状态，通过状态查询确定预约时间；</w:t>
            </w:r>
          </w:p>
          <w:p w:rsidR="003826AF" w:rsidRPr="005B3D6E" w:rsidRDefault="003826AF" w:rsidP="009226DE">
            <w:pPr>
              <w:widowControl/>
              <w:spacing w:line="360" w:lineRule="exact"/>
              <w:jc w:val="left"/>
              <w:rPr>
                <w:rFonts w:ascii="宋体" w:cs="宋体"/>
                <w:color w:val="000000"/>
                <w:kern w:val="0"/>
              </w:rPr>
            </w:pPr>
            <w:r w:rsidRPr="005B3D6E">
              <w:rPr>
                <w:rFonts w:ascii="宋体" w:hAnsi="宋体" w:cs="宋体"/>
                <w:b/>
                <w:color w:val="000000"/>
                <w:kern w:val="0"/>
              </w:rPr>
              <w:t xml:space="preserve">(3) </w:t>
            </w:r>
            <w:r w:rsidRPr="005B3D6E">
              <w:rPr>
                <w:rFonts w:ascii="宋体" w:hAnsi="宋体" w:cs="宋体" w:hint="eastAsia"/>
                <w:b/>
                <w:color w:val="000000"/>
                <w:kern w:val="0"/>
              </w:rPr>
              <w:t>网上预约</w:t>
            </w:r>
            <w:r w:rsidRPr="005B3D6E">
              <w:rPr>
                <w:rFonts w:ascii="宋体" w:hAnsi="宋体" w:cs="宋体"/>
                <w:b/>
                <w:color w:val="000000"/>
                <w:kern w:val="0"/>
              </w:rPr>
              <w:t xml:space="preserve">: </w:t>
            </w:r>
            <w:r w:rsidRPr="005B3D6E">
              <w:rPr>
                <w:rFonts w:ascii="宋体" w:hAnsi="宋体" w:cs="宋体" w:hint="eastAsia"/>
                <w:color w:val="000000"/>
                <w:kern w:val="0"/>
              </w:rPr>
              <w:t>实训室和仪器设备在线预约。实训室支持现场预约和在线预约；</w:t>
            </w:r>
          </w:p>
          <w:p w:rsidR="003826AF" w:rsidRPr="005B3D6E" w:rsidRDefault="003826AF" w:rsidP="009226DE">
            <w:pPr>
              <w:widowControl/>
              <w:spacing w:line="360" w:lineRule="exact"/>
              <w:jc w:val="left"/>
              <w:rPr>
                <w:rFonts w:ascii="宋体" w:cs="宋体"/>
                <w:b/>
                <w:color w:val="000000"/>
                <w:kern w:val="0"/>
              </w:rPr>
            </w:pPr>
            <w:r w:rsidRPr="005B3D6E">
              <w:rPr>
                <w:rFonts w:ascii="宋体" w:hAnsi="宋体" w:cs="宋体"/>
                <w:b/>
                <w:color w:val="000000"/>
                <w:kern w:val="0"/>
              </w:rPr>
              <w:t xml:space="preserve">(4) </w:t>
            </w:r>
            <w:r w:rsidRPr="005B3D6E">
              <w:rPr>
                <w:rFonts w:ascii="宋体" w:hAnsi="宋体" w:cs="宋体" w:hint="eastAsia"/>
                <w:b/>
                <w:color w:val="000000"/>
                <w:kern w:val="0"/>
              </w:rPr>
              <w:t>预约审核</w:t>
            </w:r>
            <w:r w:rsidRPr="005B3D6E">
              <w:rPr>
                <w:rFonts w:ascii="宋体" w:hAnsi="宋体" w:cs="宋体"/>
                <w:b/>
                <w:color w:val="000000"/>
                <w:kern w:val="0"/>
              </w:rPr>
              <w:t xml:space="preserve">: </w:t>
            </w:r>
            <w:r w:rsidRPr="005B3D6E">
              <w:rPr>
                <w:rFonts w:ascii="宋体" w:hAnsi="宋体" w:cs="宋体" w:hint="eastAsia"/>
                <w:color w:val="000000"/>
                <w:kern w:val="0"/>
              </w:rPr>
              <w:t>根据不同的预约类型实现网上在线审核；仪器设备的审核需对其进行资质审核</w:t>
            </w:r>
            <w:r w:rsidRPr="005B3D6E">
              <w:rPr>
                <w:rFonts w:ascii="宋体" w:hAnsi="宋体" w:cs="宋体"/>
                <w:color w:val="000000"/>
                <w:kern w:val="0"/>
              </w:rPr>
              <w:t>;</w:t>
            </w:r>
          </w:p>
          <w:p w:rsidR="003826AF" w:rsidRPr="005B3D6E" w:rsidRDefault="003826AF" w:rsidP="009226DE">
            <w:pPr>
              <w:widowControl/>
              <w:spacing w:line="360" w:lineRule="exact"/>
              <w:jc w:val="left"/>
              <w:rPr>
                <w:rFonts w:ascii="宋体" w:cs="宋体"/>
                <w:b/>
                <w:color w:val="000000"/>
                <w:kern w:val="0"/>
              </w:rPr>
            </w:pPr>
            <w:r w:rsidRPr="005B3D6E">
              <w:rPr>
                <w:rFonts w:ascii="宋体" w:hAnsi="宋体"/>
                <w:b/>
              </w:rPr>
              <w:t>(</w:t>
            </w:r>
            <w:r w:rsidRPr="005B3D6E">
              <w:rPr>
                <w:rFonts w:ascii="宋体" w:hAnsi="宋体" w:cs="宋体"/>
                <w:b/>
                <w:color w:val="000000"/>
                <w:kern w:val="0"/>
              </w:rPr>
              <w:t>5)</w:t>
            </w:r>
            <w:r w:rsidRPr="005B3D6E">
              <w:rPr>
                <w:rFonts w:ascii="宋体" w:hAnsi="宋体" w:cs="宋体" w:hint="eastAsia"/>
                <w:b/>
                <w:color w:val="000000"/>
                <w:kern w:val="0"/>
              </w:rPr>
              <w:t>实验室开放统计</w:t>
            </w:r>
            <w:r>
              <w:rPr>
                <w:rFonts w:ascii="宋体" w:hAnsi="宋体" w:cs="宋体"/>
                <w:b/>
                <w:color w:val="000000"/>
                <w:kern w:val="0"/>
              </w:rPr>
              <w:t>:</w:t>
            </w:r>
            <w:r>
              <w:rPr>
                <w:rFonts w:ascii="宋体" w:hAnsi="宋体"/>
                <w:sz w:val="22"/>
                <w:szCs w:val="22"/>
              </w:rPr>
              <w:t xml:space="preserve"> </w:t>
            </w:r>
            <w:r>
              <w:rPr>
                <w:rFonts w:ascii="宋体" w:hAnsi="宋体" w:hint="eastAsia"/>
                <w:sz w:val="22"/>
                <w:szCs w:val="22"/>
              </w:rPr>
              <w:t>按学年或学期汇总实验室开放实验开出学时、人时数等相关报表信息。</w:t>
            </w:r>
          </w:p>
        </w:tc>
        <w:tc>
          <w:tcPr>
            <w:tcW w:w="709" w:type="dxa"/>
            <w:vMerge/>
            <w:vAlign w:val="center"/>
          </w:tcPr>
          <w:p w:rsidR="003826AF" w:rsidRDefault="003826AF" w:rsidP="009226DE">
            <w:pPr>
              <w:widowControl/>
              <w:spacing w:line="360" w:lineRule="exact"/>
              <w:jc w:val="center"/>
              <w:rPr>
                <w:rFonts w:ascii="微软雅黑" w:eastAsia="微软雅黑" w:hAnsi="微软雅黑" w:cs="宋体"/>
                <w:b/>
                <w:color w:val="000000"/>
                <w:kern w:val="0"/>
              </w:rPr>
            </w:pPr>
          </w:p>
        </w:tc>
      </w:tr>
      <w:tr w:rsidR="003826AF" w:rsidRPr="00416AD3" w:rsidTr="002C5F2E">
        <w:trPr>
          <w:trHeight w:val="630"/>
          <w:jc w:val="center"/>
        </w:trPr>
        <w:tc>
          <w:tcPr>
            <w:tcW w:w="608" w:type="dxa"/>
            <w:vMerge/>
            <w:vAlign w:val="center"/>
          </w:tcPr>
          <w:p w:rsidR="003826AF" w:rsidRPr="00416AD3" w:rsidRDefault="003826AF" w:rsidP="009226DE">
            <w:pPr>
              <w:widowControl/>
              <w:spacing w:line="360" w:lineRule="auto"/>
              <w:jc w:val="left"/>
              <w:rPr>
                <w:rFonts w:ascii="宋体" w:cs="宋体"/>
                <w:kern w:val="0"/>
                <w:sz w:val="24"/>
              </w:rPr>
            </w:pPr>
          </w:p>
        </w:tc>
        <w:tc>
          <w:tcPr>
            <w:tcW w:w="1276" w:type="dxa"/>
            <w:vMerge/>
            <w:vAlign w:val="center"/>
          </w:tcPr>
          <w:p w:rsidR="003826AF" w:rsidRPr="00416AD3" w:rsidRDefault="003826AF" w:rsidP="009226DE">
            <w:pPr>
              <w:widowControl/>
              <w:spacing w:line="360" w:lineRule="auto"/>
              <w:jc w:val="left"/>
              <w:rPr>
                <w:rFonts w:ascii="宋体" w:cs="宋体"/>
                <w:kern w:val="0"/>
                <w:sz w:val="24"/>
              </w:rPr>
            </w:pPr>
          </w:p>
        </w:tc>
        <w:tc>
          <w:tcPr>
            <w:tcW w:w="1319" w:type="dxa"/>
            <w:vAlign w:val="center"/>
          </w:tcPr>
          <w:p w:rsidR="003826AF" w:rsidRPr="003D310D" w:rsidRDefault="003826AF" w:rsidP="009226DE">
            <w:pPr>
              <w:widowControl/>
              <w:spacing w:line="360" w:lineRule="auto"/>
              <w:jc w:val="left"/>
              <w:rPr>
                <w:rFonts w:ascii="宋体" w:cs="宋体"/>
                <w:kern w:val="0"/>
                <w:sz w:val="24"/>
              </w:rPr>
            </w:pPr>
            <w:r w:rsidRPr="003D310D">
              <w:rPr>
                <w:rFonts w:ascii="宋体" w:hAnsi="宋体" w:hint="eastAsia"/>
              </w:rPr>
              <w:t>报表与统计管理</w:t>
            </w:r>
          </w:p>
        </w:tc>
        <w:tc>
          <w:tcPr>
            <w:tcW w:w="5060" w:type="dxa"/>
            <w:vAlign w:val="center"/>
          </w:tcPr>
          <w:p w:rsidR="003826AF" w:rsidRPr="00252197" w:rsidRDefault="003826AF" w:rsidP="009226DE">
            <w:pPr>
              <w:widowControl/>
              <w:spacing w:line="360" w:lineRule="exact"/>
              <w:jc w:val="left"/>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1</w:t>
            </w:r>
            <w:r w:rsidRPr="00252197">
              <w:rPr>
                <w:rFonts w:ascii="宋体" w:hAnsi="宋体" w:cs="宋体" w:hint="eastAsia"/>
                <w:b/>
                <w:color w:val="000000"/>
                <w:kern w:val="0"/>
              </w:rPr>
              <w:t>）人员情况统计：</w:t>
            </w:r>
            <w:r w:rsidRPr="00252197">
              <w:rPr>
                <w:rFonts w:ascii="宋体" w:hAnsi="宋体" w:cs="宋体" w:hint="eastAsia"/>
                <w:color w:val="000000"/>
                <w:kern w:val="0"/>
              </w:rPr>
              <w:t>实验室人员组成结构、职称、文化程度的统计分析，实验室任务统计分析。</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2</w:t>
            </w:r>
            <w:r w:rsidRPr="00252197">
              <w:rPr>
                <w:rFonts w:ascii="宋体" w:hAnsi="宋体" w:cs="宋体" w:hint="eastAsia"/>
                <w:b/>
                <w:color w:val="000000"/>
                <w:kern w:val="0"/>
              </w:rPr>
              <w:t>）实验室以及设备使用统计：</w:t>
            </w:r>
            <w:r w:rsidRPr="00252197">
              <w:rPr>
                <w:rFonts w:ascii="宋体" w:hAnsi="宋体" w:cs="宋体" w:hint="eastAsia"/>
                <w:color w:val="000000"/>
                <w:kern w:val="0"/>
              </w:rPr>
              <w:t>实验室以及其设备仪器使用情况统计分析。</w:t>
            </w:r>
          </w:p>
          <w:p w:rsidR="003826AF" w:rsidRPr="00252197" w:rsidRDefault="003826AF" w:rsidP="009226DE">
            <w:pPr>
              <w:widowControl/>
              <w:spacing w:line="360" w:lineRule="exact"/>
              <w:jc w:val="left"/>
              <w:rPr>
                <w:rFonts w:ascii="宋体" w:cs="宋体"/>
                <w:color w:val="000000"/>
                <w:kern w:val="0"/>
              </w:rPr>
            </w:pPr>
            <w:r w:rsidRPr="00252197">
              <w:rPr>
                <w:rFonts w:ascii="宋体" w:hAnsi="宋体" w:cs="宋体" w:hint="eastAsia"/>
                <w:b/>
                <w:color w:val="000000"/>
                <w:kern w:val="0"/>
              </w:rPr>
              <w:t>（</w:t>
            </w:r>
            <w:r w:rsidRPr="00252197">
              <w:rPr>
                <w:rFonts w:ascii="宋体" w:hAnsi="宋体" w:cs="宋体"/>
                <w:b/>
                <w:color w:val="000000"/>
                <w:kern w:val="0"/>
              </w:rPr>
              <w:t>3</w:t>
            </w:r>
            <w:r w:rsidRPr="00252197">
              <w:rPr>
                <w:rFonts w:ascii="宋体" w:hAnsi="宋体" w:cs="宋体" w:hint="eastAsia"/>
                <w:b/>
                <w:color w:val="000000"/>
                <w:kern w:val="0"/>
              </w:rPr>
              <w:t>）实验室数据上报：</w:t>
            </w:r>
            <w:r w:rsidRPr="00252197">
              <w:rPr>
                <w:rFonts w:ascii="宋体" w:hAnsi="宋体" w:cs="宋体" w:hint="eastAsia"/>
                <w:color w:val="000000"/>
                <w:kern w:val="0"/>
              </w:rPr>
              <w:t>各实验室的贵重仪器设备、专职人员、教学实验项目等情况进行上报到学校。</w:t>
            </w:r>
          </w:p>
          <w:p w:rsidR="003826AF" w:rsidRPr="00252197" w:rsidRDefault="003826AF" w:rsidP="009226DE">
            <w:pPr>
              <w:widowControl/>
              <w:spacing w:line="360" w:lineRule="exact"/>
              <w:jc w:val="left"/>
              <w:rPr>
                <w:rFonts w:ascii="宋体" w:cs="宋体"/>
                <w:b/>
                <w:color w:val="000000"/>
                <w:kern w:val="0"/>
              </w:rPr>
            </w:pPr>
            <w:r w:rsidRPr="00252197">
              <w:rPr>
                <w:rFonts w:ascii="宋体" w:hAnsi="宋体" w:cs="宋体" w:hint="eastAsia"/>
                <w:b/>
                <w:color w:val="000000"/>
                <w:kern w:val="0"/>
              </w:rPr>
              <w:t>（</w:t>
            </w:r>
            <w:r w:rsidRPr="00252197">
              <w:rPr>
                <w:rFonts w:ascii="宋体" w:hAnsi="宋体" w:cs="宋体"/>
                <w:b/>
                <w:color w:val="000000"/>
                <w:kern w:val="0"/>
              </w:rPr>
              <w:t>4</w:t>
            </w:r>
            <w:r w:rsidRPr="00252197">
              <w:rPr>
                <w:rFonts w:ascii="宋体" w:hAnsi="宋体" w:cs="宋体" w:hint="eastAsia"/>
                <w:b/>
                <w:color w:val="000000"/>
                <w:kern w:val="0"/>
              </w:rPr>
              <w:t>）学校数据上报：</w:t>
            </w:r>
            <w:r w:rsidRPr="00252197">
              <w:rPr>
                <w:rFonts w:ascii="宋体" w:hAnsi="宋体" w:cs="宋体" w:hint="eastAsia"/>
                <w:color w:val="000000"/>
                <w:kern w:val="0"/>
              </w:rPr>
              <w:t>即时统计所有单位及实验室需要上报的</w:t>
            </w:r>
            <w:r w:rsidRPr="00252197">
              <w:rPr>
                <w:rFonts w:ascii="宋体" w:hAnsi="宋体" w:cs="宋体"/>
                <w:color w:val="000000"/>
                <w:kern w:val="0"/>
              </w:rPr>
              <w:t>7</w:t>
            </w:r>
            <w:r w:rsidRPr="00252197">
              <w:rPr>
                <w:rFonts w:ascii="宋体" w:hAnsi="宋体" w:cs="宋体" w:hint="eastAsia"/>
                <w:color w:val="000000"/>
                <w:kern w:val="0"/>
              </w:rPr>
              <w:t>张基表（教育部规定上报的）即时数据，确认无误后上报形成当前上报数据，并可查看历年上报</w:t>
            </w:r>
            <w:r w:rsidRPr="00252197">
              <w:rPr>
                <w:rFonts w:ascii="宋体" w:hAnsi="宋体" w:cs="宋体" w:hint="eastAsia"/>
                <w:color w:val="000000"/>
                <w:kern w:val="0"/>
              </w:rPr>
              <w:lastRenderedPageBreak/>
              <w:t>数据。</w:t>
            </w:r>
          </w:p>
        </w:tc>
        <w:tc>
          <w:tcPr>
            <w:tcW w:w="709" w:type="dxa"/>
            <w:vMerge/>
            <w:vAlign w:val="center"/>
          </w:tcPr>
          <w:p w:rsidR="003826AF" w:rsidRDefault="003826AF" w:rsidP="009226DE">
            <w:pPr>
              <w:widowControl/>
              <w:spacing w:line="360" w:lineRule="exact"/>
              <w:jc w:val="center"/>
              <w:rPr>
                <w:rFonts w:ascii="微软雅黑" w:eastAsia="微软雅黑" w:hAnsi="微软雅黑" w:cs="宋体"/>
                <w:b/>
                <w:color w:val="000000"/>
                <w:kern w:val="0"/>
              </w:rPr>
            </w:pPr>
          </w:p>
        </w:tc>
      </w:tr>
    </w:tbl>
    <w:p w:rsidR="003826AF" w:rsidRPr="003D310D" w:rsidRDefault="003826AF" w:rsidP="00DF4BC7">
      <w:pPr>
        <w:pStyle w:val="ListParagraph1"/>
        <w:adjustRightInd w:val="0"/>
        <w:snapToGrid w:val="0"/>
        <w:spacing w:line="440" w:lineRule="exact"/>
        <w:ind w:firstLineChars="0" w:firstLine="0"/>
        <w:rPr>
          <w:rFonts w:ascii="宋体"/>
          <w:b/>
          <w:sz w:val="24"/>
          <w:szCs w:val="24"/>
        </w:rPr>
      </w:pPr>
      <w:r>
        <w:rPr>
          <w:rFonts w:ascii="宋体" w:hAnsi="宋体"/>
          <w:b/>
          <w:sz w:val="24"/>
          <w:szCs w:val="24"/>
        </w:rPr>
        <w:lastRenderedPageBreak/>
        <w:t>3</w:t>
      </w:r>
      <w:r w:rsidRPr="003D310D">
        <w:rPr>
          <w:rFonts w:ascii="宋体" w:hAnsi="宋体" w:hint="eastAsia"/>
          <w:b/>
          <w:sz w:val="24"/>
          <w:szCs w:val="24"/>
        </w:rPr>
        <w:t>、技术支持与售后服务要求</w:t>
      </w:r>
      <w:r>
        <w:rPr>
          <w:rFonts w:ascii="宋体" w:hAnsi="宋体" w:hint="eastAsia"/>
          <w:b/>
          <w:sz w:val="24"/>
          <w:szCs w:val="24"/>
        </w:rPr>
        <w:t>：</w:t>
      </w:r>
    </w:p>
    <w:p w:rsidR="003826AF" w:rsidRPr="00243D93" w:rsidRDefault="003826AF" w:rsidP="00775685">
      <w:pPr>
        <w:spacing w:line="360" w:lineRule="exact"/>
        <w:ind w:firstLineChars="200" w:firstLine="480"/>
        <w:rPr>
          <w:rFonts w:ascii="宋体"/>
          <w:b/>
          <w:sz w:val="24"/>
        </w:rPr>
      </w:pPr>
      <w:r w:rsidRPr="00243D93">
        <w:rPr>
          <w:rFonts w:ascii="宋体" w:hAnsi="宋体" w:hint="eastAsia"/>
          <w:sz w:val="24"/>
        </w:rPr>
        <w:t>负责现场安装、演示、运行、培训等相关工作，负责指导用户进行原始数据的录入和数据的导入、导出工作，保证系统能够顺利稳定的运行。</w:t>
      </w:r>
    </w:p>
    <w:p w:rsidR="003826AF" w:rsidRPr="00243D93" w:rsidRDefault="003826AF" w:rsidP="00775685">
      <w:pPr>
        <w:spacing w:line="360" w:lineRule="exact"/>
        <w:ind w:firstLineChars="200" w:firstLine="480"/>
        <w:rPr>
          <w:rFonts w:ascii="宋体"/>
          <w:b/>
          <w:sz w:val="24"/>
        </w:rPr>
      </w:pPr>
      <w:r w:rsidRPr="00243D93">
        <w:rPr>
          <w:rFonts w:ascii="宋体" w:hAnsi="宋体" w:hint="eastAsia"/>
          <w:sz w:val="24"/>
        </w:rPr>
        <w:t>免费开放数据接口，</w:t>
      </w:r>
      <w:r w:rsidRPr="00243D93">
        <w:rPr>
          <w:rFonts w:ascii="宋体" w:hAnsi="宋体" w:cs="宋体" w:hint="eastAsia"/>
          <w:kern w:val="0"/>
          <w:sz w:val="24"/>
        </w:rPr>
        <w:t>提供</w:t>
      </w:r>
      <w:r>
        <w:rPr>
          <w:rFonts w:ascii="宋体" w:hAnsi="宋体" w:cs="宋体" w:hint="eastAsia"/>
          <w:kern w:val="0"/>
          <w:sz w:val="24"/>
        </w:rPr>
        <w:t>三</w:t>
      </w:r>
      <w:r w:rsidRPr="00243D93">
        <w:rPr>
          <w:rFonts w:ascii="宋体" w:hAnsi="宋体" w:cs="宋体" w:hint="eastAsia"/>
          <w:kern w:val="0"/>
          <w:sz w:val="24"/>
        </w:rPr>
        <w:t>年免费系统升级和无限期有偿技术支持服务。</w:t>
      </w:r>
    </w:p>
    <w:p w:rsidR="003826AF" w:rsidRPr="006D7DF6" w:rsidRDefault="003826AF" w:rsidP="00DF4BC7">
      <w:pPr>
        <w:spacing w:line="360" w:lineRule="exact"/>
        <w:rPr>
          <w:rFonts w:ascii="宋体"/>
          <w:sz w:val="24"/>
        </w:rPr>
      </w:pPr>
      <w:r w:rsidRPr="00243D93">
        <w:rPr>
          <w:rFonts w:ascii="宋体" w:hAnsi="宋体" w:hint="eastAsia"/>
          <w:sz w:val="24"/>
        </w:rPr>
        <w:t>在质保期内，产品出现问题需要上门服务，供应商应在</w:t>
      </w:r>
      <w:r w:rsidRPr="00243D93">
        <w:rPr>
          <w:rFonts w:ascii="宋体" w:hAnsi="宋体"/>
          <w:sz w:val="24"/>
        </w:rPr>
        <w:t>72</w:t>
      </w:r>
      <w:r w:rsidRPr="00243D93">
        <w:rPr>
          <w:rFonts w:ascii="宋体" w:hAnsi="宋体" w:hint="eastAsia"/>
          <w:sz w:val="24"/>
        </w:rPr>
        <w:t>小时到达学校现场；为学校提供</w:t>
      </w:r>
      <w:r w:rsidRPr="00243D93">
        <w:rPr>
          <w:rFonts w:ascii="宋体" w:hAnsi="宋体"/>
          <w:sz w:val="24"/>
        </w:rPr>
        <w:t>7x24</w:t>
      </w:r>
      <w:r w:rsidRPr="00243D93">
        <w:rPr>
          <w:rFonts w:ascii="宋体" w:hAnsi="宋体" w:hint="eastAsia"/>
          <w:sz w:val="24"/>
        </w:rPr>
        <w:t>小时电话支持（节假日照常）服务。在质保期届满后，供应商提供有偿服务，包括在接到用户的报修电话后，</w:t>
      </w:r>
      <w:r w:rsidRPr="00243D93">
        <w:rPr>
          <w:rFonts w:ascii="宋体" w:hAnsi="宋体"/>
          <w:sz w:val="24"/>
        </w:rPr>
        <w:t>48</w:t>
      </w:r>
      <w:r w:rsidRPr="00243D93">
        <w:rPr>
          <w:rFonts w:ascii="宋体" w:hAnsi="宋体" w:hint="eastAsia"/>
          <w:sz w:val="24"/>
        </w:rPr>
        <w:t>小时内到达用户现场；提供</w:t>
      </w:r>
      <w:r w:rsidRPr="00243D93">
        <w:rPr>
          <w:rFonts w:ascii="宋体" w:hAnsi="宋体"/>
          <w:sz w:val="24"/>
        </w:rPr>
        <w:t>7x24</w:t>
      </w:r>
      <w:r w:rsidRPr="00243D93">
        <w:rPr>
          <w:rFonts w:ascii="宋体" w:hAnsi="宋体" w:hint="eastAsia"/>
          <w:sz w:val="24"/>
        </w:rPr>
        <w:t>小时的电话支持（节假日照常服务）等服务内容；同时在服务费用上给予用户优惠。具体服务内容及费用可由双方协商后签订服务合同进行约定。</w:t>
      </w: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Default="003826AF" w:rsidP="007E65AD">
      <w:pPr>
        <w:tabs>
          <w:tab w:val="left" w:pos="1800"/>
        </w:tabs>
        <w:rPr>
          <w:rFonts w:cs="宋体"/>
          <w:b/>
          <w:bCs/>
          <w:sz w:val="36"/>
          <w:szCs w:val="36"/>
        </w:rPr>
      </w:pPr>
    </w:p>
    <w:p w:rsidR="003826AF" w:rsidRPr="007E65AD" w:rsidRDefault="003826AF" w:rsidP="007E65AD">
      <w:pPr>
        <w:tabs>
          <w:tab w:val="left" w:pos="1800"/>
        </w:tabs>
        <w:rPr>
          <w:rFonts w:cs="宋体"/>
          <w:b/>
          <w:bCs/>
          <w:sz w:val="36"/>
          <w:szCs w:val="36"/>
        </w:rPr>
      </w:pPr>
    </w:p>
    <w:p w:rsidR="003826AF" w:rsidRPr="007D795A" w:rsidRDefault="003826AF" w:rsidP="007D795A">
      <w:pPr>
        <w:tabs>
          <w:tab w:val="left" w:pos="1800"/>
        </w:tabs>
        <w:jc w:val="center"/>
        <w:rPr>
          <w:rFonts w:cs="宋体"/>
          <w:b/>
          <w:bCs/>
          <w:sz w:val="36"/>
          <w:szCs w:val="36"/>
        </w:rPr>
      </w:pPr>
      <w:r>
        <w:rPr>
          <w:rFonts w:cs="宋体" w:hint="eastAsia"/>
          <w:b/>
          <w:bCs/>
          <w:sz w:val="36"/>
          <w:szCs w:val="36"/>
        </w:rPr>
        <w:lastRenderedPageBreak/>
        <w:t>二、</w:t>
      </w:r>
      <w:r w:rsidRPr="007D795A">
        <w:rPr>
          <w:rFonts w:cs="宋体" w:hint="eastAsia"/>
          <w:b/>
          <w:bCs/>
          <w:sz w:val="36"/>
          <w:szCs w:val="36"/>
        </w:rPr>
        <w:t>报价文件格式</w:t>
      </w:r>
    </w:p>
    <w:p w:rsidR="003826AF" w:rsidRDefault="003826AF">
      <w:pPr>
        <w:spacing w:line="360" w:lineRule="auto"/>
        <w:jc w:val="center"/>
        <w:rPr>
          <w:rFonts w:ascii="宋体"/>
          <w:b/>
          <w:bCs/>
          <w:sz w:val="30"/>
          <w:szCs w:val="30"/>
        </w:rPr>
      </w:pPr>
      <w:r>
        <w:rPr>
          <w:rFonts w:ascii="宋体" w:hAnsi="宋体" w:cs="宋体" w:hint="eastAsia"/>
          <w:b/>
          <w:bCs/>
          <w:sz w:val="30"/>
          <w:szCs w:val="30"/>
        </w:rPr>
        <w:t>格式一投标承诺书</w:t>
      </w:r>
    </w:p>
    <w:p w:rsidR="003826AF" w:rsidRDefault="003826AF">
      <w:pPr>
        <w:spacing w:line="360" w:lineRule="auto"/>
        <w:rPr>
          <w:rFonts w:ascii="宋体"/>
        </w:rPr>
      </w:pPr>
      <w:r>
        <w:rPr>
          <w:rFonts w:ascii="宋体" w:hAnsi="宋体" w:cs="宋体" w:hint="eastAsia"/>
        </w:rPr>
        <w:t>致：东莞理工学院城市学院</w:t>
      </w:r>
    </w:p>
    <w:p w:rsidR="003826AF" w:rsidRDefault="003826AF" w:rsidP="00775685">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3826AF" w:rsidRDefault="003826AF">
      <w:pPr>
        <w:numPr>
          <w:ilvl w:val="0"/>
          <w:numId w:val="28"/>
        </w:numPr>
        <w:spacing w:line="360" w:lineRule="auto"/>
      </w:pPr>
      <w:r>
        <w:rPr>
          <w:rFonts w:ascii="宋体" w:hAnsi="宋体" w:cs="宋体" w:hint="eastAsia"/>
        </w:rPr>
        <w:t>投标承诺书；</w:t>
      </w:r>
    </w:p>
    <w:p w:rsidR="003826AF" w:rsidRDefault="003826AF">
      <w:pPr>
        <w:numPr>
          <w:ilvl w:val="0"/>
          <w:numId w:val="28"/>
        </w:numPr>
        <w:spacing w:line="360" w:lineRule="auto"/>
        <w:rPr>
          <w:color w:val="FF0000"/>
        </w:rPr>
      </w:pPr>
      <w:r>
        <w:rPr>
          <w:rFonts w:hint="eastAsia"/>
          <w:bCs/>
          <w:color w:val="FF0000"/>
        </w:rPr>
        <w:t>商务技术条款偏离表；</w:t>
      </w:r>
    </w:p>
    <w:p w:rsidR="003826AF" w:rsidRDefault="003826AF">
      <w:pPr>
        <w:numPr>
          <w:ilvl w:val="0"/>
          <w:numId w:val="28"/>
        </w:numPr>
        <w:spacing w:line="360" w:lineRule="auto"/>
      </w:pPr>
      <w:r>
        <w:rPr>
          <w:rFonts w:ascii="宋体" w:hAnsi="宋体" w:cs="宋体" w:hint="eastAsia"/>
        </w:rPr>
        <w:t>报价总表；</w:t>
      </w:r>
    </w:p>
    <w:p w:rsidR="003826AF" w:rsidRDefault="003826AF">
      <w:pPr>
        <w:numPr>
          <w:ilvl w:val="0"/>
          <w:numId w:val="28"/>
        </w:numPr>
        <w:spacing w:line="360" w:lineRule="auto"/>
      </w:pPr>
      <w:r>
        <w:rPr>
          <w:rFonts w:ascii="宋体" w:hAnsi="宋体" w:cs="宋体" w:hint="eastAsia"/>
        </w:rPr>
        <w:t>设备清单及详细报价（需列明品牌、产地、型号、配置、单价、合计等）；</w:t>
      </w:r>
    </w:p>
    <w:p w:rsidR="003826AF" w:rsidRDefault="003826AF">
      <w:pPr>
        <w:numPr>
          <w:ilvl w:val="0"/>
          <w:numId w:val="28"/>
        </w:numPr>
        <w:spacing w:line="360" w:lineRule="auto"/>
      </w:pPr>
      <w:r>
        <w:rPr>
          <w:rFonts w:ascii="宋体" w:hAnsi="宋体" w:cs="宋体" w:hint="eastAsia"/>
        </w:rPr>
        <w:t>货物详细设计方案及交货期；</w:t>
      </w:r>
    </w:p>
    <w:p w:rsidR="003826AF" w:rsidRDefault="003826AF">
      <w:pPr>
        <w:numPr>
          <w:ilvl w:val="0"/>
          <w:numId w:val="28"/>
        </w:numPr>
        <w:spacing w:line="360" w:lineRule="auto"/>
      </w:pPr>
      <w:r>
        <w:rPr>
          <w:rFonts w:ascii="宋体" w:hAnsi="宋体" w:cs="宋体" w:hint="eastAsia"/>
        </w:rPr>
        <w:t>付款方式；</w:t>
      </w:r>
    </w:p>
    <w:p w:rsidR="003826AF" w:rsidRDefault="003826AF">
      <w:pPr>
        <w:numPr>
          <w:ilvl w:val="0"/>
          <w:numId w:val="28"/>
        </w:numPr>
        <w:spacing w:line="360" w:lineRule="auto"/>
        <w:rPr>
          <w:rFonts w:ascii="宋体"/>
        </w:rPr>
      </w:pPr>
      <w:r>
        <w:rPr>
          <w:rFonts w:ascii="宋体" w:hAnsi="宋体" w:cs="宋体" w:hint="eastAsia"/>
        </w:rPr>
        <w:t>售后服务措施及承诺；</w:t>
      </w:r>
    </w:p>
    <w:p w:rsidR="003826AF" w:rsidRDefault="003826AF">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3826AF" w:rsidRDefault="003826AF">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3826AF" w:rsidRDefault="003826AF">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3826AF" w:rsidRDefault="003826AF" w:rsidP="00775685">
      <w:pPr>
        <w:spacing w:line="360" w:lineRule="auto"/>
        <w:ind w:firstLineChars="300" w:firstLine="630"/>
      </w:pPr>
      <w:r>
        <w:rPr>
          <w:rFonts w:cs="宋体" w:hint="eastAsia"/>
        </w:rPr>
        <w:t>（二）报价</w:t>
      </w:r>
      <w:r>
        <w:rPr>
          <w:rFonts w:ascii="宋体"/>
        </w:rPr>
        <w:t>¥</w:t>
      </w:r>
      <w:r>
        <w:rPr>
          <w:rFonts w:cs="宋体" w:hint="eastAsia"/>
        </w:rPr>
        <w:t>元，大写（人民币）。</w:t>
      </w:r>
    </w:p>
    <w:p w:rsidR="003826AF" w:rsidRDefault="003826AF" w:rsidP="00775685">
      <w:pPr>
        <w:spacing w:line="360" w:lineRule="auto"/>
        <w:ind w:firstLineChars="300" w:firstLine="630"/>
      </w:pPr>
      <w:r>
        <w:rPr>
          <w:rFonts w:cs="宋体" w:hint="eastAsia"/>
        </w:rPr>
        <w:t>（三）我方将按采购邀请函的规定履行合同责任和义务。</w:t>
      </w:r>
    </w:p>
    <w:p w:rsidR="003826AF" w:rsidRDefault="003826AF" w:rsidP="00775685">
      <w:pPr>
        <w:spacing w:line="360" w:lineRule="auto"/>
        <w:ind w:firstLineChars="300" w:firstLine="630"/>
      </w:pPr>
      <w:r>
        <w:rPr>
          <w:rFonts w:cs="宋体" w:hint="eastAsia"/>
        </w:rPr>
        <w:t>（四）递交谈判文件后我方不撤回谈判文件。</w:t>
      </w:r>
    </w:p>
    <w:p w:rsidR="003826AF" w:rsidRDefault="003826AF" w:rsidP="00775685">
      <w:pPr>
        <w:spacing w:line="360" w:lineRule="auto"/>
        <w:ind w:firstLineChars="300" w:firstLine="630"/>
      </w:pPr>
      <w:r>
        <w:rPr>
          <w:rFonts w:cs="宋体" w:hint="eastAsia"/>
        </w:rPr>
        <w:t>（五）与本次谈判有关的一切正式往来通讯请寄：</w:t>
      </w:r>
    </w:p>
    <w:p w:rsidR="003826AF" w:rsidRDefault="003826AF">
      <w:pPr>
        <w:spacing w:line="360" w:lineRule="auto"/>
        <w:rPr>
          <w:u w:val="single"/>
        </w:rPr>
      </w:pPr>
      <w:r>
        <w:rPr>
          <w:rFonts w:cs="宋体" w:hint="eastAsia"/>
        </w:rPr>
        <w:t>地址：开户行：</w:t>
      </w:r>
    </w:p>
    <w:p w:rsidR="003826AF" w:rsidRDefault="003826AF">
      <w:pPr>
        <w:spacing w:line="360" w:lineRule="auto"/>
        <w:rPr>
          <w:u w:val="single"/>
        </w:rPr>
      </w:pPr>
      <w:r>
        <w:rPr>
          <w:rFonts w:cs="宋体" w:hint="eastAsia"/>
        </w:rPr>
        <w:t>电话：帐户名称：</w:t>
      </w:r>
    </w:p>
    <w:p w:rsidR="003826AF" w:rsidRDefault="003826AF">
      <w:pPr>
        <w:spacing w:line="360" w:lineRule="auto"/>
        <w:rPr>
          <w:u w:val="single"/>
        </w:rPr>
      </w:pPr>
      <w:r>
        <w:rPr>
          <w:rFonts w:cs="宋体" w:hint="eastAsia"/>
        </w:rPr>
        <w:t>传真：帐号：</w:t>
      </w:r>
    </w:p>
    <w:p w:rsidR="003826AF" w:rsidRDefault="003826AF">
      <w:pPr>
        <w:spacing w:line="360" w:lineRule="auto"/>
      </w:pPr>
      <w:r>
        <w:rPr>
          <w:rFonts w:cs="宋体" w:hint="eastAsia"/>
        </w:rPr>
        <w:t>电子函件：</w:t>
      </w:r>
    </w:p>
    <w:p w:rsidR="003826AF" w:rsidRDefault="003826AF">
      <w:pPr>
        <w:spacing w:line="360" w:lineRule="auto"/>
        <w:rPr>
          <w:u w:val="single"/>
        </w:rPr>
      </w:pPr>
      <w:r>
        <w:rPr>
          <w:rFonts w:cs="宋体" w:hint="eastAsia"/>
        </w:rPr>
        <w:t>供应商名称：</w:t>
      </w:r>
    </w:p>
    <w:p w:rsidR="003826AF" w:rsidRDefault="003826AF">
      <w:pPr>
        <w:spacing w:line="360" w:lineRule="auto"/>
        <w:rPr>
          <w:u w:val="single"/>
        </w:rPr>
      </w:pPr>
      <w:r>
        <w:rPr>
          <w:rFonts w:cs="宋体" w:hint="eastAsia"/>
        </w:rPr>
        <w:t>法定代表人或委托代理人签字：</w:t>
      </w:r>
    </w:p>
    <w:p w:rsidR="003826AF" w:rsidRDefault="003826AF" w:rsidP="00775685">
      <w:pPr>
        <w:spacing w:line="360" w:lineRule="auto"/>
        <w:ind w:firstLineChars="600" w:firstLine="1260"/>
      </w:pPr>
      <w:r>
        <w:rPr>
          <w:rFonts w:cs="宋体" w:hint="eastAsia"/>
        </w:rPr>
        <w:t>（公章）</w:t>
      </w:r>
    </w:p>
    <w:p w:rsidR="003826AF" w:rsidRDefault="003826AF" w:rsidP="00775685">
      <w:pPr>
        <w:spacing w:line="360" w:lineRule="auto"/>
        <w:ind w:firstLineChars="2300" w:firstLine="4830"/>
        <w:rPr>
          <w:u w:val="single"/>
        </w:rPr>
      </w:pPr>
      <w:r>
        <w:rPr>
          <w:rFonts w:cs="宋体" w:hint="eastAsia"/>
        </w:rPr>
        <w:t>日期：</w:t>
      </w:r>
    </w:p>
    <w:p w:rsidR="003826AF" w:rsidRDefault="003826AF" w:rsidP="00775685">
      <w:pPr>
        <w:spacing w:line="360" w:lineRule="auto"/>
        <w:ind w:firstLineChars="2300" w:firstLine="4830"/>
        <w:rPr>
          <w:u w:val="single"/>
        </w:rPr>
      </w:pPr>
    </w:p>
    <w:p w:rsidR="003826AF" w:rsidRDefault="003826AF" w:rsidP="00775685">
      <w:pPr>
        <w:spacing w:line="360" w:lineRule="auto"/>
        <w:ind w:firstLineChars="2300" w:firstLine="4830"/>
        <w:rPr>
          <w:u w:val="single"/>
        </w:rPr>
      </w:pPr>
    </w:p>
    <w:p w:rsidR="003826AF" w:rsidRDefault="003826AF">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3826AF" w:rsidRDefault="003826AF">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3826AF" w:rsidTr="00222D58">
        <w:tc>
          <w:tcPr>
            <w:tcW w:w="1705" w:type="dxa"/>
          </w:tcPr>
          <w:p w:rsidR="003826AF" w:rsidRDefault="003826AF">
            <w:pPr>
              <w:spacing w:line="360" w:lineRule="auto"/>
              <w:jc w:val="center"/>
              <w:rPr>
                <w:b/>
                <w:bCs/>
              </w:rPr>
            </w:pPr>
            <w:r>
              <w:rPr>
                <w:rFonts w:hint="eastAsia"/>
                <w:b/>
                <w:bCs/>
              </w:rPr>
              <w:t>招标文件内容</w:t>
            </w:r>
          </w:p>
        </w:tc>
        <w:tc>
          <w:tcPr>
            <w:tcW w:w="1705" w:type="dxa"/>
          </w:tcPr>
          <w:p w:rsidR="003826AF" w:rsidRDefault="003826AF">
            <w:pPr>
              <w:spacing w:line="360" w:lineRule="auto"/>
              <w:jc w:val="center"/>
              <w:rPr>
                <w:b/>
                <w:bCs/>
              </w:rPr>
            </w:pPr>
            <w:r>
              <w:rPr>
                <w:rFonts w:hint="eastAsia"/>
                <w:b/>
                <w:bCs/>
              </w:rPr>
              <w:t>招标文件条款</w:t>
            </w:r>
          </w:p>
        </w:tc>
        <w:tc>
          <w:tcPr>
            <w:tcW w:w="1706" w:type="dxa"/>
          </w:tcPr>
          <w:p w:rsidR="003826AF" w:rsidRDefault="003826AF">
            <w:pPr>
              <w:spacing w:line="360" w:lineRule="auto"/>
              <w:jc w:val="center"/>
              <w:rPr>
                <w:b/>
                <w:bCs/>
              </w:rPr>
            </w:pPr>
            <w:r>
              <w:rPr>
                <w:rFonts w:hint="eastAsia"/>
                <w:b/>
                <w:bCs/>
              </w:rPr>
              <w:t>投标文件条款</w:t>
            </w:r>
          </w:p>
        </w:tc>
        <w:tc>
          <w:tcPr>
            <w:tcW w:w="1706" w:type="dxa"/>
          </w:tcPr>
          <w:p w:rsidR="003826AF" w:rsidRDefault="003826AF">
            <w:pPr>
              <w:spacing w:line="360" w:lineRule="auto"/>
              <w:jc w:val="center"/>
              <w:rPr>
                <w:b/>
                <w:bCs/>
              </w:rPr>
            </w:pPr>
            <w:r>
              <w:rPr>
                <w:rFonts w:hint="eastAsia"/>
                <w:b/>
                <w:bCs/>
              </w:rPr>
              <w:t>偏离情况</w:t>
            </w:r>
          </w:p>
        </w:tc>
        <w:tc>
          <w:tcPr>
            <w:tcW w:w="1706" w:type="dxa"/>
          </w:tcPr>
          <w:p w:rsidR="003826AF" w:rsidRDefault="003826AF">
            <w:pPr>
              <w:spacing w:line="360" w:lineRule="auto"/>
              <w:jc w:val="center"/>
              <w:rPr>
                <w:b/>
                <w:bCs/>
              </w:rPr>
            </w:pPr>
            <w:r>
              <w:rPr>
                <w:rFonts w:hint="eastAsia"/>
                <w:b/>
                <w:bCs/>
              </w:rPr>
              <w:t>备注</w:t>
            </w:r>
          </w:p>
        </w:tc>
      </w:tr>
      <w:tr w:rsidR="003826AF" w:rsidTr="00222D58">
        <w:tc>
          <w:tcPr>
            <w:tcW w:w="1705" w:type="dxa"/>
          </w:tcPr>
          <w:p w:rsidR="003826AF" w:rsidRDefault="003826AF">
            <w:pPr>
              <w:spacing w:line="360" w:lineRule="auto"/>
              <w:jc w:val="center"/>
              <w:rPr>
                <w:b/>
                <w:bCs/>
              </w:rPr>
            </w:pPr>
            <w:r>
              <w:rPr>
                <w:rFonts w:hint="eastAsia"/>
                <w:b/>
                <w:bCs/>
              </w:rPr>
              <w:t>资格条件</w:t>
            </w:r>
          </w:p>
        </w:tc>
        <w:tc>
          <w:tcPr>
            <w:tcW w:w="1705"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r>
      <w:tr w:rsidR="003826AF" w:rsidTr="00222D58">
        <w:tc>
          <w:tcPr>
            <w:tcW w:w="1705" w:type="dxa"/>
          </w:tcPr>
          <w:p w:rsidR="003826AF" w:rsidRDefault="003826AF">
            <w:pPr>
              <w:spacing w:line="360" w:lineRule="auto"/>
              <w:jc w:val="center"/>
              <w:rPr>
                <w:b/>
                <w:bCs/>
              </w:rPr>
            </w:pPr>
            <w:r>
              <w:rPr>
                <w:rFonts w:hint="eastAsia"/>
                <w:b/>
                <w:bCs/>
              </w:rPr>
              <w:t>交货日期</w:t>
            </w:r>
          </w:p>
        </w:tc>
        <w:tc>
          <w:tcPr>
            <w:tcW w:w="1705"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r>
      <w:tr w:rsidR="003826AF" w:rsidTr="00222D58">
        <w:tc>
          <w:tcPr>
            <w:tcW w:w="1705" w:type="dxa"/>
          </w:tcPr>
          <w:p w:rsidR="003826AF" w:rsidRDefault="003826AF">
            <w:pPr>
              <w:spacing w:line="360" w:lineRule="auto"/>
              <w:jc w:val="center"/>
              <w:rPr>
                <w:b/>
                <w:bCs/>
              </w:rPr>
            </w:pPr>
            <w:r>
              <w:rPr>
                <w:rFonts w:hint="eastAsia"/>
                <w:b/>
                <w:bCs/>
              </w:rPr>
              <w:t>付款方式</w:t>
            </w:r>
          </w:p>
        </w:tc>
        <w:tc>
          <w:tcPr>
            <w:tcW w:w="1705"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r>
      <w:tr w:rsidR="003826AF" w:rsidTr="00222D58">
        <w:tc>
          <w:tcPr>
            <w:tcW w:w="1705" w:type="dxa"/>
          </w:tcPr>
          <w:p w:rsidR="003826AF" w:rsidRDefault="003826AF">
            <w:pPr>
              <w:spacing w:line="360" w:lineRule="auto"/>
              <w:jc w:val="center"/>
              <w:rPr>
                <w:b/>
                <w:bCs/>
              </w:rPr>
            </w:pPr>
            <w:r>
              <w:rPr>
                <w:rFonts w:hint="eastAsia"/>
                <w:b/>
                <w:bCs/>
              </w:rPr>
              <w:t>用户需求</w:t>
            </w:r>
          </w:p>
        </w:tc>
        <w:tc>
          <w:tcPr>
            <w:tcW w:w="1705"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c>
          <w:tcPr>
            <w:tcW w:w="1706" w:type="dxa"/>
          </w:tcPr>
          <w:p w:rsidR="003826AF" w:rsidRDefault="003826AF">
            <w:pPr>
              <w:spacing w:line="360" w:lineRule="auto"/>
              <w:jc w:val="center"/>
              <w:rPr>
                <w:b/>
                <w:bCs/>
              </w:rPr>
            </w:pPr>
          </w:p>
        </w:tc>
      </w:tr>
    </w:tbl>
    <w:p w:rsidR="003826AF" w:rsidRDefault="003826AF" w:rsidP="00775685">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3826AF" w:rsidRDefault="003826AF">
      <w:pPr>
        <w:pStyle w:val="a6"/>
        <w:spacing w:after="0" w:line="440" w:lineRule="exact"/>
        <w:jc w:val="left"/>
        <w:rPr>
          <w:sz w:val="24"/>
        </w:rPr>
      </w:pPr>
    </w:p>
    <w:p w:rsidR="003826AF" w:rsidRDefault="003826AF">
      <w:pPr>
        <w:pStyle w:val="a6"/>
        <w:spacing w:after="0" w:line="440" w:lineRule="exact"/>
        <w:jc w:val="left"/>
        <w:rPr>
          <w:sz w:val="24"/>
        </w:rPr>
      </w:pPr>
    </w:p>
    <w:p w:rsidR="003826AF" w:rsidRDefault="003826AF">
      <w:pPr>
        <w:pStyle w:val="a6"/>
        <w:spacing w:after="0" w:line="440" w:lineRule="exact"/>
        <w:jc w:val="left"/>
        <w:rPr>
          <w:sz w:val="24"/>
        </w:rPr>
      </w:pPr>
      <w:r>
        <w:rPr>
          <w:rFonts w:hint="eastAsia"/>
          <w:sz w:val="24"/>
        </w:rPr>
        <w:t>投标人名称（盖公章）：</w:t>
      </w:r>
    </w:p>
    <w:p w:rsidR="003826AF" w:rsidRDefault="003826AF">
      <w:pPr>
        <w:pStyle w:val="a6"/>
        <w:spacing w:after="0" w:line="440" w:lineRule="exact"/>
        <w:jc w:val="left"/>
        <w:rPr>
          <w:sz w:val="24"/>
        </w:rPr>
      </w:pPr>
      <w:r>
        <w:rPr>
          <w:rFonts w:hint="eastAsia"/>
          <w:sz w:val="24"/>
        </w:rPr>
        <w:t>投标人法定代表人或受委托人（签名）：</w:t>
      </w:r>
    </w:p>
    <w:p w:rsidR="003826AF" w:rsidRDefault="003826AF">
      <w:pPr>
        <w:spacing w:line="440" w:lineRule="exact"/>
        <w:rPr>
          <w:sz w:val="24"/>
        </w:rPr>
      </w:pPr>
      <w:r>
        <w:rPr>
          <w:rFonts w:hint="eastAsia"/>
          <w:sz w:val="24"/>
        </w:rPr>
        <w:t>日期：</w:t>
      </w:r>
    </w:p>
    <w:p w:rsidR="003826AF" w:rsidRDefault="003826AF">
      <w:pPr>
        <w:spacing w:line="360" w:lineRule="auto"/>
        <w:rPr>
          <w:u w:val="single"/>
        </w:rPr>
      </w:pPr>
    </w:p>
    <w:p w:rsidR="003826AF" w:rsidRDefault="003826AF" w:rsidP="00775685">
      <w:pPr>
        <w:spacing w:line="360" w:lineRule="auto"/>
        <w:ind w:firstLineChars="2300" w:firstLine="4830"/>
      </w:pPr>
    </w:p>
    <w:p w:rsidR="003826AF" w:rsidRDefault="003826AF">
      <w:pPr>
        <w:sectPr w:rsidR="003826AF">
          <w:pgSz w:w="11906" w:h="16838"/>
          <w:pgMar w:top="1440" w:right="1800" w:bottom="1440" w:left="1800" w:header="851" w:footer="992" w:gutter="0"/>
          <w:cols w:space="720"/>
          <w:docGrid w:type="lines" w:linePitch="312"/>
        </w:sectPr>
      </w:pPr>
    </w:p>
    <w:p w:rsidR="003826AF" w:rsidRDefault="003826AF">
      <w:pPr>
        <w:spacing w:line="360" w:lineRule="auto"/>
        <w:jc w:val="center"/>
        <w:rPr>
          <w:rFonts w:cs="宋体"/>
          <w:b/>
          <w:bCs/>
          <w:sz w:val="32"/>
          <w:szCs w:val="32"/>
        </w:rPr>
      </w:pPr>
      <w:r>
        <w:rPr>
          <w:rFonts w:cs="宋体" w:hint="eastAsia"/>
          <w:b/>
          <w:bCs/>
          <w:sz w:val="32"/>
          <w:szCs w:val="32"/>
        </w:rPr>
        <w:lastRenderedPageBreak/>
        <w:t>格式三报价总表</w:t>
      </w:r>
    </w:p>
    <w:p w:rsidR="003826AF" w:rsidRDefault="003826AF">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3826AF">
        <w:trPr>
          <w:cantSplit/>
          <w:trHeight w:val="623"/>
        </w:trPr>
        <w:tc>
          <w:tcPr>
            <w:tcW w:w="900" w:type="dxa"/>
            <w:vMerge w:val="restart"/>
            <w:tcBorders>
              <w:top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3826AF" w:rsidRDefault="003826AF">
            <w:pPr>
              <w:spacing w:line="360" w:lineRule="auto"/>
              <w:jc w:val="center"/>
              <w:rPr>
                <w:sz w:val="32"/>
                <w:szCs w:val="32"/>
              </w:rPr>
            </w:pPr>
          </w:p>
          <w:p w:rsidR="003826AF" w:rsidRDefault="003826AF">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3826AF" w:rsidRDefault="003826AF">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3826AF" w:rsidRDefault="003826AF">
            <w:pPr>
              <w:spacing w:line="360" w:lineRule="auto"/>
              <w:rPr>
                <w:sz w:val="32"/>
                <w:szCs w:val="32"/>
              </w:rPr>
            </w:pPr>
          </w:p>
          <w:p w:rsidR="003826AF" w:rsidRDefault="003826AF">
            <w:pPr>
              <w:spacing w:line="360" w:lineRule="auto"/>
              <w:jc w:val="center"/>
              <w:rPr>
                <w:sz w:val="32"/>
                <w:szCs w:val="32"/>
              </w:rPr>
            </w:pPr>
            <w:r>
              <w:rPr>
                <w:rFonts w:cs="宋体" w:hint="eastAsia"/>
                <w:sz w:val="32"/>
                <w:szCs w:val="32"/>
              </w:rPr>
              <w:t>交货期</w:t>
            </w:r>
          </w:p>
        </w:tc>
      </w:tr>
      <w:tr w:rsidR="003826AF">
        <w:trPr>
          <w:cantSplit/>
          <w:trHeight w:val="622"/>
        </w:trPr>
        <w:tc>
          <w:tcPr>
            <w:tcW w:w="900" w:type="dxa"/>
            <w:vMerge/>
            <w:tcBorders>
              <w:top w:val="single" w:sz="4" w:space="0" w:color="auto"/>
              <w:bottom w:val="single" w:sz="4" w:space="0" w:color="auto"/>
              <w:right w:val="single" w:sz="4" w:space="0" w:color="auto"/>
            </w:tcBorders>
            <w:vAlign w:val="center"/>
          </w:tcPr>
          <w:p w:rsidR="003826AF" w:rsidRDefault="003826AF">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826AF" w:rsidRDefault="003826AF">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设备</w:t>
            </w:r>
          </w:p>
          <w:p w:rsidR="003826AF" w:rsidRDefault="003826AF">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3826AF" w:rsidRDefault="003826AF">
            <w:pPr>
              <w:widowControl/>
              <w:jc w:val="left"/>
              <w:rPr>
                <w:sz w:val="32"/>
                <w:szCs w:val="32"/>
              </w:rPr>
            </w:pPr>
          </w:p>
        </w:tc>
      </w:tr>
      <w:tr w:rsidR="003826AF">
        <w:tc>
          <w:tcPr>
            <w:tcW w:w="900" w:type="dxa"/>
            <w:tcBorders>
              <w:top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620" w:type="dxa"/>
            <w:tcBorders>
              <w:top w:val="single" w:sz="4" w:space="0" w:color="auto"/>
              <w:left w:val="single" w:sz="4" w:space="0" w:color="auto"/>
              <w:bottom w:val="single" w:sz="4" w:space="0" w:color="auto"/>
            </w:tcBorders>
          </w:tcPr>
          <w:p w:rsidR="003826AF" w:rsidRDefault="003826AF">
            <w:pPr>
              <w:spacing w:line="360" w:lineRule="auto"/>
              <w:rPr>
                <w:sz w:val="32"/>
                <w:szCs w:val="32"/>
              </w:rPr>
            </w:pPr>
          </w:p>
        </w:tc>
      </w:tr>
      <w:tr w:rsidR="003826AF">
        <w:tc>
          <w:tcPr>
            <w:tcW w:w="900" w:type="dxa"/>
            <w:tcBorders>
              <w:top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620" w:type="dxa"/>
            <w:tcBorders>
              <w:top w:val="single" w:sz="4" w:space="0" w:color="auto"/>
              <w:left w:val="single" w:sz="4" w:space="0" w:color="auto"/>
              <w:bottom w:val="single" w:sz="4" w:space="0" w:color="auto"/>
            </w:tcBorders>
          </w:tcPr>
          <w:p w:rsidR="003826AF" w:rsidRDefault="003826AF">
            <w:pPr>
              <w:spacing w:line="360" w:lineRule="auto"/>
              <w:rPr>
                <w:sz w:val="32"/>
                <w:szCs w:val="32"/>
              </w:rPr>
            </w:pPr>
          </w:p>
        </w:tc>
      </w:tr>
      <w:tr w:rsidR="003826AF">
        <w:tc>
          <w:tcPr>
            <w:tcW w:w="900" w:type="dxa"/>
            <w:tcBorders>
              <w:top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3826AF" w:rsidRDefault="003826AF">
            <w:pPr>
              <w:spacing w:line="360" w:lineRule="auto"/>
              <w:rPr>
                <w:sz w:val="32"/>
                <w:szCs w:val="32"/>
              </w:rPr>
            </w:pPr>
          </w:p>
        </w:tc>
        <w:tc>
          <w:tcPr>
            <w:tcW w:w="1620" w:type="dxa"/>
            <w:tcBorders>
              <w:top w:val="single" w:sz="4" w:space="0" w:color="auto"/>
              <w:left w:val="single" w:sz="4" w:space="0" w:color="auto"/>
              <w:bottom w:val="single" w:sz="4" w:space="0" w:color="auto"/>
            </w:tcBorders>
          </w:tcPr>
          <w:p w:rsidR="003826AF" w:rsidRDefault="003826AF">
            <w:pPr>
              <w:spacing w:line="360" w:lineRule="auto"/>
              <w:rPr>
                <w:sz w:val="32"/>
                <w:szCs w:val="32"/>
              </w:rPr>
            </w:pPr>
          </w:p>
        </w:tc>
      </w:tr>
      <w:tr w:rsidR="003826AF">
        <w:trPr>
          <w:trHeight w:val="735"/>
        </w:trPr>
        <w:tc>
          <w:tcPr>
            <w:tcW w:w="14580" w:type="dxa"/>
            <w:gridSpan w:val="8"/>
            <w:tcBorders>
              <w:top w:val="single" w:sz="4" w:space="0" w:color="auto"/>
              <w:bottom w:val="single" w:sz="4" w:space="0" w:color="auto"/>
            </w:tcBorders>
          </w:tcPr>
          <w:p w:rsidR="003826AF" w:rsidRDefault="003826AF">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3826AF" w:rsidRDefault="003826AF">
      <w:pPr>
        <w:pStyle w:val="a6"/>
        <w:spacing w:after="0" w:line="440" w:lineRule="exact"/>
        <w:jc w:val="left"/>
        <w:rPr>
          <w:sz w:val="24"/>
        </w:rPr>
      </w:pPr>
      <w:r>
        <w:rPr>
          <w:rFonts w:hint="eastAsia"/>
          <w:sz w:val="24"/>
        </w:rPr>
        <w:t>投标人名称（盖公章）：</w:t>
      </w:r>
    </w:p>
    <w:p w:rsidR="003826AF" w:rsidRDefault="003826AF">
      <w:pPr>
        <w:pStyle w:val="a6"/>
        <w:spacing w:after="0" w:line="440" w:lineRule="exact"/>
        <w:jc w:val="left"/>
        <w:rPr>
          <w:sz w:val="24"/>
        </w:rPr>
      </w:pPr>
      <w:r>
        <w:rPr>
          <w:rFonts w:hint="eastAsia"/>
          <w:sz w:val="24"/>
        </w:rPr>
        <w:t>投标人法定代表人或受委托人（签名）：</w:t>
      </w:r>
    </w:p>
    <w:p w:rsidR="003826AF" w:rsidRDefault="003826AF">
      <w:pPr>
        <w:spacing w:line="440" w:lineRule="exact"/>
        <w:rPr>
          <w:sz w:val="24"/>
        </w:rPr>
      </w:pPr>
      <w:r>
        <w:rPr>
          <w:rFonts w:hint="eastAsia"/>
          <w:sz w:val="24"/>
        </w:rPr>
        <w:t>日期：</w:t>
      </w:r>
    </w:p>
    <w:p w:rsidR="003826AF" w:rsidRDefault="003826AF">
      <w:pPr>
        <w:spacing w:line="360" w:lineRule="auto"/>
        <w:rPr>
          <w:sz w:val="28"/>
          <w:szCs w:val="28"/>
        </w:rPr>
        <w:sectPr w:rsidR="003826AF">
          <w:pgSz w:w="16838" w:h="11906" w:orient="landscape"/>
          <w:pgMar w:top="1797" w:right="1440" w:bottom="1797" w:left="1440" w:header="851" w:footer="992" w:gutter="0"/>
          <w:cols w:space="720"/>
          <w:docGrid w:type="linesAndChars" w:linePitch="312"/>
        </w:sectPr>
      </w:pPr>
    </w:p>
    <w:p w:rsidR="003826AF" w:rsidRDefault="003826AF">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3826AF" w:rsidRDefault="003826AF">
      <w:pPr>
        <w:jc w:val="center"/>
        <w:rPr>
          <w:rFonts w:hAnsi="宋体"/>
          <w:b/>
          <w:bCs/>
          <w:sz w:val="28"/>
          <w:szCs w:val="28"/>
        </w:rPr>
      </w:pPr>
    </w:p>
    <w:p w:rsidR="003826AF" w:rsidRDefault="003826AF">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3826AF" w:rsidTr="00222D58">
        <w:trPr>
          <w:trHeight w:val="567"/>
        </w:trPr>
        <w:tc>
          <w:tcPr>
            <w:tcW w:w="618" w:type="dxa"/>
            <w:vAlign w:val="center"/>
          </w:tcPr>
          <w:p w:rsidR="003826AF" w:rsidRDefault="003826AF">
            <w:pPr>
              <w:jc w:val="center"/>
              <w:rPr>
                <w:sz w:val="24"/>
              </w:rPr>
            </w:pPr>
            <w:r>
              <w:rPr>
                <w:rFonts w:hint="eastAsia"/>
                <w:sz w:val="24"/>
              </w:rPr>
              <w:t>序号</w:t>
            </w:r>
          </w:p>
        </w:tc>
        <w:tc>
          <w:tcPr>
            <w:tcW w:w="2064" w:type="dxa"/>
            <w:vAlign w:val="center"/>
          </w:tcPr>
          <w:p w:rsidR="003826AF" w:rsidRDefault="003826AF">
            <w:pPr>
              <w:jc w:val="center"/>
              <w:rPr>
                <w:sz w:val="24"/>
              </w:rPr>
            </w:pPr>
            <w:r>
              <w:rPr>
                <w:rFonts w:hint="eastAsia"/>
                <w:sz w:val="24"/>
              </w:rPr>
              <w:t>名称</w:t>
            </w:r>
          </w:p>
        </w:tc>
        <w:tc>
          <w:tcPr>
            <w:tcW w:w="1375" w:type="dxa"/>
            <w:vAlign w:val="center"/>
          </w:tcPr>
          <w:p w:rsidR="003826AF" w:rsidRDefault="003826AF">
            <w:pPr>
              <w:jc w:val="center"/>
              <w:rPr>
                <w:sz w:val="24"/>
              </w:rPr>
            </w:pPr>
            <w:r>
              <w:rPr>
                <w:rFonts w:hint="eastAsia"/>
                <w:sz w:val="24"/>
              </w:rPr>
              <w:t>型号</w:t>
            </w:r>
            <w:r>
              <w:rPr>
                <w:sz w:val="24"/>
              </w:rPr>
              <w:t>/</w:t>
            </w:r>
            <w:r>
              <w:rPr>
                <w:rFonts w:hint="eastAsia"/>
                <w:sz w:val="24"/>
              </w:rPr>
              <w:t>规格</w:t>
            </w:r>
          </w:p>
        </w:tc>
        <w:tc>
          <w:tcPr>
            <w:tcW w:w="860" w:type="dxa"/>
            <w:vAlign w:val="center"/>
          </w:tcPr>
          <w:p w:rsidR="003826AF" w:rsidRDefault="003826AF">
            <w:pPr>
              <w:jc w:val="center"/>
              <w:rPr>
                <w:sz w:val="24"/>
              </w:rPr>
            </w:pPr>
            <w:r>
              <w:rPr>
                <w:rFonts w:hint="eastAsia"/>
                <w:sz w:val="24"/>
              </w:rPr>
              <w:t>数量</w:t>
            </w:r>
          </w:p>
        </w:tc>
        <w:tc>
          <w:tcPr>
            <w:tcW w:w="1375" w:type="dxa"/>
            <w:vAlign w:val="center"/>
          </w:tcPr>
          <w:p w:rsidR="003826AF" w:rsidRDefault="003826AF">
            <w:pPr>
              <w:jc w:val="center"/>
              <w:rPr>
                <w:sz w:val="24"/>
              </w:rPr>
            </w:pPr>
            <w:r>
              <w:rPr>
                <w:rFonts w:hint="eastAsia"/>
                <w:sz w:val="24"/>
              </w:rPr>
              <w:t>原产地</w:t>
            </w:r>
            <w:r>
              <w:rPr>
                <w:sz w:val="24"/>
              </w:rPr>
              <w:t>/</w:t>
            </w:r>
          </w:p>
          <w:p w:rsidR="003826AF" w:rsidRDefault="003826AF">
            <w:pPr>
              <w:jc w:val="center"/>
              <w:rPr>
                <w:sz w:val="24"/>
              </w:rPr>
            </w:pPr>
            <w:r>
              <w:rPr>
                <w:rFonts w:hint="eastAsia"/>
                <w:sz w:val="24"/>
              </w:rPr>
              <w:t>制造商名称</w:t>
            </w:r>
          </w:p>
        </w:tc>
        <w:tc>
          <w:tcPr>
            <w:tcW w:w="689" w:type="dxa"/>
            <w:vAlign w:val="center"/>
          </w:tcPr>
          <w:p w:rsidR="003826AF" w:rsidRDefault="003826AF">
            <w:pPr>
              <w:jc w:val="center"/>
              <w:rPr>
                <w:sz w:val="24"/>
              </w:rPr>
            </w:pPr>
            <w:r>
              <w:rPr>
                <w:rFonts w:hint="eastAsia"/>
                <w:sz w:val="24"/>
              </w:rPr>
              <w:t>单价</w:t>
            </w:r>
          </w:p>
        </w:tc>
        <w:tc>
          <w:tcPr>
            <w:tcW w:w="860" w:type="dxa"/>
            <w:vAlign w:val="center"/>
          </w:tcPr>
          <w:p w:rsidR="003826AF" w:rsidRDefault="003826AF">
            <w:pPr>
              <w:jc w:val="center"/>
              <w:rPr>
                <w:sz w:val="24"/>
              </w:rPr>
            </w:pPr>
            <w:r>
              <w:rPr>
                <w:rFonts w:hint="eastAsia"/>
                <w:sz w:val="24"/>
              </w:rPr>
              <w:t>总价</w:t>
            </w:r>
          </w:p>
        </w:tc>
        <w:tc>
          <w:tcPr>
            <w:tcW w:w="1056" w:type="dxa"/>
            <w:vAlign w:val="center"/>
          </w:tcPr>
          <w:p w:rsidR="003826AF" w:rsidRDefault="003826AF">
            <w:pPr>
              <w:jc w:val="center"/>
              <w:rPr>
                <w:sz w:val="24"/>
              </w:rPr>
            </w:pPr>
            <w:r>
              <w:rPr>
                <w:rFonts w:hint="eastAsia"/>
                <w:sz w:val="24"/>
              </w:rPr>
              <w:t>备注</w:t>
            </w:r>
          </w:p>
        </w:tc>
      </w:tr>
      <w:tr w:rsidR="003826AF" w:rsidTr="00222D58">
        <w:trPr>
          <w:trHeight w:val="567"/>
        </w:trPr>
        <w:tc>
          <w:tcPr>
            <w:tcW w:w="618" w:type="dxa"/>
            <w:vAlign w:val="center"/>
          </w:tcPr>
          <w:p w:rsidR="003826AF" w:rsidRDefault="003826AF">
            <w:pPr>
              <w:jc w:val="left"/>
              <w:rPr>
                <w:sz w:val="24"/>
              </w:rPr>
            </w:pPr>
          </w:p>
        </w:tc>
        <w:tc>
          <w:tcPr>
            <w:tcW w:w="2064" w:type="dxa"/>
            <w:vAlign w:val="center"/>
          </w:tcPr>
          <w:p w:rsidR="003826AF" w:rsidRDefault="003826AF">
            <w:pPr>
              <w:jc w:val="left"/>
              <w:rPr>
                <w:sz w:val="24"/>
              </w:rPr>
            </w:pPr>
          </w:p>
        </w:tc>
        <w:tc>
          <w:tcPr>
            <w:tcW w:w="1375"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375" w:type="dxa"/>
            <w:vAlign w:val="center"/>
          </w:tcPr>
          <w:p w:rsidR="003826AF" w:rsidRDefault="003826AF" w:rsidP="00775685">
            <w:pPr>
              <w:ind w:firstLineChars="200" w:firstLine="480"/>
              <w:jc w:val="left"/>
              <w:rPr>
                <w:sz w:val="24"/>
              </w:rPr>
            </w:pPr>
          </w:p>
        </w:tc>
        <w:tc>
          <w:tcPr>
            <w:tcW w:w="689"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056" w:type="dxa"/>
            <w:vAlign w:val="center"/>
          </w:tcPr>
          <w:p w:rsidR="003826AF" w:rsidRDefault="003826AF" w:rsidP="00775685">
            <w:pPr>
              <w:ind w:firstLineChars="200" w:firstLine="480"/>
              <w:jc w:val="left"/>
              <w:rPr>
                <w:sz w:val="24"/>
              </w:rPr>
            </w:pPr>
          </w:p>
        </w:tc>
      </w:tr>
      <w:tr w:rsidR="003826AF" w:rsidTr="00222D58">
        <w:trPr>
          <w:trHeight w:val="567"/>
        </w:trPr>
        <w:tc>
          <w:tcPr>
            <w:tcW w:w="618" w:type="dxa"/>
            <w:vAlign w:val="center"/>
          </w:tcPr>
          <w:p w:rsidR="003826AF" w:rsidRDefault="003826AF">
            <w:pPr>
              <w:jc w:val="left"/>
              <w:rPr>
                <w:sz w:val="24"/>
              </w:rPr>
            </w:pPr>
          </w:p>
        </w:tc>
        <w:tc>
          <w:tcPr>
            <w:tcW w:w="2064" w:type="dxa"/>
            <w:vAlign w:val="center"/>
          </w:tcPr>
          <w:p w:rsidR="003826AF" w:rsidRDefault="003826AF">
            <w:pPr>
              <w:jc w:val="left"/>
              <w:rPr>
                <w:sz w:val="24"/>
              </w:rPr>
            </w:pPr>
          </w:p>
        </w:tc>
        <w:tc>
          <w:tcPr>
            <w:tcW w:w="1375"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375" w:type="dxa"/>
            <w:vAlign w:val="center"/>
          </w:tcPr>
          <w:p w:rsidR="003826AF" w:rsidRDefault="003826AF" w:rsidP="00775685">
            <w:pPr>
              <w:ind w:firstLineChars="200" w:firstLine="480"/>
              <w:jc w:val="left"/>
              <w:rPr>
                <w:sz w:val="24"/>
              </w:rPr>
            </w:pPr>
          </w:p>
        </w:tc>
        <w:tc>
          <w:tcPr>
            <w:tcW w:w="689"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056" w:type="dxa"/>
            <w:vAlign w:val="center"/>
          </w:tcPr>
          <w:p w:rsidR="003826AF" w:rsidRDefault="003826AF" w:rsidP="00775685">
            <w:pPr>
              <w:ind w:firstLineChars="200" w:firstLine="480"/>
              <w:jc w:val="left"/>
              <w:rPr>
                <w:sz w:val="24"/>
              </w:rPr>
            </w:pPr>
          </w:p>
        </w:tc>
      </w:tr>
      <w:tr w:rsidR="003826AF" w:rsidTr="00222D58">
        <w:trPr>
          <w:trHeight w:val="567"/>
        </w:trPr>
        <w:tc>
          <w:tcPr>
            <w:tcW w:w="618" w:type="dxa"/>
            <w:vAlign w:val="center"/>
          </w:tcPr>
          <w:p w:rsidR="003826AF" w:rsidRDefault="003826AF">
            <w:pPr>
              <w:jc w:val="left"/>
              <w:rPr>
                <w:sz w:val="24"/>
              </w:rPr>
            </w:pPr>
          </w:p>
        </w:tc>
        <w:tc>
          <w:tcPr>
            <w:tcW w:w="2064" w:type="dxa"/>
            <w:vAlign w:val="center"/>
          </w:tcPr>
          <w:p w:rsidR="003826AF" w:rsidRDefault="003826AF">
            <w:pPr>
              <w:jc w:val="left"/>
              <w:rPr>
                <w:sz w:val="24"/>
              </w:rPr>
            </w:pPr>
          </w:p>
        </w:tc>
        <w:tc>
          <w:tcPr>
            <w:tcW w:w="1375"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375" w:type="dxa"/>
            <w:vAlign w:val="center"/>
          </w:tcPr>
          <w:p w:rsidR="003826AF" w:rsidRDefault="003826AF" w:rsidP="00775685">
            <w:pPr>
              <w:ind w:firstLineChars="200" w:firstLine="480"/>
              <w:jc w:val="left"/>
              <w:rPr>
                <w:sz w:val="24"/>
              </w:rPr>
            </w:pPr>
          </w:p>
        </w:tc>
        <w:tc>
          <w:tcPr>
            <w:tcW w:w="689" w:type="dxa"/>
            <w:vAlign w:val="center"/>
          </w:tcPr>
          <w:p w:rsidR="003826AF" w:rsidRDefault="003826AF" w:rsidP="00775685">
            <w:pPr>
              <w:ind w:firstLineChars="200" w:firstLine="480"/>
              <w:jc w:val="left"/>
              <w:rPr>
                <w:sz w:val="24"/>
              </w:rPr>
            </w:pPr>
          </w:p>
        </w:tc>
        <w:tc>
          <w:tcPr>
            <w:tcW w:w="860" w:type="dxa"/>
            <w:vAlign w:val="center"/>
          </w:tcPr>
          <w:p w:rsidR="003826AF" w:rsidRDefault="003826AF" w:rsidP="00775685">
            <w:pPr>
              <w:ind w:firstLineChars="200" w:firstLine="480"/>
              <w:jc w:val="left"/>
              <w:rPr>
                <w:sz w:val="24"/>
              </w:rPr>
            </w:pPr>
          </w:p>
        </w:tc>
        <w:tc>
          <w:tcPr>
            <w:tcW w:w="1056" w:type="dxa"/>
            <w:vAlign w:val="center"/>
          </w:tcPr>
          <w:p w:rsidR="003826AF" w:rsidRDefault="003826AF" w:rsidP="00775685">
            <w:pPr>
              <w:ind w:firstLineChars="200" w:firstLine="480"/>
              <w:jc w:val="left"/>
              <w:rPr>
                <w:sz w:val="24"/>
              </w:rPr>
            </w:pPr>
          </w:p>
        </w:tc>
      </w:tr>
      <w:tr w:rsidR="003826AF" w:rsidTr="00222D58">
        <w:trPr>
          <w:trHeight w:val="567"/>
        </w:trPr>
        <w:tc>
          <w:tcPr>
            <w:tcW w:w="6981" w:type="dxa"/>
            <w:gridSpan w:val="6"/>
            <w:vAlign w:val="center"/>
          </w:tcPr>
          <w:p w:rsidR="003826AF" w:rsidRDefault="003826AF" w:rsidP="00775685">
            <w:pPr>
              <w:ind w:firstLineChars="200" w:firstLine="480"/>
              <w:jc w:val="left"/>
              <w:rPr>
                <w:sz w:val="24"/>
              </w:rPr>
            </w:pPr>
            <w:r>
              <w:rPr>
                <w:rFonts w:hint="eastAsia"/>
                <w:sz w:val="24"/>
              </w:rPr>
              <w:t>总价</w:t>
            </w:r>
          </w:p>
        </w:tc>
        <w:tc>
          <w:tcPr>
            <w:tcW w:w="1916" w:type="dxa"/>
            <w:gridSpan w:val="2"/>
            <w:vAlign w:val="center"/>
          </w:tcPr>
          <w:p w:rsidR="003826AF" w:rsidRDefault="003826AF" w:rsidP="00775685">
            <w:pPr>
              <w:ind w:firstLineChars="200" w:firstLine="480"/>
              <w:jc w:val="left"/>
              <w:rPr>
                <w:sz w:val="24"/>
              </w:rPr>
            </w:pPr>
          </w:p>
        </w:tc>
      </w:tr>
    </w:tbl>
    <w:p w:rsidR="003826AF" w:rsidRDefault="003826AF" w:rsidP="00775685">
      <w:pPr>
        <w:pStyle w:val="a6"/>
        <w:spacing w:after="0" w:line="440" w:lineRule="exact"/>
        <w:ind w:firstLineChars="200" w:firstLine="480"/>
        <w:jc w:val="left"/>
        <w:rPr>
          <w:sz w:val="24"/>
        </w:rPr>
      </w:pPr>
    </w:p>
    <w:p w:rsidR="003826AF" w:rsidRDefault="003826AF">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3826AF" w:rsidRDefault="003826AF" w:rsidP="00775685">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3826AF" w:rsidRDefault="003826AF" w:rsidP="00775685">
      <w:pPr>
        <w:pStyle w:val="a6"/>
        <w:spacing w:after="0" w:line="440" w:lineRule="exact"/>
        <w:ind w:firstLineChars="200" w:firstLine="480"/>
        <w:jc w:val="left"/>
        <w:rPr>
          <w:sz w:val="24"/>
        </w:rPr>
      </w:pPr>
    </w:p>
    <w:p w:rsidR="003826AF" w:rsidRDefault="003826AF" w:rsidP="00775685">
      <w:pPr>
        <w:pStyle w:val="a6"/>
        <w:spacing w:after="0" w:line="440" w:lineRule="exact"/>
        <w:ind w:firstLineChars="200" w:firstLine="480"/>
        <w:jc w:val="left"/>
        <w:rPr>
          <w:sz w:val="24"/>
        </w:rPr>
      </w:pPr>
    </w:p>
    <w:p w:rsidR="003826AF" w:rsidRDefault="003826AF" w:rsidP="00775685">
      <w:pPr>
        <w:pStyle w:val="a6"/>
        <w:spacing w:after="0" w:line="440" w:lineRule="exact"/>
        <w:ind w:firstLineChars="200" w:firstLine="480"/>
        <w:jc w:val="left"/>
        <w:rPr>
          <w:sz w:val="24"/>
        </w:rPr>
      </w:pPr>
    </w:p>
    <w:p w:rsidR="003826AF" w:rsidRDefault="003826AF">
      <w:pPr>
        <w:pStyle w:val="a6"/>
        <w:spacing w:after="0" w:line="440" w:lineRule="exact"/>
        <w:jc w:val="left"/>
        <w:rPr>
          <w:sz w:val="24"/>
        </w:rPr>
      </w:pPr>
      <w:r>
        <w:rPr>
          <w:rFonts w:hint="eastAsia"/>
          <w:sz w:val="24"/>
        </w:rPr>
        <w:t>投标人名称（盖公章）：</w:t>
      </w:r>
    </w:p>
    <w:p w:rsidR="003826AF" w:rsidRDefault="003826AF">
      <w:pPr>
        <w:pStyle w:val="a6"/>
        <w:spacing w:after="0" w:line="440" w:lineRule="exact"/>
        <w:jc w:val="left"/>
        <w:rPr>
          <w:sz w:val="24"/>
        </w:rPr>
      </w:pPr>
      <w:r>
        <w:rPr>
          <w:rFonts w:hint="eastAsia"/>
          <w:sz w:val="24"/>
        </w:rPr>
        <w:t>投标人法定代表人或受委托人（签名）：</w:t>
      </w:r>
    </w:p>
    <w:p w:rsidR="003826AF" w:rsidRDefault="003826AF">
      <w:pPr>
        <w:spacing w:line="440" w:lineRule="exact"/>
        <w:rPr>
          <w:sz w:val="24"/>
        </w:rPr>
      </w:pPr>
      <w:r>
        <w:rPr>
          <w:rFonts w:hint="eastAsia"/>
          <w:sz w:val="24"/>
        </w:rPr>
        <w:t>日期：</w:t>
      </w: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cs="宋体"/>
          <w:b/>
          <w:bCs/>
          <w:sz w:val="30"/>
          <w:szCs w:val="30"/>
        </w:rPr>
      </w:pPr>
    </w:p>
    <w:p w:rsidR="003826AF" w:rsidRDefault="003826AF">
      <w:pPr>
        <w:jc w:val="center"/>
        <w:rPr>
          <w:rFonts w:ascii="宋体"/>
          <w:b/>
          <w:bCs/>
          <w:sz w:val="30"/>
          <w:szCs w:val="30"/>
        </w:rPr>
      </w:pPr>
      <w:r>
        <w:rPr>
          <w:rFonts w:ascii="宋体" w:cs="宋体" w:hint="eastAsia"/>
          <w:b/>
          <w:bCs/>
          <w:sz w:val="30"/>
          <w:szCs w:val="30"/>
        </w:rPr>
        <w:lastRenderedPageBreak/>
        <w:t>格式五售后服务措施和承诺</w:t>
      </w:r>
    </w:p>
    <w:p w:rsidR="003826AF" w:rsidRDefault="003826AF">
      <w:pPr>
        <w:rPr>
          <w:rFonts w:ascii="宋体"/>
        </w:rPr>
      </w:pPr>
      <w:r>
        <w:rPr>
          <w:rFonts w:ascii="宋体" w:cs="宋体" w:hint="eastAsia"/>
        </w:rPr>
        <w:t>供应商名称（公章）：</w:t>
      </w:r>
    </w:p>
    <w:p w:rsidR="003826AF" w:rsidRDefault="003826AF">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3826AF">
        <w:trPr>
          <w:cantSplit/>
          <w:trHeight w:val="2655"/>
        </w:trPr>
        <w:tc>
          <w:tcPr>
            <w:tcW w:w="534" w:type="dxa"/>
            <w:vMerge w:val="restart"/>
          </w:tcPr>
          <w:p w:rsidR="003826AF" w:rsidRDefault="003826AF">
            <w:pPr>
              <w:jc w:val="center"/>
              <w:rPr>
                <w:rFonts w:ascii="宋体"/>
              </w:rPr>
            </w:pPr>
          </w:p>
          <w:p w:rsidR="003826AF" w:rsidRDefault="003826AF">
            <w:pPr>
              <w:jc w:val="center"/>
              <w:rPr>
                <w:rFonts w:ascii="宋体"/>
              </w:rPr>
            </w:pPr>
            <w:r>
              <w:rPr>
                <w:rFonts w:ascii="宋体" w:cs="宋体" w:hint="eastAsia"/>
              </w:rPr>
              <w:t>安</w:t>
            </w:r>
          </w:p>
          <w:p w:rsidR="003826AF" w:rsidRDefault="003826AF">
            <w:pPr>
              <w:jc w:val="center"/>
              <w:rPr>
                <w:rFonts w:ascii="宋体"/>
              </w:rPr>
            </w:pPr>
          </w:p>
          <w:p w:rsidR="003826AF" w:rsidRDefault="003826AF">
            <w:pPr>
              <w:jc w:val="center"/>
              <w:rPr>
                <w:rFonts w:ascii="宋体"/>
              </w:rPr>
            </w:pPr>
            <w:r>
              <w:rPr>
                <w:rFonts w:ascii="宋体" w:cs="宋体" w:hint="eastAsia"/>
              </w:rPr>
              <w:t>装</w:t>
            </w:r>
          </w:p>
          <w:p w:rsidR="003826AF" w:rsidRDefault="003826AF">
            <w:pPr>
              <w:jc w:val="center"/>
              <w:rPr>
                <w:rFonts w:ascii="宋体"/>
              </w:rPr>
            </w:pPr>
          </w:p>
          <w:p w:rsidR="003826AF" w:rsidRDefault="003826AF">
            <w:pPr>
              <w:jc w:val="center"/>
              <w:rPr>
                <w:rFonts w:ascii="宋体"/>
              </w:rPr>
            </w:pPr>
            <w:r>
              <w:rPr>
                <w:rFonts w:ascii="宋体" w:cs="宋体" w:hint="eastAsia"/>
              </w:rPr>
              <w:t>调</w:t>
            </w:r>
          </w:p>
          <w:p w:rsidR="003826AF" w:rsidRDefault="003826AF">
            <w:pPr>
              <w:jc w:val="center"/>
              <w:rPr>
                <w:rFonts w:ascii="宋体"/>
              </w:rPr>
            </w:pPr>
          </w:p>
          <w:p w:rsidR="003826AF" w:rsidRDefault="003826AF">
            <w:pPr>
              <w:jc w:val="center"/>
              <w:rPr>
                <w:rFonts w:ascii="宋体"/>
              </w:rPr>
            </w:pPr>
            <w:r>
              <w:rPr>
                <w:rFonts w:ascii="宋体" w:cs="宋体" w:hint="eastAsia"/>
              </w:rPr>
              <w:t>试</w:t>
            </w:r>
          </w:p>
          <w:p w:rsidR="003826AF" w:rsidRDefault="003826AF">
            <w:pPr>
              <w:jc w:val="center"/>
              <w:rPr>
                <w:rFonts w:ascii="宋体"/>
              </w:rPr>
            </w:pPr>
          </w:p>
          <w:p w:rsidR="003826AF" w:rsidRDefault="003826AF">
            <w:pPr>
              <w:jc w:val="center"/>
              <w:rPr>
                <w:rFonts w:ascii="宋体"/>
              </w:rPr>
            </w:pPr>
            <w:r>
              <w:rPr>
                <w:rFonts w:ascii="宋体" w:cs="宋体" w:hint="eastAsia"/>
              </w:rPr>
              <w:t>售</w:t>
            </w:r>
          </w:p>
          <w:p w:rsidR="003826AF" w:rsidRDefault="003826AF">
            <w:pPr>
              <w:jc w:val="center"/>
              <w:rPr>
                <w:rFonts w:ascii="宋体"/>
              </w:rPr>
            </w:pPr>
          </w:p>
          <w:p w:rsidR="003826AF" w:rsidRDefault="003826AF">
            <w:pPr>
              <w:jc w:val="center"/>
              <w:rPr>
                <w:rFonts w:ascii="宋体"/>
              </w:rPr>
            </w:pPr>
            <w:r>
              <w:rPr>
                <w:rFonts w:ascii="宋体" w:cs="宋体" w:hint="eastAsia"/>
              </w:rPr>
              <w:t>后</w:t>
            </w:r>
          </w:p>
          <w:p w:rsidR="003826AF" w:rsidRDefault="003826AF">
            <w:pPr>
              <w:jc w:val="center"/>
              <w:rPr>
                <w:rFonts w:ascii="宋体"/>
              </w:rPr>
            </w:pPr>
          </w:p>
          <w:p w:rsidR="003826AF" w:rsidRDefault="003826AF">
            <w:pPr>
              <w:jc w:val="center"/>
              <w:rPr>
                <w:rFonts w:ascii="宋体"/>
              </w:rPr>
            </w:pPr>
            <w:r>
              <w:rPr>
                <w:rFonts w:ascii="宋体" w:cs="宋体" w:hint="eastAsia"/>
              </w:rPr>
              <w:t>技</w:t>
            </w:r>
          </w:p>
          <w:p w:rsidR="003826AF" w:rsidRDefault="003826AF">
            <w:pPr>
              <w:jc w:val="center"/>
              <w:rPr>
                <w:rFonts w:ascii="宋体"/>
              </w:rPr>
            </w:pPr>
          </w:p>
          <w:p w:rsidR="003826AF" w:rsidRDefault="003826AF">
            <w:pPr>
              <w:jc w:val="center"/>
              <w:rPr>
                <w:rFonts w:ascii="宋体"/>
              </w:rPr>
            </w:pPr>
            <w:r>
              <w:rPr>
                <w:rFonts w:ascii="宋体" w:cs="宋体" w:hint="eastAsia"/>
              </w:rPr>
              <w:t>术</w:t>
            </w:r>
          </w:p>
          <w:p w:rsidR="003826AF" w:rsidRDefault="003826AF">
            <w:pPr>
              <w:jc w:val="center"/>
              <w:rPr>
                <w:rFonts w:ascii="宋体"/>
              </w:rPr>
            </w:pPr>
          </w:p>
          <w:p w:rsidR="003826AF" w:rsidRDefault="003826AF">
            <w:pPr>
              <w:jc w:val="center"/>
              <w:rPr>
                <w:rFonts w:ascii="宋体"/>
              </w:rPr>
            </w:pPr>
            <w:r>
              <w:rPr>
                <w:rFonts w:ascii="宋体" w:cs="宋体" w:hint="eastAsia"/>
              </w:rPr>
              <w:t>维</w:t>
            </w:r>
          </w:p>
          <w:p w:rsidR="003826AF" w:rsidRDefault="003826AF">
            <w:pPr>
              <w:jc w:val="center"/>
              <w:rPr>
                <w:rFonts w:ascii="宋体"/>
              </w:rPr>
            </w:pPr>
          </w:p>
          <w:p w:rsidR="003826AF" w:rsidRDefault="003826AF">
            <w:pPr>
              <w:jc w:val="center"/>
              <w:rPr>
                <w:rFonts w:ascii="宋体"/>
              </w:rPr>
            </w:pPr>
            <w:r>
              <w:rPr>
                <w:rFonts w:ascii="宋体" w:cs="宋体" w:hint="eastAsia"/>
              </w:rPr>
              <w:t>护</w:t>
            </w:r>
          </w:p>
          <w:p w:rsidR="003826AF" w:rsidRDefault="003826AF">
            <w:pPr>
              <w:jc w:val="center"/>
              <w:rPr>
                <w:rFonts w:ascii="宋体"/>
              </w:rPr>
            </w:pPr>
          </w:p>
          <w:p w:rsidR="003826AF" w:rsidRDefault="003826AF">
            <w:pPr>
              <w:jc w:val="center"/>
              <w:rPr>
                <w:rFonts w:ascii="宋体"/>
              </w:rPr>
            </w:pPr>
            <w:r>
              <w:rPr>
                <w:rFonts w:ascii="宋体" w:cs="宋体" w:hint="eastAsia"/>
              </w:rPr>
              <w:t>服</w:t>
            </w:r>
          </w:p>
          <w:p w:rsidR="003826AF" w:rsidRDefault="003826AF">
            <w:pPr>
              <w:jc w:val="center"/>
              <w:rPr>
                <w:rFonts w:ascii="宋体"/>
              </w:rPr>
            </w:pPr>
          </w:p>
          <w:p w:rsidR="003826AF" w:rsidRDefault="003826AF">
            <w:pPr>
              <w:jc w:val="center"/>
              <w:rPr>
                <w:rFonts w:ascii="宋体"/>
              </w:rPr>
            </w:pPr>
            <w:r>
              <w:rPr>
                <w:rFonts w:ascii="宋体" w:cs="宋体" w:hint="eastAsia"/>
              </w:rPr>
              <w:t>务</w:t>
            </w:r>
          </w:p>
        </w:tc>
        <w:tc>
          <w:tcPr>
            <w:tcW w:w="7994" w:type="dxa"/>
          </w:tcPr>
          <w:p w:rsidR="003826AF" w:rsidRDefault="003826AF">
            <w:pPr>
              <w:rPr>
                <w:rFonts w:ascii="宋体"/>
              </w:rPr>
            </w:pPr>
          </w:p>
        </w:tc>
      </w:tr>
      <w:tr w:rsidR="003826AF">
        <w:trPr>
          <w:cantSplit/>
          <w:trHeight w:val="4942"/>
        </w:trPr>
        <w:tc>
          <w:tcPr>
            <w:tcW w:w="534" w:type="dxa"/>
            <w:vMerge/>
          </w:tcPr>
          <w:p w:rsidR="003826AF" w:rsidRDefault="003826AF">
            <w:pPr>
              <w:jc w:val="center"/>
              <w:rPr>
                <w:rFonts w:ascii="宋体"/>
              </w:rPr>
            </w:pPr>
          </w:p>
        </w:tc>
        <w:tc>
          <w:tcPr>
            <w:tcW w:w="7994" w:type="dxa"/>
          </w:tcPr>
          <w:p w:rsidR="003826AF" w:rsidRDefault="003826AF">
            <w:pPr>
              <w:rPr>
                <w:rFonts w:ascii="宋体"/>
              </w:rPr>
            </w:pPr>
          </w:p>
        </w:tc>
      </w:tr>
      <w:tr w:rsidR="003826AF">
        <w:trPr>
          <w:cantSplit/>
          <w:trHeight w:val="2985"/>
        </w:trPr>
        <w:tc>
          <w:tcPr>
            <w:tcW w:w="534" w:type="dxa"/>
          </w:tcPr>
          <w:p w:rsidR="003826AF" w:rsidRDefault="003826AF">
            <w:pPr>
              <w:jc w:val="center"/>
              <w:rPr>
                <w:rFonts w:ascii="宋体"/>
              </w:rPr>
            </w:pPr>
          </w:p>
          <w:p w:rsidR="003826AF" w:rsidRDefault="003826AF">
            <w:pPr>
              <w:jc w:val="center"/>
              <w:rPr>
                <w:rFonts w:ascii="宋体"/>
              </w:rPr>
            </w:pPr>
          </w:p>
          <w:p w:rsidR="003826AF" w:rsidRDefault="003826AF">
            <w:pPr>
              <w:jc w:val="center"/>
              <w:rPr>
                <w:rFonts w:ascii="宋体"/>
              </w:rPr>
            </w:pPr>
            <w:r>
              <w:rPr>
                <w:rFonts w:ascii="宋体" w:cs="宋体" w:hint="eastAsia"/>
              </w:rPr>
              <w:t>交</w:t>
            </w:r>
          </w:p>
          <w:p w:rsidR="003826AF" w:rsidRDefault="003826AF">
            <w:pPr>
              <w:jc w:val="center"/>
              <w:rPr>
                <w:rFonts w:ascii="宋体"/>
              </w:rPr>
            </w:pPr>
          </w:p>
          <w:p w:rsidR="003826AF" w:rsidRDefault="003826AF">
            <w:pPr>
              <w:jc w:val="center"/>
              <w:rPr>
                <w:rFonts w:ascii="宋体"/>
              </w:rPr>
            </w:pPr>
            <w:r>
              <w:rPr>
                <w:rFonts w:ascii="宋体" w:cs="宋体" w:hint="eastAsia"/>
              </w:rPr>
              <w:t>货</w:t>
            </w:r>
          </w:p>
          <w:p w:rsidR="003826AF" w:rsidRDefault="003826AF">
            <w:pPr>
              <w:jc w:val="center"/>
              <w:rPr>
                <w:rFonts w:ascii="宋体"/>
              </w:rPr>
            </w:pPr>
          </w:p>
          <w:p w:rsidR="003826AF" w:rsidRDefault="003826AF">
            <w:pPr>
              <w:jc w:val="center"/>
              <w:rPr>
                <w:rFonts w:ascii="宋体"/>
              </w:rPr>
            </w:pPr>
            <w:r>
              <w:rPr>
                <w:rFonts w:ascii="宋体" w:cs="宋体" w:hint="eastAsia"/>
              </w:rPr>
              <w:t>期</w:t>
            </w:r>
          </w:p>
        </w:tc>
        <w:tc>
          <w:tcPr>
            <w:tcW w:w="7994" w:type="dxa"/>
          </w:tcPr>
          <w:p w:rsidR="003826AF" w:rsidRDefault="003826AF">
            <w:pPr>
              <w:rPr>
                <w:rFonts w:ascii="宋体"/>
              </w:rPr>
            </w:pPr>
          </w:p>
        </w:tc>
      </w:tr>
    </w:tbl>
    <w:p w:rsidR="003826AF" w:rsidRDefault="003826AF">
      <w:pPr>
        <w:rPr>
          <w:rFonts w:ascii="宋体" w:cs="宋体"/>
        </w:rPr>
      </w:pPr>
    </w:p>
    <w:p w:rsidR="003826AF" w:rsidRDefault="003826AF">
      <w:pPr>
        <w:rPr>
          <w:rFonts w:ascii="宋体" w:cs="宋体"/>
        </w:rPr>
      </w:pPr>
    </w:p>
    <w:p w:rsidR="003826AF" w:rsidRDefault="003826AF">
      <w:pPr>
        <w:rPr>
          <w:rFonts w:ascii="宋体"/>
        </w:rPr>
      </w:pPr>
      <w:r>
        <w:rPr>
          <w:rFonts w:ascii="宋体" w:cs="宋体" w:hint="eastAsia"/>
        </w:rPr>
        <w:t>法定代表人或委托代理人签字：</w:t>
      </w:r>
    </w:p>
    <w:p w:rsidR="003826AF" w:rsidRDefault="003826AF">
      <w:pPr>
        <w:rPr>
          <w:rFonts w:ascii="宋体" w:cs="宋体"/>
        </w:rPr>
      </w:pPr>
      <w:r>
        <w:rPr>
          <w:rFonts w:ascii="宋体" w:cs="宋体" w:hint="eastAsia"/>
        </w:rPr>
        <w:t>日期：年月日</w:t>
      </w: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jc w:val="center"/>
        <w:rPr>
          <w:rFonts w:ascii="宋体"/>
          <w:b/>
          <w:bCs/>
          <w:sz w:val="28"/>
          <w:szCs w:val="28"/>
        </w:rPr>
      </w:pPr>
      <w:r>
        <w:rPr>
          <w:rFonts w:ascii="宋体" w:cs="宋体" w:hint="eastAsia"/>
          <w:b/>
          <w:bCs/>
          <w:sz w:val="28"/>
          <w:szCs w:val="28"/>
        </w:rPr>
        <w:t>格式六从业人员及其技术资格一览表</w:t>
      </w:r>
    </w:p>
    <w:p w:rsidR="003826AF" w:rsidRDefault="003826AF">
      <w:pPr>
        <w:rPr>
          <w:rFonts w:ascii="宋体"/>
        </w:rPr>
      </w:pPr>
      <w:r>
        <w:rPr>
          <w:rFonts w:ascii="宋体" w:cs="宋体" w:hint="eastAsia"/>
        </w:rPr>
        <w:t>供应商名称（公章）：</w:t>
      </w:r>
    </w:p>
    <w:p w:rsidR="003826AF" w:rsidRDefault="003826AF">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3826AF">
        <w:trPr>
          <w:trHeight w:val="555"/>
        </w:trPr>
        <w:tc>
          <w:tcPr>
            <w:tcW w:w="669" w:type="dxa"/>
          </w:tcPr>
          <w:p w:rsidR="003826AF" w:rsidRDefault="003826AF">
            <w:pPr>
              <w:rPr>
                <w:rFonts w:ascii="宋体"/>
              </w:rPr>
            </w:pPr>
            <w:r>
              <w:rPr>
                <w:rFonts w:ascii="宋体" w:cs="宋体" w:hint="eastAsia"/>
              </w:rPr>
              <w:t>序号</w:t>
            </w:r>
          </w:p>
        </w:tc>
        <w:tc>
          <w:tcPr>
            <w:tcW w:w="986" w:type="dxa"/>
          </w:tcPr>
          <w:p w:rsidR="003826AF" w:rsidRDefault="003826AF" w:rsidP="00775685">
            <w:pPr>
              <w:ind w:firstLineChars="100" w:firstLine="210"/>
              <w:rPr>
                <w:rFonts w:ascii="宋体" w:cs="宋体"/>
              </w:rPr>
            </w:pPr>
            <w:r>
              <w:rPr>
                <w:rFonts w:ascii="宋体" w:cs="宋体" w:hint="eastAsia"/>
              </w:rPr>
              <w:t>姓名</w:t>
            </w:r>
          </w:p>
        </w:tc>
        <w:tc>
          <w:tcPr>
            <w:tcW w:w="986" w:type="dxa"/>
          </w:tcPr>
          <w:p w:rsidR="003826AF" w:rsidRDefault="003826AF" w:rsidP="00775685">
            <w:pPr>
              <w:ind w:firstLineChars="100" w:firstLine="210"/>
              <w:rPr>
                <w:rFonts w:ascii="宋体" w:cs="宋体"/>
              </w:rPr>
            </w:pPr>
            <w:r>
              <w:rPr>
                <w:rFonts w:ascii="宋体" w:cs="宋体" w:hint="eastAsia"/>
              </w:rPr>
              <w:t>职位</w:t>
            </w:r>
          </w:p>
        </w:tc>
        <w:tc>
          <w:tcPr>
            <w:tcW w:w="1859" w:type="dxa"/>
          </w:tcPr>
          <w:p w:rsidR="003826AF" w:rsidRDefault="003826AF">
            <w:pPr>
              <w:rPr>
                <w:rFonts w:ascii="宋体" w:cs="宋体"/>
              </w:rPr>
            </w:pPr>
            <w:r>
              <w:rPr>
                <w:rFonts w:ascii="宋体" w:cs="宋体" w:hint="eastAsia"/>
              </w:rPr>
              <w:t>持何种资格文件</w:t>
            </w:r>
          </w:p>
        </w:tc>
        <w:tc>
          <w:tcPr>
            <w:tcW w:w="1943" w:type="dxa"/>
          </w:tcPr>
          <w:p w:rsidR="003826AF" w:rsidRDefault="003826AF">
            <w:pPr>
              <w:rPr>
                <w:rFonts w:ascii="宋体"/>
              </w:rPr>
            </w:pPr>
            <w:r>
              <w:rPr>
                <w:rFonts w:ascii="宋体" w:cs="宋体" w:hint="eastAsia"/>
              </w:rPr>
              <w:t>发证日期及部门</w:t>
            </w:r>
          </w:p>
        </w:tc>
        <w:tc>
          <w:tcPr>
            <w:tcW w:w="1791" w:type="dxa"/>
          </w:tcPr>
          <w:p w:rsidR="003826AF" w:rsidRDefault="003826AF">
            <w:pPr>
              <w:rPr>
                <w:rFonts w:ascii="宋体"/>
              </w:rPr>
            </w:pPr>
            <w:r>
              <w:rPr>
                <w:rFonts w:ascii="宋体" w:cs="宋体" w:hint="eastAsia"/>
              </w:rPr>
              <w:t>从事本工作时间</w:t>
            </w: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r w:rsidR="003826AF">
        <w:trPr>
          <w:trHeight w:val="555"/>
        </w:trPr>
        <w:tc>
          <w:tcPr>
            <w:tcW w:w="669" w:type="dxa"/>
          </w:tcPr>
          <w:p w:rsidR="003826AF" w:rsidRDefault="003826AF">
            <w:pPr>
              <w:rPr>
                <w:rFonts w:ascii="宋体"/>
              </w:rPr>
            </w:pPr>
          </w:p>
        </w:tc>
        <w:tc>
          <w:tcPr>
            <w:tcW w:w="986" w:type="dxa"/>
          </w:tcPr>
          <w:p w:rsidR="003826AF" w:rsidRDefault="003826AF">
            <w:pPr>
              <w:rPr>
                <w:rFonts w:ascii="宋体"/>
              </w:rPr>
            </w:pPr>
          </w:p>
        </w:tc>
        <w:tc>
          <w:tcPr>
            <w:tcW w:w="986" w:type="dxa"/>
          </w:tcPr>
          <w:p w:rsidR="003826AF" w:rsidRDefault="003826AF">
            <w:pPr>
              <w:rPr>
                <w:rFonts w:ascii="宋体"/>
              </w:rPr>
            </w:pPr>
          </w:p>
        </w:tc>
        <w:tc>
          <w:tcPr>
            <w:tcW w:w="1859" w:type="dxa"/>
          </w:tcPr>
          <w:p w:rsidR="003826AF" w:rsidRDefault="003826AF">
            <w:pPr>
              <w:rPr>
                <w:rFonts w:ascii="宋体"/>
              </w:rPr>
            </w:pPr>
          </w:p>
        </w:tc>
        <w:tc>
          <w:tcPr>
            <w:tcW w:w="1943" w:type="dxa"/>
          </w:tcPr>
          <w:p w:rsidR="003826AF" w:rsidRDefault="003826AF">
            <w:pPr>
              <w:rPr>
                <w:rFonts w:ascii="宋体"/>
              </w:rPr>
            </w:pPr>
          </w:p>
        </w:tc>
        <w:tc>
          <w:tcPr>
            <w:tcW w:w="1791" w:type="dxa"/>
          </w:tcPr>
          <w:p w:rsidR="003826AF" w:rsidRDefault="003826AF">
            <w:pPr>
              <w:rPr>
                <w:rFonts w:ascii="宋体"/>
              </w:rPr>
            </w:pPr>
          </w:p>
        </w:tc>
      </w:tr>
    </w:tbl>
    <w:p w:rsidR="003826AF" w:rsidRDefault="003826AF">
      <w:pPr>
        <w:pStyle w:val="a6"/>
        <w:spacing w:after="0" w:line="440" w:lineRule="exact"/>
        <w:jc w:val="left"/>
        <w:rPr>
          <w:sz w:val="24"/>
        </w:rPr>
      </w:pPr>
      <w:r>
        <w:rPr>
          <w:rFonts w:hint="eastAsia"/>
          <w:sz w:val="24"/>
        </w:rPr>
        <w:t>投标人名称（盖公章）：</w:t>
      </w:r>
    </w:p>
    <w:p w:rsidR="003826AF" w:rsidRDefault="003826AF">
      <w:pPr>
        <w:pStyle w:val="a6"/>
        <w:spacing w:after="0" w:line="440" w:lineRule="exact"/>
        <w:jc w:val="left"/>
        <w:rPr>
          <w:sz w:val="24"/>
        </w:rPr>
      </w:pPr>
      <w:r>
        <w:rPr>
          <w:rFonts w:hint="eastAsia"/>
          <w:sz w:val="24"/>
        </w:rPr>
        <w:t>投标人法定代表人或受委托人（签名）：</w:t>
      </w:r>
    </w:p>
    <w:p w:rsidR="003826AF" w:rsidRDefault="003826AF">
      <w:pPr>
        <w:spacing w:line="440" w:lineRule="exact"/>
        <w:rPr>
          <w:sz w:val="24"/>
        </w:rPr>
      </w:pPr>
      <w:r>
        <w:rPr>
          <w:rFonts w:hint="eastAsia"/>
          <w:sz w:val="24"/>
        </w:rPr>
        <w:t>日期：</w:t>
      </w:r>
    </w:p>
    <w:p w:rsidR="003826AF" w:rsidRDefault="003826AF">
      <w:pPr>
        <w:rPr>
          <w:rFonts w:ascii="宋体"/>
        </w:rPr>
      </w:pPr>
    </w:p>
    <w:p w:rsidR="003826AF" w:rsidRDefault="003826AF">
      <w:pPr>
        <w:rPr>
          <w:rFonts w:ascii="宋体"/>
        </w:rPr>
      </w:pPr>
    </w:p>
    <w:p w:rsidR="003826AF" w:rsidRDefault="003826AF">
      <w:pPr>
        <w:jc w:val="center"/>
        <w:rPr>
          <w:rFonts w:ascii="宋体"/>
        </w:rPr>
      </w:pPr>
      <w:r>
        <w:rPr>
          <w:rFonts w:ascii="宋体" w:cs="宋体" w:hint="eastAsia"/>
          <w:b/>
          <w:bCs/>
          <w:sz w:val="28"/>
          <w:szCs w:val="28"/>
        </w:rPr>
        <w:lastRenderedPageBreak/>
        <w:t>格式七其它资格证明材料</w:t>
      </w:r>
    </w:p>
    <w:p w:rsidR="003826AF" w:rsidRDefault="003826AF" w:rsidP="0077568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rsidP="00222D58">
      <w:pPr>
        <w:pStyle w:val="a6"/>
        <w:spacing w:after="0" w:line="440" w:lineRule="exact"/>
        <w:jc w:val="left"/>
        <w:rPr>
          <w:sz w:val="24"/>
        </w:rPr>
      </w:pPr>
      <w:r>
        <w:rPr>
          <w:rFonts w:hint="eastAsia"/>
          <w:sz w:val="24"/>
        </w:rPr>
        <w:t>投标人名称（盖公章）：</w:t>
      </w:r>
    </w:p>
    <w:p w:rsidR="003826AF" w:rsidRDefault="003826AF" w:rsidP="00222D58">
      <w:pPr>
        <w:pStyle w:val="a6"/>
        <w:spacing w:after="0" w:line="440" w:lineRule="exact"/>
        <w:jc w:val="left"/>
        <w:rPr>
          <w:sz w:val="24"/>
        </w:rPr>
      </w:pPr>
      <w:r>
        <w:rPr>
          <w:rFonts w:hint="eastAsia"/>
          <w:sz w:val="24"/>
        </w:rPr>
        <w:t>投标人法定代表人或受委托人（签名）：</w:t>
      </w:r>
    </w:p>
    <w:p w:rsidR="003826AF" w:rsidRDefault="003826AF" w:rsidP="00222D58">
      <w:pPr>
        <w:spacing w:line="440" w:lineRule="exact"/>
        <w:jc w:val="left"/>
        <w:rPr>
          <w:sz w:val="24"/>
        </w:rPr>
      </w:pPr>
      <w:r>
        <w:rPr>
          <w:rFonts w:hint="eastAsia"/>
          <w:sz w:val="24"/>
        </w:rPr>
        <w:t>日期：</w:t>
      </w: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pPr>
        <w:rPr>
          <w:rFonts w:ascii="宋体"/>
        </w:rPr>
      </w:pPr>
    </w:p>
    <w:p w:rsidR="003826AF" w:rsidRDefault="003826AF" w:rsidP="00B22676"/>
    <w:p w:rsidR="003826AF" w:rsidRDefault="003826AF" w:rsidP="004628BA">
      <w:pPr>
        <w:tabs>
          <w:tab w:val="left" w:pos="1860"/>
        </w:tabs>
        <w:jc w:val="center"/>
        <w:rPr>
          <w:rFonts w:ascii="宋体"/>
          <w:b/>
          <w:sz w:val="36"/>
        </w:rPr>
      </w:pPr>
      <w:r>
        <w:rPr>
          <w:rFonts w:ascii="宋体" w:hAnsi="宋体" w:hint="eastAsia"/>
          <w:b/>
          <w:sz w:val="36"/>
        </w:rPr>
        <w:lastRenderedPageBreak/>
        <w:t>三、合同样式</w:t>
      </w:r>
    </w:p>
    <w:p w:rsidR="003826AF" w:rsidRDefault="003826AF" w:rsidP="004628BA">
      <w:pPr>
        <w:spacing w:line="400" w:lineRule="atLeast"/>
        <w:rPr>
          <w:rFonts w:ascii="宋体"/>
          <w:sz w:val="22"/>
          <w:szCs w:val="22"/>
        </w:rPr>
      </w:pPr>
      <w:r>
        <w:rPr>
          <w:rFonts w:ascii="宋体" w:hAnsi="宋体" w:hint="eastAsia"/>
          <w:sz w:val="22"/>
          <w:szCs w:val="22"/>
        </w:rPr>
        <w:t>合同编号：</w:t>
      </w:r>
    </w:p>
    <w:p w:rsidR="003826AF" w:rsidRDefault="003826AF" w:rsidP="004628BA">
      <w:pPr>
        <w:spacing w:line="400" w:lineRule="atLeast"/>
        <w:rPr>
          <w:rFonts w:ascii="宋体"/>
          <w:sz w:val="22"/>
          <w:szCs w:val="22"/>
        </w:rPr>
      </w:pPr>
      <w:r>
        <w:rPr>
          <w:rFonts w:ascii="宋体" w:hAnsi="宋体" w:hint="eastAsia"/>
          <w:sz w:val="22"/>
          <w:szCs w:val="22"/>
        </w:rPr>
        <w:t>甲方：</w:t>
      </w:r>
      <w:r>
        <w:rPr>
          <w:rFonts w:ascii="宋体" w:hAnsi="宋体"/>
          <w:sz w:val="22"/>
          <w:szCs w:val="22"/>
        </w:rPr>
        <w:t xml:space="preserve">                                       </w:t>
      </w:r>
      <w:r>
        <w:rPr>
          <w:rFonts w:ascii="宋体" w:hAnsi="宋体" w:hint="eastAsia"/>
          <w:sz w:val="22"/>
          <w:szCs w:val="22"/>
        </w:rPr>
        <w:t>乙方：</w:t>
      </w:r>
    </w:p>
    <w:p w:rsidR="003826AF" w:rsidRDefault="003826AF"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p>
    <w:p w:rsidR="003826AF" w:rsidRDefault="003826AF"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3826AF" w:rsidRDefault="003826AF" w:rsidP="004628BA">
      <w:pPr>
        <w:spacing w:line="400" w:lineRule="atLeast"/>
        <w:rPr>
          <w:rFonts w:ascii="宋体"/>
          <w:sz w:val="22"/>
          <w:szCs w:val="22"/>
        </w:rPr>
      </w:pPr>
      <w:r>
        <w:rPr>
          <w:rFonts w:ascii="宋体" w:hAnsi="宋体" w:hint="eastAsia"/>
          <w:sz w:val="22"/>
          <w:szCs w:val="22"/>
        </w:rPr>
        <w:t>传真：</w:t>
      </w:r>
      <w:r>
        <w:rPr>
          <w:rFonts w:ascii="宋体" w:hAnsi="宋体"/>
          <w:sz w:val="22"/>
          <w:szCs w:val="22"/>
        </w:rPr>
        <w:t xml:space="preserve">                                       </w:t>
      </w:r>
      <w:r>
        <w:rPr>
          <w:rFonts w:ascii="宋体" w:hAnsi="宋体" w:hint="eastAsia"/>
          <w:sz w:val="22"/>
          <w:szCs w:val="22"/>
        </w:rPr>
        <w:t>传真：</w:t>
      </w:r>
    </w:p>
    <w:p w:rsidR="003826AF" w:rsidRDefault="003826AF" w:rsidP="004628BA">
      <w:pPr>
        <w:spacing w:line="400" w:lineRule="atLeast"/>
        <w:rPr>
          <w:rFonts w:ascii="宋体"/>
          <w:sz w:val="22"/>
          <w:szCs w:val="22"/>
        </w:rPr>
      </w:pPr>
      <w:r>
        <w:rPr>
          <w:rFonts w:ascii="宋体" w:hAnsi="宋体" w:hint="eastAsia"/>
          <w:sz w:val="22"/>
          <w:szCs w:val="22"/>
        </w:rPr>
        <w:t xml:space="preserve">邮编：　　　　　　　　　　　</w:t>
      </w:r>
      <w:r>
        <w:rPr>
          <w:rFonts w:ascii="宋体" w:hAnsi="宋体"/>
          <w:sz w:val="22"/>
          <w:szCs w:val="22"/>
        </w:rPr>
        <w:t xml:space="preserve">                 </w:t>
      </w:r>
      <w:r>
        <w:rPr>
          <w:rFonts w:ascii="宋体" w:hAnsi="宋体" w:hint="eastAsia"/>
          <w:sz w:val="22"/>
          <w:szCs w:val="22"/>
        </w:rPr>
        <w:t>邮编：</w:t>
      </w:r>
    </w:p>
    <w:p w:rsidR="003826AF" w:rsidRDefault="003826AF" w:rsidP="004628BA">
      <w:pPr>
        <w:spacing w:line="400" w:lineRule="atLeast"/>
        <w:rPr>
          <w:rFonts w:ascii="宋体"/>
          <w:sz w:val="22"/>
          <w:szCs w:val="22"/>
        </w:rPr>
      </w:pPr>
      <w:r>
        <w:rPr>
          <w:rFonts w:ascii="宋体" w:hAnsi="宋体" w:hint="eastAsia"/>
          <w:sz w:val="22"/>
          <w:szCs w:val="22"/>
        </w:rPr>
        <w:t>甲方：</w:t>
      </w:r>
    </w:p>
    <w:p w:rsidR="003826AF" w:rsidRDefault="003826AF" w:rsidP="004628BA">
      <w:pPr>
        <w:spacing w:line="400" w:lineRule="atLeast"/>
        <w:rPr>
          <w:rFonts w:ascii="宋体"/>
          <w:sz w:val="22"/>
          <w:szCs w:val="22"/>
        </w:rPr>
      </w:pPr>
      <w:r>
        <w:rPr>
          <w:rFonts w:ascii="宋体" w:hAnsi="宋体" w:hint="eastAsia"/>
          <w:sz w:val="22"/>
          <w:szCs w:val="22"/>
        </w:rPr>
        <w:t>乙方：</w:t>
      </w:r>
    </w:p>
    <w:p w:rsidR="003826AF" w:rsidRDefault="003826AF" w:rsidP="00775685">
      <w:pPr>
        <w:spacing w:line="400" w:lineRule="atLeast"/>
        <w:ind w:firstLineChars="200" w:firstLine="440"/>
        <w:rPr>
          <w:rFonts w:ascii="宋体"/>
          <w:sz w:val="22"/>
          <w:szCs w:val="22"/>
        </w:rPr>
      </w:pPr>
      <w:r>
        <w:rPr>
          <w:rFonts w:ascii="宋体" w:hAnsi="宋体" w:hint="eastAsia"/>
          <w:sz w:val="22"/>
          <w:szCs w:val="22"/>
        </w:rPr>
        <w:t>根据《中华人民共和国合同法》及</w:t>
      </w:r>
      <w:r>
        <w:rPr>
          <w:rFonts w:ascii="宋体" w:hAnsi="宋体"/>
          <w:sz w:val="22"/>
          <w:szCs w:val="22"/>
        </w:rPr>
        <w:t>XXXX</w:t>
      </w:r>
      <w:r>
        <w:rPr>
          <w:rFonts w:ascii="宋体" w:hAnsi="宋体" w:hint="eastAsia"/>
          <w:sz w:val="22"/>
          <w:szCs w:val="22"/>
        </w:rPr>
        <w:t>代理有限公司（采购编号：号）的招标文件和中标通知书的要求，甲方向乙方订购下列软件，经双方协商一致，签订本合同，共同遵守如下条款：</w:t>
      </w:r>
    </w:p>
    <w:p w:rsidR="003826AF" w:rsidRDefault="003826AF" w:rsidP="004628BA">
      <w:pPr>
        <w:spacing w:line="400" w:lineRule="atLeast"/>
        <w:rPr>
          <w:rFonts w:ascii="宋体"/>
          <w:b/>
          <w:sz w:val="22"/>
          <w:szCs w:val="22"/>
        </w:rPr>
      </w:pPr>
      <w:r>
        <w:rPr>
          <w:rFonts w:ascii="宋体" w:hAnsi="宋体" w:hint="eastAsia"/>
          <w:b/>
          <w:sz w:val="22"/>
          <w:szCs w:val="22"/>
        </w:rPr>
        <w:t>一、合同项目</w:t>
      </w:r>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3826AF" w:rsidRDefault="003826AF" w:rsidP="004628BA">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3826AF" w:rsidTr="00B4021E">
        <w:tc>
          <w:tcPr>
            <w:tcW w:w="798" w:type="dxa"/>
          </w:tcPr>
          <w:p w:rsidR="003826AF" w:rsidRDefault="003826AF" w:rsidP="00B4021E">
            <w:pPr>
              <w:spacing w:line="400" w:lineRule="atLeast"/>
              <w:rPr>
                <w:rFonts w:ascii="宋体"/>
                <w:sz w:val="22"/>
              </w:rPr>
            </w:pPr>
            <w:r>
              <w:rPr>
                <w:rFonts w:ascii="宋体" w:hAnsi="宋体" w:hint="eastAsia"/>
                <w:sz w:val="22"/>
                <w:szCs w:val="22"/>
              </w:rPr>
              <w:t>序号</w:t>
            </w:r>
          </w:p>
        </w:tc>
        <w:tc>
          <w:tcPr>
            <w:tcW w:w="1382" w:type="dxa"/>
          </w:tcPr>
          <w:p w:rsidR="003826AF" w:rsidRDefault="003826AF" w:rsidP="00B4021E">
            <w:pPr>
              <w:spacing w:line="400" w:lineRule="atLeast"/>
              <w:rPr>
                <w:rFonts w:ascii="宋体"/>
                <w:sz w:val="22"/>
              </w:rPr>
            </w:pPr>
            <w:r>
              <w:rPr>
                <w:rFonts w:ascii="宋体" w:hAnsi="宋体" w:hint="eastAsia"/>
                <w:sz w:val="22"/>
                <w:szCs w:val="22"/>
              </w:rPr>
              <w:t>货物名称</w:t>
            </w:r>
          </w:p>
        </w:tc>
        <w:tc>
          <w:tcPr>
            <w:tcW w:w="1382" w:type="dxa"/>
          </w:tcPr>
          <w:p w:rsidR="003826AF" w:rsidRDefault="003826AF" w:rsidP="00B4021E">
            <w:pPr>
              <w:spacing w:line="400" w:lineRule="atLeast"/>
              <w:rPr>
                <w:rFonts w:ascii="宋体"/>
                <w:sz w:val="22"/>
              </w:rPr>
            </w:pPr>
            <w:r>
              <w:rPr>
                <w:rFonts w:ascii="宋体" w:hAnsi="宋体" w:hint="eastAsia"/>
                <w:sz w:val="22"/>
                <w:szCs w:val="22"/>
              </w:rPr>
              <w:t>型号规格</w:t>
            </w:r>
          </w:p>
        </w:tc>
        <w:tc>
          <w:tcPr>
            <w:tcW w:w="1039" w:type="dxa"/>
          </w:tcPr>
          <w:p w:rsidR="003826AF" w:rsidRDefault="003826AF" w:rsidP="00B4021E">
            <w:pPr>
              <w:spacing w:line="400" w:lineRule="atLeast"/>
              <w:rPr>
                <w:rFonts w:ascii="宋体"/>
                <w:sz w:val="22"/>
              </w:rPr>
            </w:pPr>
            <w:r>
              <w:rPr>
                <w:rFonts w:ascii="宋体" w:hAnsi="宋体" w:hint="eastAsia"/>
                <w:sz w:val="22"/>
                <w:szCs w:val="22"/>
              </w:rPr>
              <w:t>制造商</w:t>
            </w:r>
          </w:p>
        </w:tc>
        <w:tc>
          <w:tcPr>
            <w:tcW w:w="868" w:type="dxa"/>
          </w:tcPr>
          <w:p w:rsidR="003826AF" w:rsidRDefault="003826AF" w:rsidP="00B4021E">
            <w:pPr>
              <w:spacing w:line="400" w:lineRule="atLeast"/>
              <w:rPr>
                <w:rFonts w:ascii="宋体"/>
                <w:sz w:val="22"/>
              </w:rPr>
            </w:pPr>
            <w:r>
              <w:rPr>
                <w:rFonts w:ascii="宋体" w:hAnsi="宋体" w:hint="eastAsia"/>
                <w:sz w:val="22"/>
                <w:szCs w:val="22"/>
              </w:rPr>
              <w:t>单位</w:t>
            </w:r>
          </w:p>
        </w:tc>
        <w:tc>
          <w:tcPr>
            <w:tcW w:w="697" w:type="dxa"/>
          </w:tcPr>
          <w:p w:rsidR="003826AF" w:rsidRDefault="003826AF" w:rsidP="00B4021E">
            <w:pPr>
              <w:spacing w:line="400" w:lineRule="atLeast"/>
              <w:rPr>
                <w:rFonts w:ascii="宋体"/>
                <w:sz w:val="22"/>
              </w:rPr>
            </w:pPr>
            <w:r>
              <w:rPr>
                <w:rFonts w:ascii="宋体" w:hAnsi="宋体" w:hint="eastAsia"/>
                <w:sz w:val="22"/>
                <w:szCs w:val="22"/>
              </w:rPr>
              <w:t>数量</w:t>
            </w:r>
          </w:p>
        </w:tc>
        <w:tc>
          <w:tcPr>
            <w:tcW w:w="697" w:type="dxa"/>
          </w:tcPr>
          <w:p w:rsidR="003826AF" w:rsidRDefault="003826AF" w:rsidP="00B4021E">
            <w:pPr>
              <w:spacing w:line="400" w:lineRule="atLeast"/>
              <w:rPr>
                <w:rFonts w:ascii="宋体"/>
                <w:sz w:val="22"/>
              </w:rPr>
            </w:pPr>
            <w:r>
              <w:rPr>
                <w:rFonts w:ascii="宋体" w:hAnsi="宋体" w:hint="eastAsia"/>
                <w:sz w:val="22"/>
                <w:szCs w:val="22"/>
              </w:rPr>
              <w:t>单价</w:t>
            </w:r>
          </w:p>
        </w:tc>
        <w:tc>
          <w:tcPr>
            <w:tcW w:w="697" w:type="dxa"/>
          </w:tcPr>
          <w:p w:rsidR="003826AF" w:rsidRDefault="003826AF" w:rsidP="00B4021E">
            <w:pPr>
              <w:spacing w:line="400" w:lineRule="atLeast"/>
              <w:rPr>
                <w:rFonts w:ascii="宋体"/>
                <w:sz w:val="22"/>
              </w:rPr>
            </w:pPr>
            <w:r>
              <w:rPr>
                <w:rFonts w:ascii="宋体" w:hAnsi="宋体" w:hint="eastAsia"/>
                <w:sz w:val="22"/>
                <w:szCs w:val="22"/>
              </w:rPr>
              <w:t>金额</w:t>
            </w:r>
          </w:p>
        </w:tc>
        <w:tc>
          <w:tcPr>
            <w:tcW w:w="1039" w:type="dxa"/>
          </w:tcPr>
          <w:p w:rsidR="003826AF" w:rsidRDefault="003826AF" w:rsidP="00B4021E">
            <w:pPr>
              <w:spacing w:line="400" w:lineRule="atLeast"/>
              <w:rPr>
                <w:rFonts w:ascii="宋体"/>
                <w:sz w:val="22"/>
              </w:rPr>
            </w:pPr>
            <w:r>
              <w:rPr>
                <w:rFonts w:ascii="宋体" w:hAnsi="宋体" w:hint="eastAsia"/>
                <w:sz w:val="22"/>
                <w:szCs w:val="22"/>
              </w:rPr>
              <w:t>交货期</w:t>
            </w:r>
          </w:p>
        </w:tc>
        <w:tc>
          <w:tcPr>
            <w:tcW w:w="869" w:type="dxa"/>
          </w:tcPr>
          <w:p w:rsidR="003826AF" w:rsidRDefault="003826AF" w:rsidP="00B4021E">
            <w:pPr>
              <w:spacing w:line="400" w:lineRule="atLeast"/>
              <w:rPr>
                <w:rFonts w:ascii="宋体"/>
                <w:sz w:val="22"/>
              </w:rPr>
            </w:pPr>
            <w:r>
              <w:rPr>
                <w:rFonts w:ascii="宋体" w:hAnsi="宋体" w:hint="eastAsia"/>
                <w:sz w:val="22"/>
                <w:szCs w:val="22"/>
              </w:rPr>
              <w:t>备注</w:t>
            </w:r>
          </w:p>
        </w:tc>
      </w:tr>
      <w:tr w:rsidR="003826AF" w:rsidTr="00B4021E">
        <w:tc>
          <w:tcPr>
            <w:tcW w:w="798" w:type="dxa"/>
          </w:tcPr>
          <w:p w:rsidR="003826AF" w:rsidRDefault="003826AF" w:rsidP="00B4021E">
            <w:pPr>
              <w:spacing w:line="400" w:lineRule="atLeast"/>
              <w:rPr>
                <w:rFonts w:ascii="宋体"/>
                <w:sz w:val="22"/>
              </w:rPr>
            </w:pPr>
          </w:p>
        </w:tc>
        <w:tc>
          <w:tcPr>
            <w:tcW w:w="1382" w:type="dxa"/>
          </w:tcPr>
          <w:p w:rsidR="003826AF" w:rsidRDefault="003826AF" w:rsidP="00B4021E">
            <w:pPr>
              <w:spacing w:line="400" w:lineRule="atLeast"/>
              <w:rPr>
                <w:rFonts w:ascii="宋体"/>
                <w:sz w:val="22"/>
              </w:rPr>
            </w:pPr>
          </w:p>
        </w:tc>
        <w:tc>
          <w:tcPr>
            <w:tcW w:w="1382" w:type="dxa"/>
          </w:tcPr>
          <w:p w:rsidR="003826AF" w:rsidRDefault="003826AF" w:rsidP="00B4021E">
            <w:pPr>
              <w:spacing w:line="400" w:lineRule="atLeast"/>
              <w:rPr>
                <w:rFonts w:ascii="宋体"/>
                <w:sz w:val="22"/>
              </w:rPr>
            </w:pPr>
          </w:p>
        </w:tc>
        <w:tc>
          <w:tcPr>
            <w:tcW w:w="1039" w:type="dxa"/>
          </w:tcPr>
          <w:p w:rsidR="003826AF" w:rsidRDefault="003826AF" w:rsidP="00B4021E">
            <w:pPr>
              <w:spacing w:line="400" w:lineRule="atLeast"/>
              <w:rPr>
                <w:rFonts w:ascii="宋体"/>
                <w:sz w:val="22"/>
              </w:rPr>
            </w:pPr>
          </w:p>
        </w:tc>
        <w:tc>
          <w:tcPr>
            <w:tcW w:w="868" w:type="dxa"/>
          </w:tcPr>
          <w:p w:rsidR="003826AF" w:rsidRDefault="003826AF" w:rsidP="00B4021E">
            <w:pPr>
              <w:spacing w:line="400" w:lineRule="atLeast"/>
              <w:rPr>
                <w:rFonts w:ascii="宋体"/>
                <w:sz w:val="22"/>
              </w:rPr>
            </w:pPr>
          </w:p>
        </w:tc>
        <w:tc>
          <w:tcPr>
            <w:tcW w:w="697" w:type="dxa"/>
          </w:tcPr>
          <w:p w:rsidR="003826AF" w:rsidRDefault="003826AF" w:rsidP="00B4021E">
            <w:pPr>
              <w:spacing w:line="400" w:lineRule="atLeast"/>
              <w:rPr>
                <w:rFonts w:ascii="宋体"/>
                <w:sz w:val="22"/>
              </w:rPr>
            </w:pPr>
          </w:p>
        </w:tc>
        <w:tc>
          <w:tcPr>
            <w:tcW w:w="697" w:type="dxa"/>
          </w:tcPr>
          <w:p w:rsidR="003826AF" w:rsidRDefault="003826AF" w:rsidP="00B4021E">
            <w:pPr>
              <w:spacing w:line="400" w:lineRule="atLeast"/>
              <w:rPr>
                <w:rFonts w:ascii="宋体"/>
                <w:sz w:val="22"/>
              </w:rPr>
            </w:pPr>
          </w:p>
        </w:tc>
        <w:tc>
          <w:tcPr>
            <w:tcW w:w="697" w:type="dxa"/>
          </w:tcPr>
          <w:p w:rsidR="003826AF" w:rsidRDefault="003826AF" w:rsidP="00B4021E">
            <w:pPr>
              <w:spacing w:line="400" w:lineRule="atLeast"/>
              <w:rPr>
                <w:rFonts w:ascii="宋体"/>
                <w:sz w:val="22"/>
              </w:rPr>
            </w:pPr>
          </w:p>
        </w:tc>
        <w:tc>
          <w:tcPr>
            <w:tcW w:w="1039" w:type="dxa"/>
          </w:tcPr>
          <w:p w:rsidR="003826AF" w:rsidRDefault="003826AF" w:rsidP="00B4021E">
            <w:pPr>
              <w:spacing w:line="400" w:lineRule="atLeast"/>
              <w:rPr>
                <w:rFonts w:ascii="宋体"/>
                <w:sz w:val="22"/>
              </w:rPr>
            </w:pPr>
          </w:p>
        </w:tc>
        <w:tc>
          <w:tcPr>
            <w:tcW w:w="869" w:type="dxa"/>
          </w:tcPr>
          <w:p w:rsidR="003826AF" w:rsidRDefault="003826AF" w:rsidP="00B4021E">
            <w:pPr>
              <w:spacing w:line="400" w:lineRule="atLeast"/>
              <w:rPr>
                <w:rFonts w:ascii="宋体"/>
                <w:sz w:val="22"/>
              </w:rPr>
            </w:pPr>
          </w:p>
        </w:tc>
      </w:tr>
      <w:tr w:rsidR="003826AF" w:rsidTr="00B4021E">
        <w:tc>
          <w:tcPr>
            <w:tcW w:w="798" w:type="dxa"/>
          </w:tcPr>
          <w:p w:rsidR="003826AF" w:rsidRDefault="003826AF" w:rsidP="00B4021E">
            <w:pPr>
              <w:spacing w:line="400" w:lineRule="atLeast"/>
              <w:rPr>
                <w:rFonts w:ascii="宋体"/>
                <w:sz w:val="22"/>
              </w:rPr>
            </w:pPr>
          </w:p>
        </w:tc>
        <w:tc>
          <w:tcPr>
            <w:tcW w:w="6065" w:type="dxa"/>
            <w:gridSpan w:val="6"/>
          </w:tcPr>
          <w:p w:rsidR="003826AF" w:rsidRDefault="003826AF" w:rsidP="00B4021E">
            <w:pPr>
              <w:spacing w:line="400" w:lineRule="atLeast"/>
              <w:rPr>
                <w:rFonts w:ascii="宋体"/>
                <w:sz w:val="22"/>
              </w:rPr>
            </w:pPr>
            <w:r>
              <w:rPr>
                <w:rFonts w:ascii="宋体" w:hAnsi="宋体" w:hint="eastAsia"/>
                <w:sz w:val="22"/>
                <w:szCs w:val="22"/>
              </w:rPr>
              <w:t>金额合计</w:t>
            </w:r>
          </w:p>
        </w:tc>
        <w:tc>
          <w:tcPr>
            <w:tcW w:w="697" w:type="dxa"/>
          </w:tcPr>
          <w:p w:rsidR="003826AF" w:rsidRDefault="003826AF" w:rsidP="00B4021E">
            <w:pPr>
              <w:spacing w:line="400" w:lineRule="atLeast"/>
              <w:rPr>
                <w:rFonts w:ascii="宋体"/>
                <w:sz w:val="22"/>
              </w:rPr>
            </w:pPr>
          </w:p>
        </w:tc>
        <w:tc>
          <w:tcPr>
            <w:tcW w:w="1039" w:type="dxa"/>
          </w:tcPr>
          <w:p w:rsidR="003826AF" w:rsidRDefault="003826AF" w:rsidP="00B4021E">
            <w:pPr>
              <w:spacing w:line="400" w:lineRule="atLeast"/>
              <w:rPr>
                <w:rFonts w:ascii="宋体"/>
                <w:sz w:val="22"/>
              </w:rPr>
            </w:pPr>
          </w:p>
        </w:tc>
        <w:tc>
          <w:tcPr>
            <w:tcW w:w="869" w:type="dxa"/>
          </w:tcPr>
          <w:p w:rsidR="003826AF" w:rsidRDefault="003826AF" w:rsidP="00B4021E">
            <w:pPr>
              <w:spacing w:line="400" w:lineRule="atLeast"/>
              <w:rPr>
                <w:rFonts w:ascii="宋体"/>
                <w:sz w:val="22"/>
              </w:rPr>
            </w:pPr>
          </w:p>
        </w:tc>
      </w:tr>
    </w:tbl>
    <w:p w:rsidR="003826AF" w:rsidRDefault="003826AF" w:rsidP="004628BA">
      <w:pPr>
        <w:spacing w:line="400" w:lineRule="atLeast"/>
        <w:rPr>
          <w:rFonts w:ascii="宋体"/>
          <w:b/>
          <w:sz w:val="22"/>
          <w:szCs w:val="22"/>
        </w:rPr>
      </w:pPr>
      <w:bookmarkStart w:id="3" w:name="_Toc86481558"/>
      <w:r>
        <w:rPr>
          <w:rFonts w:ascii="宋体" w:hAnsi="宋体" w:hint="eastAsia"/>
          <w:b/>
          <w:sz w:val="22"/>
          <w:szCs w:val="22"/>
        </w:rPr>
        <w:t>三、价格</w:t>
      </w:r>
      <w:bookmarkEnd w:id="3"/>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3826AF" w:rsidRDefault="003826AF" w:rsidP="0077568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3826AF" w:rsidRDefault="003826AF" w:rsidP="00775685">
      <w:pPr>
        <w:spacing w:line="400" w:lineRule="atLeast"/>
        <w:ind w:firstLineChars="200" w:firstLine="440"/>
        <w:rPr>
          <w:rFonts w:ascii="宋体"/>
          <w:sz w:val="22"/>
          <w:szCs w:val="22"/>
        </w:rPr>
      </w:pPr>
      <w:r>
        <w:rPr>
          <w:rFonts w:ascii="宋体" w:hAnsi="宋体" w:hint="eastAsia"/>
          <w:sz w:val="22"/>
          <w:szCs w:val="22"/>
        </w:rPr>
        <w:t>其中：货物总价：</w:t>
      </w:r>
    </w:p>
    <w:p w:rsidR="003826AF" w:rsidRDefault="003826AF" w:rsidP="004628BA">
      <w:pPr>
        <w:spacing w:line="400" w:lineRule="atLeast"/>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3826AF" w:rsidRDefault="003826AF" w:rsidP="004628BA">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w:t>
      </w:r>
      <w:r>
        <w:rPr>
          <w:rFonts w:ascii="宋体" w:hAnsi="宋体"/>
          <w:sz w:val="22"/>
          <w:szCs w:val="22"/>
        </w:rPr>
        <w:t xml:space="preserve"> </w:t>
      </w:r>
      <w:r>
        <w:rPr>
          <w:rFonts w:ascii="宋体" w:hAnsi="宋体" w:hint="eastAsia"/>
          <w:sz w:val="22"/>
          <w:szCs w:val="22"/>
        </w:rPr>
        <w:t>（填写制造商名称）</w:t>
      </w:r>
      <w:r>
        <w:rPr>
          <w:rFonts w:ascii="宋体" w:hAnsi="宋体"/>
          <w:sz w:val="22"/>
          <w:szCs w:val="22"/>
        </w:rPr>
        <w:t xml:space="preserve"> </w:t>
      </w:r>
      <w:r>
        <w:rPr>
          <w:rFonts w:ascii="宋体" w:hAnsi="宋体" w:hint="eastAsia"/>
          <w:sz w:val="22"/>
          <w:szCs w:val="22"/>
        </w:rPr>
        <w:t>全新的（原装）产品（含零部件、配件、随机工具等），表面无划伤、无碰撞。</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3826AF" w:rsidRDefault="003826AF" w:rsidP="007756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3826AF" w:rsidRDefault="003826AF" w:rsidP="007756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3826AF" w:rsidRDefault="003826AF" w:rsidP="004628BA">
      <w:pPr>
        <w:spacing w:line="400" w:lineRule="atLeast"/>
        <w:rPr>
          <w:rFonts w:ascii="宋体"/>
          <w:b/>
          <w:sz w:val="22"/>
          <w:szCs w:val="22"/>
        </w:rPr>
      </w:pPr>
      <w:bookmarkStart w:id="5" w:name="_Toc86481560"/>
      <w:r>
        <w:rPr>
          <w:rFonts w:ascii="宋体" w:hAnsi="宋体" w:hint="eastAsia"/>
          <w:b/>
          <w:sz w:val="22"/>
          <w:szCs w:val="22"/>
        </w:rPr>
        <w:t>五、交货</w:t>
      </w:r>
      <w:bookmarkEnd w:id="5"/>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、合同签订后天内交货，并负责设备的安装调试并交付使用。</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w:t>
      </w:r>
      <w:r>
        <w:rPr>
          <w:rFonts w:ascii="宋体" w:hAnsi="宋体"/>
          <w:sz w:val="22"/>
          <w:szCs w:val="22"/>
        </w:rPr>
        <w:t xml:space="preserve"> </w:t>
      </w:r>
      <w:r w:rsidRPr="003656B0">
        <w:rPr>
          <w:rFonts w:ascii="宋体" w:hAnsi="宋体" w:hint="eastAsia"/>
          <w:sz w:val="22"/>
          <w:szCs w:val="22"/>
        </w:rPr>
        <w:t>东莞理工学院城市学院（</w:t>
      </w:r>
      <w:r>
        <w:rPr>
          <w:rFonts w:ascii="宋体" w:hAnsi="宋体" w:hint="eastAsia"/>
          <w:sz w:val="22"/>
          <w:szCs w:val="22"/>
        </w:rPr>
        <w:t>用户指定地点）</w:t>
      </w:r>
      <w:bookmarkStart w:id="6" w:name="_Toc86481561"/>
    </w:p>
    <w:p w:rsidR="003826AF" w:rsidRDefault="003826AF" w:rsidP="004628BA">
      <w:pPr>
        <w:spacing w:line="400" w:lineRule="atLeast"/>
        <w:rPr>
          <w:rFonts w:ascii="宋体"/>
          <w:b/>
          <w:sz w:val="22"/>
          <w:szCs w:val="22"/>
        </w:rPr>
      </w:pPr>
      <w:r>
        <w:rPr>
          <w:rFonts w:ascii="宋体" w:hAnsi="宋体" w:hint="eastAsia"/>
          <w:b/>
          <w:sz w:val="22"/>
          <w:szCs w:val="22"/>
        </w:rPr>
        <w:t>六、包装</w:t>
      </w:r>
      <w:bookmarkEnd w:id="6"/>
    </w:p>
    <w:p w:rsidR="003826AF" w:rsidRDefault="003826AF" w:rsidP="004628BA">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3826AF" w:rsidRDefault="003826AF" w:rsidP="004628BA">
      <w:pPr>
        <w:spacing w:line="400" w:lineRule="atLeast"/>
        <w:rPr>
          <w:rFonts w:ascii="宋体"/>
          <w:b/>
          <w:sz w:val="22"/>
          <w:szCs w:val="22"/>
        </w:rPr>
      </w:pPr>
      <w:r>
        <w:rPr>
          <w:rFonts w:ascii="宋体" w:hAnsi="宋体" w:hint="eastAsia"/>
          <w:b/>
          <w:sz w:val="22"/>
          <w:szCs w:val="22"/>
        </w:rPr>
        <w:t>七、索赔</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3826AF" w:rsidRDefault="003826AF" w:rsidP="004628BA">
      <w:pPr>
        <w:spacing w:line="400" w:lineRule="atLeast"/>
        <w:rPr>
          <w:rFonts w:ascii="宋体"/>
          <w:sz w:val="22"/>
          <w:szCs w:val="22"/>
        </w:rPr>
      </w:pPr>
      <w:r>
        <w:rPr>
          <w:rFonts w:ascii="宋体" w:hAnsi="宋体" w:hint="eastAsia"/>
          <w:sz w:val="22"/>
          <w:szCs w:val="22"/>
        </w:rPr>
        <w:t>由乙方收回该货物的全套设备，所发生的费用由甲方在乙方履约保证金中扣除。</w:t>
      </w:r>
    </w:p>
    <w:p w:rsidR="003826AF" w:rsidRDefault="003826AF" w:rsidP="004628BA">
      <w:pPr>
        <w:spacing w:line="400" w:lineRule="atLeast"/>
        <w:rPr>
          <w:rFonts w:ascii="宋体"/>
          <w:sz w:val="22"/>
          <w:szCs w:val="22"/>
        </w:rPr>
      </w:pPr>
    </w:p>
    <w:p w:rsidR="003826AF" w:rsidRDefault="003826AF" w:rsidP="004628BA">
      <w:pPr>
        <w:spacing w:line="400" w:lineRule="atLeast"/>
        <w:rPr>
          <w:rFonts w:ascii="宋体"/>
          <w:b/>
          <w:sz w:val="22"/>
          <w:szCs w:val="22"/>
        </w:rPr>
      </w:pPr>
      <w:bookmarkStart w:id="7" w:name="_Toc86481562"/>
      <w:r>
        <w:rPr>
          <w:rFonts w:ascii="宋体" w:hAnsi="宋体" w:hint="eastAsia"/>
          <w:b/>
          <w:sz w:val="22"/>
          <w:szCs w:val="22"/>
        </w:rPr>
        <w:t>八、付款</w:t>
      </w:r>
      <w:bookmarkEnd w:id="7"/>
    </w:p>
    <w:p w:rsidR="003826AF" w:rsidRDefault="003826AF" w:rsidP="0077568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货物到达招标人指定的地点且安装、调试完毕，经招标人验收合格、办理完全部验收手续后，凭全额增值税专用发票在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，余款待质保期满三年再支付。</w:t>
      </w:r>
    </w:p>
    <w:p w:rsidR="003826AF" w:rsidRDefault="003826AF" w:rsidP="004628BA">
      <w:pPr>
        <w:spacing w:line="400" w:lineRule="atLeast"/>
        <w:rPr>
          <w:rFonts w:ascii="宋体"/>
          <w:b/>
          <w:sz w:val="22"/>
          <w:szCs w:val="22"/>
        </w:rPr>
      </w:pPr>
      <w:r>
        <w:rPr>
          <w:rFonts w:ascii="宋体" w:hAnsi="宋体" w:hint="eastAsia"/>
          <w:b/>
          <w:sz w:val="22"/>
          <w:szCs w:val="22"/>
        </w:rPr>
        <w:t>九、其他服务</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3826AF" w:rsidRDefault="003826AF" w:rsidP="007756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3826AF" w:rsidRDefault="003826AF" w:rsidP="004628BA">
      <w:pPr>
        <w:spacing w:line="400" w:lineRule="atLeast"/>
        <w:rPr>
          <w:rFonts w:ascii="宋体"/>
          <w:b/>
          <w:sz w:val="22"/>
          <w:szCs w:val="22"/>
        </w:rPr>
      </w:pPr>
      <w:r>
        <w:rPr>
          <w:rFonts w:ascii="宋体" w:hAnsi="宋体" w:hint="eastAsia"/>
          <w:b/>
          <w:sz w:val="22"/>
          <w:szCs w:val="22"/>
        </w:rPr>
        <w:t>十、合同的转让和分包</w:t>
      </w:r>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3826AF" w:rsidRDefault="003826AF" w:rsidP="004628BA">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3826AF" w:rsidRDefault="003826AF" w:rsidP="004628BA">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3826AF" w:rsidRDefault="003826AF" w:rsidP="007756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3826AF" w:rsidRDefault="003826AF" w:rsidP="007756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3826AF" w:rsidRDefault="003826AF" w:rsidP="004628BA">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w:t>
      </w:r>
      <w:r w:rsidR="00775685">
        <w:rPr>
          <w:rFonts w:ascii="宋体" w:hAnsi="宋体" w:hint="eastAsia"/>
          <w:sz w:val="22"/>
          <w:szCs w:val="22"/>
        </w:rPr>
        <w:t>未付款金</w:t>
      </w:r>
      <w:r>
        <w:rPr>
          <w:rFonts w:ascii="宋体" w:hAnsi="宋体" w:hint="eastAsia"/>
          <w:sz w:val="22"/>
          <w:szCs w:val="22"/>
        </w:rPr>
        <w:t>额</w:t>
      </w:r>
      <w:r w:rsidR="00775685">
        <w:rPr>
          <w:rFonts w:ascii="宋体" w:hAnsi="宋体" w:hint="eastAsia"/>
          <w:sz w:val="22"/>
          <w:szCs w:val="22"/>
        </w:rPr>
        <w:t>的1</w:t>
      </w:r>
      <w:r>
        <w:rPr>
          <w:rFonts w:ascii="宋体" w:hAnsi="宋体" w:hint="eastAsia"/>
          <w:sz w:val="22"/>
          <w:szCs w:val="22"/>
        </w:rPr>
        <w:t>‰向对方偿付违约金。</w:t>
      </w:r>
    </w:p>
    <w:p w:rsidR="003826AF" w:rsidRDefault="003826AF" w:rsidP="004628BA">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、凡与本合同有关而引起的一切争议，甲乙双方应首先通过友好协商解决，如经协商后仍不能达成协议时，任何一方可以向法院提出诉讼。</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3826AF" w:rsidRDefault="003826AF" w:rsidP="007756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3826AF" w:rsidRDefault="003826AF" w:rsidP="004628BA">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3826AF" w:rsidRDefault="003826AF" w:rsidP="004628BA">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3826AF" w:rsidRDefault="003826AF" w:rsidP="007756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3826AF" w:rsidRDefault="003826AF" w:rsidP="004628BA">
      <w:pPr>
        <w:spacing w:line="400" w:lineRule="atLeast"/>
        <w:rPr>
          <w:rFonts w:ascii="宋体"/>
          <w:b/>
          <w:sz w:val="22"/>
          <w:szCs w:val="22"/>
        </w:rPr>
      </w:pPr>
      <w:r>
        <w:rPr>
          <w:rFonts w:ascii="宋体" w:hAnsi="宋体" w:hint="eastAsia"/>
          <w:b/>
          <w:sz w:val="22"/>
          <w:szCs w:val="22"/>
        </w:rPr>
        <w:t>十七、合同工期</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开工日期：</w:t>
      </w:r>
      <w:r>
        <w:rPr>
          <w:rFonts w:ascii="宋体" w:hAnsi="宋体"/>
          <w:sz w:val="22"/>
          <w:szCs w:val="22"/>
        </w:rPr>
        <w:t xml:space="preserve"> </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lastRenderedPageBreak/>
        <w:t>竣工日期：</w:t>
      </w:r>
      <w:r>
        <w:rPr>
          <w:rFonts w:ascii="宋体" w:hAnsi="宋体"/>
          <w:sz w:val="22"/>
          <w:szCs w:val="22"/>
        </w:rPr>
        <w:t xml:space="preserve"> </w:t>
      </w:r>
    </w:p>
    <w:p w:rsidR="003826AF" w:rsidRDefault="003826AF" w:rsidP="004628BA">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3826AF" w:rsidRDefault="003826AF" w:rsidP="004628BA">
      <w:pPr>
        <w:spacing w:line="400" w:lineRule="atLeast"/>
        <w:rPr>
          <w:rFonts w:ascii="宋体"/>
          <w:b/>
          <w:sz w:val="22"/>
          <w:szCs w:val="22"/>
        </w:rPr>
      </w:pPr>
      <w:bookmarkStart w:id="15" w:name="_Toc86481570"/>
      <w:r>
        <w:rPr>
          <w:rFonts w:ascii="宋体" w:hAnsi="宋体" w:hint="eastAsia"/>
          <w:b/>
          <w:sz w:val="22"/>
          <w:szCs w:val="22"/>
        </w:rPr>
        <w:t>十九、其它</w:t>
      </w:r>
      <w:bookmarkEnd w:id="15"/>
    </w:p>
    <w:p w:rsidR="003826AF" w:rsidRDefault="003826AF" w:rsidP="0077568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3826AF" w:rsidRDefault="003826AF" w:rsidP="007756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3826AF" w:rsidRDefault="003826AF" w:rsidP="007756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3826AF" w:rsidRDefault="003826AF" w:rsidP="007756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w:t>
      </w:r>
      <w:r>
        <w:rPr>
          <w:rFonts w:ascii="宋体" w:hAnsi="宋体"/>
          <w:sz w:val="22"/>
          <w:szCs w:val="22"/>
        </w:rPr>
        <w:t xml:space="preserve"> </w:t>
      </w:r>
      <w:r>
        <w:rPr>
          <w:rFonts w:ascii="宋体" w:hAnsi="宋体" w:hint="eastAsia"/>
          <w:sz w:val="22"/>
          <w:szCs w:val="22"/>
        </w:rPr>
        <w:t>陆份，具有同等法律效力。甲方执肆份</w:t>
      </w:r>
      <w:r>
        <w:rPr>
          <w:rFonts w:ascii="宋体"/>
          <w:sz w:val="22"/>
          <w:szCs w:val="22"/>
        </w:rPr>
        <w:t>,</w:t>
      </w:r>
      <w:r>
        <w:rPr>
          <w:rFonts w:ascii="宋体" w:hAnsi="宋体" w:hint="eastAsia"/>
          <w:sz w:val="22"/>
          <w:szCs w:val="22"/>
        </w:rPr>
        <w:t>乙方执贰份。</w:t>
      </w:r>
    </w:p>
    <w:p w:rsidR="003826AF" w:rsidRDefault="003826AF" w:rsidP="00775685">
      <w:pPr>
        <w:spacing w:line="400" w:lineRule="atLeast"/>
        <w:ind w:firstLineChars="150" w:firstLine="330"/>
        <w:rPr>
          <w:rFonts w:ascii="宋体"/>
          <w:sz w:val="22"/>
          <w:szCs w:val="22"/>
        </w:rPr>
      </w:pPr>
      <w:r>
        <w:rPr>
          <w:rFonts w:ascii="宋体" w:hAnsi="宋体" w:hint="eastAsia"/>
          <w:sz w:val="22"/>
          <w:szCs w:val="22"/>
        </w:rPr>
        <w:t>本合同合计</w:t>
      </w:r>
      <w:r>
        <w:rPr>
          <w:rFonts w:ascii="宋体" w:hAnsi="宋体"/>
          <w:sz w:val="22"/>
          <w:szCs w:val="22"/>
        </w:rPr>
        <w:t xml:space="preserve">   </w:t>
      </w:r>
      <w:r>
        <w:rPr>
          <w:rFonts w:ascii="宋体" w:hAnsi="宋体" w:hint="eastAsia"/>
          <w:sz w:val="22"/>
          <w:szCs w:val="22"/>
        </w:rPr>
        <w:t>页</w:t>
      </w:r>
      <w:r>
        <w:rPr>
          <w:rFonts w:ascii="宋体" w:hAnsi="宋体"/>
          <w:sz w:val="22"/>
          <w:szCs w:val="22"/>
        </w:rPr>
        <w:t>A4</w:t>
      </w:r>
      <w:r>
        <w:rPr>
          <w:rFonts w:ascii="宋体" w:hAnsi="宋体" w:hint="eastAsia"/>
          <w:sz w:val="22"/>
          <w:szCs w:val="22"/>
        </w:rPr>
        <w:t>纸张，缺页之合同为无效合同。</w:t>
      </w:r>
    </w:p>
    <w:p w:rsidR="003826AF" w:rsidRDefault="003826AF" w:rsidP="007756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3826AF" w:rsidRDefault="003826AF" w:rsidP="004628BA">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3826AF" w:rsidRDefault="003826AF" w:rsidP="004628BA">
      <w:pPr>
        <w:numPr>
          <w:ilvl w:val="1"/>
          <w:numId w:val="29"/>
        </w:numPr>
        <w:spacing w:line="400" w:lineRule="atLeast"/>
        <w:rPr>
          <w:rFonts w:ascii="宋体"/>
          <w:sz w:val="22"/>
          <w:szCs w:val="22"/>
        </w:rPr>
      </w:pPr>
      <w:r>
        <w:rPr>
          <w:rFonts w:ascii="宋体" w:hAnsi="宋体" w:hint="eastAsia"/>
          <w:sz w:val="22"/>
          <w:szCs w:val="22"/>
        </w:rPr>
        <w:t>合同附件的具体内容由双方在签订合同时确定。</w:t>
      </w:r>
    </w:p>
    <w:p w:rsidR="003826AF" w:rsidRDefault="003826AF" w:rsidP="004628BA">
      <w:pPr>
        <w:spacing w:line="400" w:lineRule="atLeast"/>
        <w:rPr>
          <w:rFonts w:ascii="宋体"/>
          <w:sz w:val="22"/>
          <w:szCs w:val="22"/>
        </w:rPr>
      </w:pPr>
    </w:p>
    <w:p w:rsidR="003826AF" w:rsidRDefault="003826AF" w:rsidP="004628BA">
      <w:pPr>
        <w:spacing w:line="400" w:lineRule="atLeast"/>
        <w:rPr>
          <w:rFonts w:ascii="宋体"/>
          <w:sz w:val="22"/>
          <w:szCs w:val="22"/>
        </w:rPr>
      </w:pPr>
    </w:p>
    <w:p w:rsidR="003826AF" w:rsidRDefault="003826AF" w:rsidP="004628BA">
      <w:pPr>
        <w:pStyle w:val="aa"/>
        <w:ind w:firstLineChars="0" w:firstLine="0"/>
        <w:rPr>
          <w:rFonts w:ascii="宋体"/>
          <w:sz w:val="22"/>
          <w:szCs w:val="22"/>
        </w:rPr>
      </w:pPr>
      <w:r>
        <w:rPr>
          <w:rFonts w:ascii="宋体" w:hAnsi="宋体" w:hint="eastAsia"/>
          <w:sz w:val="22"/>
          <w:szCs w:val="22"/>
        </w:rPr>
        <w:t>甲方（盖章）：</w:t>
      </w:r>
      <w:r>
        <w:rPr>
          <w:rFonts w:ascii="宋体" w:hAnsi="宋体"/>
          <w:sz w:val="22"/>
          <w:szCs w:val="22"/>
        </w:rPr>
        <w:t xml:space="preserve">                      </w:t>
      </w:r>
      <w:r>
        <w:rPr>
          <w:rFonts w:ascii="宋体" w:hAnsi="宋体" w:hint="eastAsia"/>
          <w:sz w:val="22"/>
          <w:szCs w:val="22"/>
        </w:rPr>
        <w:t>乙方（盖章）：</w:t>
      </w:r>
    </w:p>
    <w:p w:rsidR="003826AF" w:rsidRDefault="003826AF" w:rsidP="004628BA">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3826AF" w:rsidRDefault="003826AF"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r>
        <w:rPr>
          <w:rFonts w:ascii="宋体" w:hAnsi="宋体"/>
          <w:sz w:val="22"/>
          <w:szCs w:val="22"/>
        </w:rPr>
        <w:t xml:space="preserve"> </w:t>
      </w:r>
    </w:p>
    <w:p w:rsidR="003826AF" w:rsidRDefault="003826AF"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3826AF" w:rsidRDefault="003826AF" w:rsidP="004628BA">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sz w:val="22"/>
          <w:szCs w:val="22"/>
        </w:rPr>
        <w:t xml:space="preserve">    </w:t>
      </w:r>
      <w:r>
        <w:rPr>
          <w:rFonts w:ascii="宋体" w:hAnsi="宋体" w:hint="eastAsia"/>
          <w:sz w:val="22"/>
          <w:szCs w:val="22"/>
        </w:rPr>
        <w:t>传真：</w:t>
      </w:r>
    </w:p>
    <w:p w:rsidR="003826AF" w:rsidRDefault="003826AF" w:rsidP="004628BA">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sz w:val="22"/>
          <w:szCs w:val="22"/>
        </w:rPr>
        <w:t xml:space="preserve">                      </w:t>
      </w:r>
      <w:r>
        <w:rPr>
          <w:rFonts w:ascii="宋体" w:hAnsi="宋体" w:hint="eastAsia"/>
          <w:sz w:val="22"/>
          <w:szCs w:val="22"/>
        </w:rPr>
        <w:t>开户银行：</w:t>
      </w:r>
    </w:p>
    <w:p w:rsidR="003826AF" w:rsidRDefault="003826AF" w:rsidP="004628BA">
      <w:pPr>
        <w:spacing w:line="400" w:lineRule="atLeast"/>
        <w:rPr>
          <w:rFonts w:ascii="宋体"/>
          <w:sz w:val="22"/>
          <w:szCs w:val="22"/>
        </w:rPr>
      </w:pPr>
      <w:r>
        <w:rPr>
          <w:rFonts w:ascii="宋体" w:hAnsi="宋体" w:hint="eastAsia"/>
          <w:sz w:val="22"/>
          <w:szCs w:val="22"/>
        </w:rPr>
        <w:t>账号：</w:t>
      </w:r>
      <w:r>
        <w:rPr>
          <w:rFonts w:ascii="宋体" w:hAnsi="宋体"/>
          <w:sz w:val="22"/>
          <w:szCs w:val="22"/>
        </w:rPr>
        <w:t xml:space="preserve">                             </w:t>
      </w:r>
      <w:r>
        <w:rPr>
          <w:rFonts w:ascii="宋体" w:hAnsi="宋体" w:hint="eastAsia"/>
          <w:sz w:val="22"/>
          <w:szCs w:val="22"/>
        </w:rPr>
        <w:t>账号：</w:t>
      </w:r>
    </w:p>
    <w:p w:rsidR="003826AF" w:rsidRDefault="003826AF" w:rsidP="004628BA">
      <w:pPr>
        <w:spacing w:line="400" w:lineRule="atLeast"/>
        <w:rPr>
          <w:rFonts w:ascii="宋体"/>
          <w:sz w:val="22"/>
          <w:szCs w:val="22"/>
        </w:rPr>
      </w:pPr>
      <w:r>
        <w:rPr>
          <w:rFonts w:ascii="宋体" w:hAnsi="宋体" w:hint="eastAsia"/>
          <w:sz w:val="22"/>
          <w:szCs w:val="22"/>
        </w:rPr>
        <w:t>签约时间：</w:t>
      </w:r>
      <w:r>
        <w:rPr>
          <w:rFonts w:ascii="宋体" w:hAnsi="宋体"/>
          <w:sz w:val="22"/>
          <w:szCs w:val="22"/>
        </w:rPr>
        <w:t xml:space="preserve">                         </w:t>
      </w:r>
      <w:r>
        <w:rPr>
          <w:rFonts w:ascii="宋体" w:hAnsi="宋体" w:hint="eastAsia"/>
          <w:sz w:val="22"/>
          <w:szCs w:val="22"/>
        </w:rPr>
        <w:t>签约时间：</w:t>
      </w:r>
    </w:p>
    <w:p w:rsidR="003826AF" w:rsidRDefault="003826AF" w:rsidP="004628BA">
      <w:pPr>
        <w:spacing w:line="400" w:lineRule="exact"/>
        <w:jc w:val="center"/>
        <w:rPr>
          <w:b/>
          <w:sz w:val="24"/>
        </w:rPr>
      </w:pPr>
    </w:p>
    <w:p w:rsidR="003826AF" w:rsidRDefault="003826AF" w:rsidP="004628BA"/>
    <w:p w:rsidR="003826AF" w:rsidRDefault="003826AF" w:rsidP="00B22676"/>
    <w:sectPr w:rsidR="003826AF"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F4" w:rsidRDefault="00D47CF4">
      <w:r>
        <w:separator/>
      </w:r>
    </w:p>
  </w:endnote>
  <w:endnote w:type="continuationSeparator" w:id="1">
    <w:p w:rsidR="00D47CF4" w:rsidRDefault="00D47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3826A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19336B">
    <w:pPr>
      <w:pStyle w:val="a7"/>
      <w:framePr w:wrap="auto" w:vAnchor="text" w:hAnchor="margin" w:xAlign="center" w:y="1"/>
      <w:rPr>
        <w:rStyle w:val="a5"/>
      </w:rPr>
    </w:pPr>
    <w:r>
      <w:rPr>
        <w:rStyle w:val="a5"/>
      </w:rPr>
      <w:fldChar w:fldCharType="begin"/>
    </w:r>
    <w:r w:rsidR="003826AF">
      <w:rPr>
        <w:rStyle w:val="a5"/>
      </w:rPr>
      <w:instrText xml:space="preserve">PAGE  </w:instrText>
    </w:r>
    <w:r>
      <w:rPr>
        <w:rStyle w:val="a5"/>
      </w:rPr>
      <w:fldChar w:fldCharType="separate"/>
    </w:r>
    <w:r w:rsidR="00775685">
      <w:rPr>
        <w:rStyle w:val="a5"/>
        <w:noProof/>
      </w:rPr>
      <w:t>21</w:t>
    </w:r>
    <w:r>
      <w:rPr>
        <w:rStyle w:val="a5"/>
      </w:rPr>
      <w:fldChar w:fldCharType="end"/>
    </w:r>
  </w:p>
  <w:p w:rsidR="003826AF" w:rsidRDefault="003826A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3826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F4" w:rsidRDefault="00D47CF4">
      <w:r>
        <w:separator/>
      </w:r>
    </w:p>
  </w:footnote>
  <w:footnote w:type="continuationSeparator" w:id="1">
    <w:p w:rsidR="00D47CF4" w:rsidRDefault="00D4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3826A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3826AF" w:rsidP="002C5F2E">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AF" w:rsidRDefault="003826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3A80BA1"/>
    <w:multiLevelType w:val="multilevel"/>
    <w:tmpl w:val="53A80BA1"/>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05A7456"/>
    <w:multiLevelType w:val="hybridMultilevel"/>
    <w:tmpl w:val="B9E88128"/>
    <w:lvl w:ilvl="0" w:tplc="0D9440A8">
      <w:start w:val="1"/>
      <w:numFmt w:val="decimal"/>
      <w:lvlText w:val="%1、"/>
      <w:lvlJc w:val="left"/>
      <w:pPr>
        <w:ind w:left="927" w:hanging="36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7">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4"/>
  </w:num>
  <w:num w:numId="17">
    <w:abstractNumId w:val="13"/>
  </w:num>
  <w:num w:numId="18">
    <w:abstractNumId w:val="11"/>
  </w:num>
  <w:num w:numId="19">
    <w:abstractNumId w:val="25"/>
  </w:num>
  <w:num w:numId="20">
    <w:abstractNumId w:val="16"/>
  </w:num>
  <w:num w:numId="21">
    <w:abstractNumId w:val="28"/>
  </w:num>
  <w:num w:numId="22">
    <w:abstractNumId w:val="10"/>
  </w:num>
  <w:num w:numId="23">
    <w:abstractNumId w:val="17"/>
  </w:num>
  <w:num w:numId="24">
    <w:abstractNumId w:val="22"/>
  </w:num>
  <w:num w:numId="25">
    <w:abstractNumId w:val="27"/>
  </w:num>
  <w:num w:numId="26">
    <w:abstractNumId w:val="14"/>
  </w:num>
  <w:num w:numId="27">
    <w:abstractNumId w:val="15"/>
  </w:num>
  <w:num w:numId="28">
    <w:abstractNumId w:val="1"/>
    <w:lvlOverride w:ilvl="0">
      <w:startOverride w:val="1"/>
    </w:lvlOverride>
  </w:num>
  <w:num w:numId="29">
    <w:abstractNumId w:val="21"/>
  </w:num>
  <w:num w:numId="30">
    <w:abstractNumId w:val="23"/>
  </w:num>
  <w:num w:numId="31">
    <w:abstractNumId w:val="26"/>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7AD0"/>
    <w:rsid w:val="00030513"/>
    <w:rsid w:val="000479AC"/>
    <w:rsid w:val="0005308C"/>
    <w:rsid w:val="00055F58"/>
    <w:rsid w:val="000B3F1F"/>
    <w:rsid w:val="000B7D17"/>
    <w:rsid w:val="000F0083"/>
    <w:rsid w:val="000F76CB"/>
    <w:rsid w:val="00123F44"/>
    <w:rsid w:val="00172807"/>
    <w:rsid w:val="00172A27"/>
    <w:rsid w:val="0019336B"/>
    <w:rsid w:val="001D2B9C"/>
    <w:rsid w:val="001D4F18"/>
    <w:rsid w:val="002053A1"/>
    <w:rsid w:val="00205475"/>
    <w:rsid w:val="00213AA8"/>
    <w:rsid w:val="00220036"/>
    <w:rsid w:val="00222D58"/>
    <w:rsid w:val="00227654"/>
    <w:rsid w:val="00234027"/>
    <w:rsid w:val="00243D93"/>
    <w:rsid w:val="00252197"/>
    <w:rsid w:val="00272A02"/>
    <w:rsid w:val="002738D8"/>
    <w:rsid w:val="0028191C"/>
    <w:rsid w:val="002924F7"/>
    <w:rsid w:val="002A3D84"/>
    <w:rsid w:val="002C5F2E"/>
    <w:rsid w:val="003071DC"/>
    <w:rsid w:val="00317F75"/>
    <w:rsid w:val="00322F27"/>
    <w:rsid w:val="00326183"/>
    <w:rsid w:val="00337265"/>
    <w:rsid w:val="00356A16"/>
    <w:rsid w:val="003656B0"/>
    <w:rsid w:val="003826AF"/>
    <w:rsid w:val="003A3EAE"/>
    <w:rsid w:val="003B2C1D"/>
    <w:rsid w:val="003D310D"/>
    <w:rsid w:val="003D6282"/>
    <w:rsid w:val="003F0FFE"/>
    <w:rsid w:val="0040727B"/>
    <w:rsid w:val="00416AD3"/>
    <w:rsid w:val="00434A4D"/>
    <w:rsid w:val="00434FAC"/>
    <w:rsid w:val="00444D5F"/>
    <w:rsid w:val="00453854"/>
    <w:rsid w:val="004628BA"/>
    <w:rsid w:val="00467A80"/>
    <w:rsid w:val="004A4785"/>
    <w:rsid w:val="004B1D92"/>
    <w:rsid w:val="004D7416"/>
    <w:rsid w:val="004E6A73"/>
    <w:rsid w:val="004F5907"/>
    <w:rsid w:val="00501974"/>
    <w:rsid w:val="005025AC"/>
    <w:rsid w:val="00517DDD"/>
    <w:rsid w:val="005426A1"/>
    <w:rsid w:val="0054647C"/>
    <w:rsid w:val="0054705A"/>
    <w:rsid w:val="005649DD"/>
    <w:rsid w:val="00585270"/>
    <w:rsid w:val="0058583E"/>
    <w:rsid w:val="00591AF6"/>
    <w:rsid w:val="00591F48"/>
    <w:rsid w:val="005B3D6E"/>
    <w:rsid w:val="005C1EB8"/>
    <w:rsid w:val="005C3B5A"/>
    <w:rsid w:val="005C42EE"/>
    <w:rsid w:val="005C4CD7"/>
    <w:rsid w:val="005D1A04"/>
    <w:rsid w:val="005E5FC9"/>
    <w:rsid w:val="00641D49"/>
    <w:rsid w:val="00683F7F"/>
    <w:rsid w:val="006C49CB"/>
    <w:rsid w:val="006D7DF6"/>
    <w:rsid w:val="006E55BA"/>
    <w:rsid w:val="006F2B52"/>
    <w:rsid w:val="006F3838"/>
    <w:rsid w:val="00752D36"/>
    <w:rsid w:val="00754CE3"/>
    <w:rsid w:val="00775685"/>
    <w:rsid w:val="00776CFF"/>
    <w:rsid w:val="00781C5C"/>
    <w:rsid w:val="007D6DB2"/>
    <w:rsid w:val="007D795A"/>
    <w:rsid w:val="007E0BE3"/>
    <w:rsid w:val="007E65AD"/>
    <w:rsid w:val="007E70A1"/>
    <w:rsid w:val="008135FC"/>
    <w:rsid w:val="00872C14"/>
    <w:rsid w:val="008C5A2A"/>
    <w:rsid w:val="008D538D"/>
    <w:rsid w:val="008F00CD"/>
    <w:rsid w:val="00904F18"/>
    <w:rsid w:val="00906FC2"/>
    <w:rsid w:val="00910335"/>
    <w:rsid w:val="00911A45"/>
    <w:rsid w:val="009226DE"/>
    <w:rsid w:val="009404D7"/>
    <w:rsid w:val="00960A6E"/>
    <w:rsid w:val="00973DD4"/>
    <w:rsid w:val="009A5189"/>
    <w:rsid w:val="009D712A"/>
    <w:rsid w:val="009F401E"/>
    <w:rsid w:val="00A24F1C"/>
    <w:rsid w:val="00A51E9E"/>
    <w:rsid w:val="00A52FD7"/>
    <w:rsid w:val="00A64D8A"/>
    <w:rsid w:val="00A77870"/>
    <w:rsid w:val="00A82C6E"/>
    <w:rsid w:val="00A83044"/>
    <w:rsid w:val="00AB45E5"/>
    <w:rsid w:val="00AF2FEC"/>
    <w:rsid w:val="00B14D54"/>
    <w:rsid w:val="00B22676"/>
    <w:rsid w:val="00B4021E"/>
    <w:rsid w:val="00B509EE"/>
    <w:rsid w:val="00B629D8"/>
    <w:rsid w:val="00B644D1"/>
    <w:rsid w:val="00BA4A9B"/>
    <w:rsid w:val="00BB6B74"/>
    <w:rsid w:val="00C02D7B"/>
    <w:rsid w:val="00C27C1B"/>
    <w:rsid w:val="00C37512"/>
    <w:rsid w:val="00C53F10"/>
    <w:rsid w:val="00C91D8C"/>
    <w:rsid w:val="00CC2E4A"/>
    <w:rsid w:val="00CF32B4"/>
    <w:rsid w:val="00CF7906"/>
    <w:rsid w:val="00D22C68"/>
    <w:rsid w:val="00D4704B"/>
    <w:rsid w:val="00D47CF4"/>
    <w:rsid w:val="00D537B3"/>
    <w:rsid w:val="00D7656A"/>
    <w:rsid w:val="00DC0BC8"/>
    <w:rsid w:val="00DC2B27"/>
    <w:rsid w:val="00DC7340"/>
    <w:rsid w:val="00DF3322"/>
    <w:rsid w:val="00DF4BC7"/>
    <w:rsid w:val="00E151B3"/>
    <w:rsid w:val="00E63922"/>
    <w:rsid w:val="00E63D23"/>
    <w:rsid w:val="00E73E1E"/>
    <w:rsid w:val="00E84399"/>
    <w:rsid w:val="00EA3C64"/>
    <w:rsid w:val="00EE4270"/>
    <w:rsid w:val="00F02D3A"/>
    <w:rsid w:val="00F402EE"/>
    <w:rsid w:val="00F403DE"/>
    <w:rsid w:val="00F4273C"/>
    <w:rsid w:val="00F62269"/>
    <w:rsid w:val="00F6709E"/>
    <w:rsid w:val="00F94C69"/>
    <w:rsid w:val="00FC57F9"/>
    <w:rsid w:val="00FD2436"/>
    <w:rsid w:val="00FD450C"/>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uiPriority w:val="99"/>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 w:type="paragraph" w:customStyle="1" w:styleId="ListParagraph1">
    <w:name w:val="List Paragraph1"/>
    <w:basedOn w:val="a"/>
    <w:link w:val="Char3"/>
    <w:uiPriority w:val="99"/>
    <w:rsid w:val="00DF4BC7"/>
    <w:pPr>
      <w:ind w:firstLineChars="200" w:firstLine="420"/>
    </w:pPr>
    <w:rPr>
      <w:sz w:val="22"/>
      <w:szCs w:val="20"/>
      <w:lang/>
    </w:rPr>
  </w:style>
  <w:style w:type="character" w:customStyle="1" w:styleId="Char3">
    <w:name w:val="列出段落 Char"/>
    <w:link w:val="ListParagraph1"/>
    <w:uiPriority w:val="99"/>
    <w:locked/>
    <w:rsid w:val="00DF4BC7"/>
    <w:rPr>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1467</Words>
  <Characters>8364</Characters>
  <Application>Microsoft Office Word</Application>
  <DocSecurity>0</DocSecurity>
  <Lines>69</Lines>
  <Paragraphs>19</Paragraphs>
  <ScaleCrop>false</ScaleCrop>
  <Company>Legend (Beijing) Limited</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administrator</cp:lastModifiedBy>
  <cp:revision>5</cp:revision>
  <cp:lastPrinted>2015-06-01T03:22:00Z</cp:lastPrinted>
  <dcterms:created xsi:type="dcterms:W3CDTF">2017-01-12T01:45:00Z</dcterms:created>
  <dcterms:modified xsi:type="dcterms:W3CDTF">2017-01-13T00:50:00Z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