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5E5" w:rsidRDefault="00AB45E5">
      <w:pPr>
        <w:spacing w:line="780" w:lineRule="exact"/>
        <w:jc w:val="center"/>
        <w:rPr>
          <w:rFonts w:ascii="华文中宋" w:eastAsia="华文中宋" w:hAnsi="宋体"/>
          <w:b/>
          <w:bCs/>
          <w:sz w:val="52"/>
          <w:szCs w:val="52"/>
        </w:rPr>
      </w:pPr>
    </w:p>
    <w:p w:rsidR="00AB45E5" w:rsidRDefault="00AB45E5">
      <w:pPr>
        <w:spacing w:line="1000" w:lineRule="exact"/>
        <w:jc w:val="center"/>
        <w:rPr>
          <w:rFonts w:ascii="仿宋_GB2312" w:eastAsia="仿宋_GB2312" w:hAnsi="宋体"/>
          <w:b/>
          <w:bCs/>
          <w:sz w:val="52"/>
          <w:szCs w:val="52"/>
        </w:rPr>
      </w:pPr>
      <w:r>
        <w:rPr>
          <w:rFonts w:ascii="仿宋_GB2312" w:eastAsia="仿宋_GB2312" w:hAnsi="宋体" w:cs="仿宋_GB2312" w:hint="eastAsia"/>
          <w:b/>
          <w:bCs/>
          <w:sz w:val="52"/>
          <w:szCs w:val="52"/>
        </w:rPr>
        <w:t>东</w:t>
      </w:r>
      <w:r>
        <w:rPr>
          <w:rFonts w:ascii="仿宋_GB2312" w:eastAsia="仿宋_GB2312" w:hAnsi="Dotum" w:cs="仿宋_GB2312" w:hint="eastAsia"/>
          <w:b/>
          <w:bCs/>
          <w:sz w:val="52"/>
          <w:szCs w:val="52"/>
        </w:rPr>
        <w:t>莞理工</w:t>
      </w:r>
      <w:r>
        <w:rPr>
          <w:rFonts w:ascii="仿宋_GB2312" w:eastAsia="仿宋_GB2312" w:hAnsi="宋体" w:cs="仿宋_GB2312" w:hint="eastAsia"/>
          <w:b/>
          <w:bCs/>
          <w:sz w:val="52"/>
          <w:szCs w:val="52"/>
        </w:rPr>
        <w:t>学</w:t>
      </w:r>
      <w:r>
        <w:rPr>
          <w:rFonts w:ascii="仿宋_GB2312" w:eastAsia="仿宋_GB2312" w:hAnsi="Dotum" w:cs="仿宋_GB2312" w:hint="eastAsia"/>
          <w:b/>
          <w:bCs/>
          <w:sz w:val="52"/>
          <w:szCs w:val="52"/>
        </w:rPr>
        <w:t>院城市学院</w:t>
      </w:r>
    </w:p>
    <w:p w:rsidR="00AB45E5" w:rsidRDefault="00AB45E5">
      <w:pPr>
        <w:spacing w:line="1000" w:lineRule="exact"/>
        <w:jc w:val="center"/>
        <w:rPr>
          <w:rFonts w:ascii="仿宋_GB2312" w:eastAsia="仿宋_GB2312" w:hAnsi="宋体"/>
          <w:sz w:val="30"/>
          <w:szCs w:val="30"/>
        </w:rPr>
      </w:pPr>
    </w:p>
    <w:p w:rsidR="00AB45E5" w:rsidRDefault="00AB45E5">
      <w:pPr>
        <w:spacing w:line="1000" w:lineRule="exact"/>
        <w:jc w:val="center"/>
        <w:rPr>
          <w:rFonts w:ascii="仿宋_GB2312" w:eastAsia="仿宋_GB2312" w:hAnsi="宋体"/>
          <w:b/>
          <w:bCs/>
          <w:sz w:val="80"/>
          <w:szCs w:val="80"/>
        </w:rPr>
      </w:pPr>
      <w:r>
        <w:rPr>
          <w:rFonts w:ascii="仿宋_GB2312" w:eastAsia="仿宋_GB2312" w:hAnsi="宋体" w:cs="仿宋_GB2312" w:hint="eastAsia"/>
          <w:b/>
          <w:bCs/>
          <w:sz w:val="80"/>
          <w:szCs w:val="80"/>
        </w:rPr>
        <w:t>招</w:t>
      </w:r>
    </w:p>
    <w:p w:rsidR="00AB45E5" w:rsidRDefault="00AB45E5">
      <w:pPr>
        <w:spacing w:line="1000" w:lineRule="exact"/>
        <w:jc w:val="center"/>
        <w:rPr>
          <w:rFonts w:ascii="仿宋_GB2312" w:eastAsia="仿宋_GB2312" w:hAnsi="宋体"/>
          <w:b/>
          <w:bCs/>
          <w:sz w:val="80"/>
          <w:szCs w:val="80"/>
        </w:rPr>
      </w:pPr>
      <w:r>
        <w:rPr>
          <w:rFonts w:ascii="仿宋_GB2312" w:eastAsia="仿宋_GB2312" w:hAnsi="宋体" w:cs="仿宋_GB2312" w:hint="eastAsia"/>
          <w:b/>
          <w:bCs/>
          <w:sz w:val="80"/>
          <w:szCs w:val="80"/>
        </w:rPr>
        <w:t>标</w:t>
      </w:r>
    </w:p>
    <w:p w:rsidR="00AB45E5" w:rsidRDefault="00AB45E5">
      <w:pPr>
        <w:spacing w:line="1000" w:lineRule="exact"/>
        <w:jc w:val="center"/>
        <w:rPr>
          <w:rFonts w:ascii="仿宋_GB2312" w:eastAsia="仿宋_GB2312" w:hAnsi="宋体"/>
          <w:b/>
          <w:bCs/>
          <w:sz w:val="80"/>
          <w:szCs w:val="80"/>
        </w:rPr>
      </w:pPr>
      <w:r>
        <w:rPr>
          <w:rFonts w:ascii="仿宋_GB2312" w:eastAsia="仿宋_GB2312" w:hAnsi="宋体" w:cs="仿宋_GB2312" w:hint="eastAsia"/>
          <w:b/>
          <w:bCs/>
          <w:sz w:val="80"/>
          <w:szCs w:val="80"/>
        </w:rPr>
        <w:t>文</w:t>
      </w:r>
    </w:p>
    <w:p w:rsidR="00AB45E5" w:rsidRDefault="00AB45E5">
      <w:pPr>
        <w:spacing w:line="1000" w:lineRule="exact"/>
        <w:jc w:val="center"/>
        <w:rPr>
          <w:rFonts w:ascii="仿宋_GB2312" w:eastAsia="仿宋_GB2312" w:hAnsi="宋体"/>
          <w:b/>
          <w:bCs/>
          <w:sz w:val="80"/>
          <w:szCs w:val="80"/>
        </w:rPr>
      </w:pPr>
      <w:r>
        <w:rPr>
          <w:rFonts w:ascii="仿宋_GB2312" w:eastAsia="仿宋_GB2312" w:hAnsi="宋体" w:cs="仿宋_GB2312" w:hint="eastAsia"/>
          <w:b/>
          <w:bCs/>
          <w:sz w:val="80"/>
          <w:szCs w:val="80"/>
        </w:rPr>
        <w:t>件</w:t>
      </w:r>
    </w:p>
    <w:p w:rsidR="00AB45E5" w:rsidRDefault="00AB45E5">
      <w:pPr>
        <w:spacing w:line="600" w:lineRule="exact"/>
        <w:jc w:val="center"/>
        <w:rPr>
          <w:rFonts w:ascii="仿宋_GB2312" w:eastAsia="仿宋_GB2312" w:hAnsi="宋体"/>
          <w:sz w:val="80"/>
          <w:szCs w:val="80"/>
        </w:rPr>
      </w:pPr>
    </w:p>
    <w:p w:rsidR="00AB45E5" w:rsidRDefault="00AB45E5">
      <w:pPr>
        <w:spacing w:line="600" w:lineRule="exact"/>
        <w:jc w:val="center"/>
        <w:rPr>
          <w:rFonts w:ascii="仿宋_GB2312" w:eastAsia="仿宋_GB2312" w:hAnsi="宋体"/>
          <w:b/>
          <w:bCs/>
          <w:color w:val="000000"/>
          <w:sz w:val="28"/>
          <w:szCs w:val="28"/>
        </w:rPr>
      </w:pPr>
    </w:p>
    <w:p w:rsidR="00AB45E5" w:rsidRDefault="00AB45E5">
      <w:pPr>
        <w:spacing w:line="600" w:lineRule="exact"/>
        <w:jc w:val="center"/>
        <w:rPr>
          <w:rFonts w:ascii="仿宋_GB2312" w:eastAsia="仿宋_GB2312" w:hAnsi="华文中宋"/>
          <w:b/>
          <w:bCs/>
          <w:color w:val="000000"/>
          <w:sz w:val="31"/>
          <w:szCs w:val="31"/>
        </w:rPr>
      </w:pPr>
      <w:r>
        <w:rPr>
          <w:rFonts w:ascii="仿宋_GB2312" w:eastAsia="仿宋_GB2312" w:hAnsi="华文中宋" w:cs="仿宋_GB2312" w:hint="eastAsia"/>
          <w:b/>
          <w:bCs/>
          <w:color w:val="000000"/>
          <w:sz w:val="31"/>
          <w:szCs w:val="31"/>
        </w:rPr>
        <w:t>项目编号：</w:t>
      </w:r>
      <w:r>
        <w:rPr>
          <w:rFonts w:ascii="仿宋_GB2312" w:eastAsia="仿宋_GB2312" w:hAnsi="华文中宋" w:cs="仿宋_GB2312"/>
          <w:b/>
          <w:bCs/>
          <w:color w:val="000000"/>
          <w:sz w:val="31"/>
          <w:szCs w:val="31"/>
        </w:rPr>
        <w:t>DGUT-CY-</w:t>
      </w:r>
      <w:r w:rsidR="00F52C88">
        <w:rPr>
          <w:rFonts w:ascii="仿宋_GB2312" w:eastAsia="仿宋_GB2312" w:hAnsi="华文中宋" w:cs="仿宋_GB2312" w:hint="eastAsia"/>
          <w:b/>
          <w:bCs/>
          <w:color w:val="000000"/>
          <w:sz w:val="31"/>
          <w:szCs w:val="31"/>
        </w:rPr>
        <w:t>20</w:t>
      </w:r>
      <w:r>
        <w:rPr>
          <w:rFonts w:ascii="仿宋_GB2312" w:eastAsia="仿宋_GB2312" w:hAnsi="华文中宋" w:cs="仿宋_GB2312"/>
          <w:b/>
          <w:bCs/>
          <w:color w:val="000000"/>
          <w:sz w:val="31"/>
          <w:szCs w:val="31"/>
        </w:rPr>
        <w:t>1</w:t>
      </w:r>
      <w:r w:rsidR="006E55BA">
        <w:rPr>
          <w:rFonts w:ascii="仿宋_GB2312" w:eastAsia="仿宋_GB2312" w:hAnsi="华文中宋" w:cs="仿宋_GB2312" w:hint="eastAsia"/>
          <w:b/>
          <w:bCs/>
          <w:color w:val="000000"/>
          <w:sz w:val="31"/>
          <w:szCs w:val="31"/>
        </w:rPr>
        <w:t>6</w:t>
      </w:r>
      <w:r w:rsidR="00220036">
        <w:rPr>
          <w:rFonts w:ascii="仿宋_GB2312" w:eastAsia="仿宋_GB2312" w:hAnsi="华文中宋" w:cs="仿宋_GB2312" w:hint="eastAsia"/>
          <w:b/>
          <w:bCs/>
          <w:color w:val="000000"/>
          <w:sz w:val="31"/>
          <w:szCs w:val="31"/>
        </w:rPr>
        <w:t>0</w:t>
      </w:r>
      <w:r w:rsidR="00F52C88">
        <w:rPr>
          <w:rFonts w:ascii="仿宋_GB2312" w:eastAsia="仿宋_GB2312" w:hAnsi="华文中宋" w:cs="仿宋_GB2312" w:hint="eastAsia"/>
          <w:b/>
          <w:bCs/>
          <w:color w:val="000000"/>
          <w:sz w:val="31"/>
          <w:szCs w:val="31"/>
        </w:rPr>
        <w:t>71001</w:t>
      </w:r>
    </w:p>
    <w:p w:rsidR="00AB45E5" w:rsidRDefault="00AB45E5">
      <w:pPr>
        <w:snapToGrid w:val="0"/>
        <w:spacing w:line="600" w:lineRule="exact"/>
        <w:jc w:val="center"/>
        <w:rPr>
          <w:rFonts w:ascii="仿宋_GB2312" w:eastAsia="仿宋_GB2312" w:hAnsi="华文中宋"/>
          <w:b/>
          <w:bCs/>
          <w:color w:val="000000"/>
          <w:sz w:val="31"/>
          <w:szCs w:val="31"/>
        </w:rPr>
      </w:pPr>
      <w:r>
        <w:rPr>
          <w:rFonts w:ascii="仿宋_GB2312" w:eastAsia="仿宋_GB2312" w:hAnsi="华文中宋" w:cs="仿宋_GB2312" w:hint="eastAsia"/>
          <w:b/>
          <w:bCs/>
          <w:color w:val="000000"/>
          <w:sz w:val="31"/>
          <w:szCs w:val="31"/>
        </w:rPr>
        <w:t>项目名称：</w:t>
      </w:r>
      <w:r w:rsidR="00F52C88">
        <w:rPr>
          <w:rFonts w:hint="eastAsia"/>
          <w:b/>
          <w:sz w:val="30"/>
          <w:szCs w:val="30"/>
        </w:rPr>
        <w:t>办公家具</w:t>
      </w:r>
      <w:r>
        <w:rPr>
          <w:rFonts w:hint="eastAsia"/>
          <w:b/>
          <w:sz w:val="30"/>
          <w:szCs w:val="30"/>
        </w:rPr>
        <w:t>采购项目</w:t>
      </w:r>
    </w:p>
    <w:p w:rsidR="00AB45E5" w:rsidRDefault="00AB45E5">
      <w:pPr>
        <w:snapToGrid w:val="0"/>
        <w:spacing w:line="600" w:lineRule="exact"/>
        <w:rPr>
          <w:rFonts w:ascii="仿宋_GB2312" w:eastAsia="仿宋_GB2312" w:hAnsi="华文中宋" w:cs="仿宋_GB2312"/>
          <w:b/>
          <w:bCs/>
          <w:color w:val="000000"/>
          <w:sz w:val="28"/>
          <w:szCs w:val="28"/>
        </w:rPr>
      </w:pPr>
      <w:r>
        <w:rPr>
          <w:rFonts w:ascii="仿宋_GB2312" w:eastAsia="仿宋_GB2312" w:hAnsi="华文中宋" w:cs="仿宋_GB2312"/>
          <w:b/>
          <w:bCs/>
          <w:color w:val="000000"/>
          <w:sz w:val="28"/>
          <w:szCs w:val="28"/>
        </w:rPr>
        <w:t xml:space="preserve"> </w:t>
      </w:r>
    </w:p>
    <w:p w:rsidR="00AB45E5" w:rsidRDefault="00AB45E5">
      <w:pPr>
        <w:snapToGrid w:val="0"/>
        <w:spacing w:line="600" w:lineRule="exact"/>
        <w:rPr>
          <w:rFonts w:ascii="仿宋_GB2312" w:eastAsia="仿宋_GB2312" w:hAnsi="华文中宋" w:cs="仿宋_GB2312"/>
          <w:b/>
          <w:bCs/>
          <w:color w:val="000000"/>
          <w:sz w:val="28"/>
          <w:szCs w:val="28"/>
        </w:rPr>
      </w:pPr>
    </w:p>
    <w:p w:rsidR="00AB45E5" w:rsidRDefault="00AB45E5">
      <w:pPr>
        <w:snapToGrid w:val="0"/>
        <w:spacing w:line="600" w:lineRule="exact"/>
        <w:rPr>
          <w:rFonts w:ascii="仿宋_GB2312" w:eastAsia="仿宋_GB2312" w:hAnsi="华文中宋"/>
          <w:b/>
          <w:bCs/>
          <w:color w:val="000000"/>
          <w:sz w:val="28"/>
          <w:szCs w:val="28"/>
          <w:u w:val="single"/>
        </w:rPr>
      </w:pPr>
    </w:p>
    <w:p w:rsidR="00AB45E5" w:rsidRDefault="00AB45E5" w:rsidP="006E55BA">
      <w:pPr>
        <w:snapToGrid w:val="0"/>
        <w:spacing w:line="600" w:lineRule="exact"/>
        <w:ind w:firstLineChars="100" w:firstLine="310"/>
        <w:jc w:val="center"/>
        <w:rPr>
          <w:rFonts w:ascii="仿宋_GB2312" w:eastAsia="仿宋_GB2312" w:hAnsi="华文中宋"/>
          <w:b/>
          <w:bCs/>
          <w:color w:val="000000"/>
          <w:sz w:val="31"/>
          <w:szCs w:val="31"/>
        </w:rPr>
      </w:pPr>
      <w:r>
        <w:rPr>
          <w:rFonts w:ascii="仿宋_GB2312" w:eastAsia="仿宋_GB2312" w:hAnsi="华文中宋" w:cs="仿宋_GB2312" w:hint="eastAsia"/>
          <w:b/>
          <w:bCs/>
          <w:sz w:val="31"/>
          <w:szCs w:val="31"/>
        </w:rPr>
        <w:t>东莞理工学院城市学院</w:t>
      </w:r>
    </w:p>
    <w:p w:rsidR="00AB45E5" w:rsidRDefault="00AB45E5">
      <w:pPr>
        <w:snapToGrid w:val="0"/>
        <w:spacing w:line="600" w:lineRule="exact"/>
        <w:jc w:val="center"/>
        <w:rPr>
          <w:rFonts w:ascii="仿宋_GB2312" w:eastAsia="仿宋_GB2312" w:hAnsi="华文中宋"/>
          <w:b/>
          <w:bCs/>
          <w:color w:val="000000"/>
          <w:sz w:val="31"/>
          <w:szCs w:val="31"/>
        </w:rPr>
      </w:pPr>
      <w:r>
        <w:rPr>
          <w:rFonts w:ascii="仿宋_GB2312" w:eastAsia="仿宋_GB2312" w:hAnsi="华文中宋" w:cs="仿宋_GB2312"/>
          <w:b/>
          <w:bCs/>
          <w:color w:val="000000"/>
          <w:sz w:val="31"/>
          <w:szCs w:val="31"/>
        </w:rPr>
        <w:t xml:space="preserve">  </w:t>
      </w:r>
      <w:r>
        <w:rPr>
          <w:rFonts w:ascii="仿宋_GB2312" w:eastAsia="仿宋_GB2312" w:hAnsi="华文中宋" w:cs="仿宋_GB2312" w:hint="eastAsia"/>
          <w:b/>
          <w:bCs/>
          <w:color w:val="000000"/>
          <w:sz w:val="31"/>
          <w:szCs w:val="31"/>
        </w:rPr>
        <w:t>二Ｏ一</w:t>
      </w:r>
      <w:r w:rsidR="001D2B9C">
        <w:rPr>
          <w:rFonts w:ascii="仿宋_GB2312" w:eastAsia="仿宋_GB2312" w:hAnsi="华文中宋" w:cs="仿宋_GB2312" w:hint="eastAsia"/>
          <w:b/>
          <w:bCs/>
          <w:color w:val="000000"/>
          <w:sz w:val="31"/>
          <w:szCs w:val="31"/>
        </w:rPr>
        <w:t>六</w:t>
      </w:r>
      <w:r>
        <w:rPr>
          <w:rFonts w:ascii="仿宋_GB2312" w:eastAsia="仿宋_GB2312" w:hAnsi="华文中宋" w:cs="仿宋_GB2312" w:hint="eastAsia"/>
          <w:b/>
          <w:bCs/>
          <w:color w:val="000000"/>
          <w:sz w:val="31"/>
          <w:szCs w:val="31"/>
        </w:rPr>
        <w:t>年</w:t>
      </w:r>
      <w:r w:rsidR="00F52C88">
        <w:rPr>
          <w:rFonts w:ascii="仿宋_GB2312" w:eastAsia="仿宋_GB2312" w:hAnsi="华文中宋" w:cs="仿宋_GB2312" w:hint="eastAsia"/>
          <w:b/>
          <w:bCs/>
          <w:color w:val="000000"/>
          <w:sz w:val="31"/>
          <w:szCs w:val="31"/>
        </w:rPr>
        <w:t>七</w:t>
      </w:r>
      <w:r>
        <w:rPr>
          <w:rFonts w:ascii="仿宋_GB2312" w:eastAsia="仿宋_GB2312" w:hAnsi="华文中宋" w:cs="仿宋_GB2312" w:hint="eastAsia"/>
          <w:b/>
          <w:bCs/>
          <w:color w:val="000000"/>
          <w:sz w:val="31"/>
          <w:szCs w:val="31"/>
        </w:rPr>
        <w:t>月</w:t>
      </w:r>
    </w:p>
    <w:p w:rsidR="00AB45E5" w:rsidRDefault="00AB45E5">
      <w:pPr>
        <w:tabs>
          <w:tab w:val="left" w:pos="2730"/>
        </w:tabs>
        <w:spacing w:line="360" w:lineRule="auto"/>
        <w:jc w:val="center"/>
        <w:rPr>
          <w:rFonts w:ascii="仿宋_GB2312" w:eastAsia="仿宋_GB2312"/>
          <w:b/>
          <w:bCs/>
          <w:sz w:val="44"/>
          <w:szCs w:val="44"/>
        </w:rPr>
      </w:pPr>
    </w:p>
    <w:p w:rsidR="00AB45E5" w:rsidRDefault="00AB45E5">
      <w:pPr>
        <w:tabs>
          <w:tab w:val="left" w:pos="2730"/>
        </w:tabs>
        <w:spacing w:line="360" w:lineRule="auto"/>
        <w:jc w:val="center"/>
        <w:rPr>
          <w:rFonts w:ascii="仿宋_GB2312" w:eastAsia="仿宋_GB2312"/>
          <w:b/>
          <w:bCs/>
          <w:sz w:val="44"/>
          <w:szCs w:val="44"/>
        </w:rPr>
      </w:pPr>
    </w:p>
    <w:p w:rsidR="00AB45E5" w:rsidRDefault="00AB45E5">
      <w:pPr>
        <w:rPr>
          <w:sz w:val="32"/>
          <w:szCs w:val="32"/>
        </w:rPr>
      </w:pPr>
    </w:p>
    <w:p w:rsidR="00AB45E5" w:rsidRDefault="00AB45E5">
      <w:pPr>
        <w:tabs>
          <w:tab w:val="left" w:pos="2730"/>
        </w:tabs>
        <w:spacing w:line="360" w:lineRule="auto"/>
        <w:jc w:val="center"/>
        <w:rPr>
          <w:b/>
          <w:bCs/>
          <w:sz w:val="44"/>
          <w:szCs w:val="44"/>
        </w:rPr>
      </w:pPr>
      <w:r>
        <w:rPr>
          <w:rFonts w:cs="宋体" w:hint="eastAsia"/>
          <w:b/>
          <w:bCs/>
          <w:sz w:val="44"/>
          <w:szCs w:val="44"/>
        </w:rPr>
        <w:t>目</w:t>
      </w:r>
      <w:r>
        <w:rPr>
          <w:b/>
          <w:bCs/>
          <w:sz w:val="44"/>
          <w:szCs w:val="44"/>
        </w:rPr>
        <w:t xml:space="preserve">  </w:t>
      </w:r>
      <w:r>
        <w:rPr>
          <w:rFonts w:cs="宋体" w:hint="eastAsia"/>
          <w:b/>
          <w:bCs/>
          <w:sz w:val="44"/>
          <w:szCs w:val="44"/>
        </w:rPr>
        <w:t>录</w:t>
      </w:r>
    </w:p>
    <w:p w:rsidR="00AB45E5" w:rsidRDefault="00AB45E5">
      <w:pPr>
        <w:tabs>
          <w:tab w:val="left" w:pos="2730"/>
        </w:tabs>
        <w:spacing w:line="360" w:lineRule="auto"/>
        <w:jc w:val="center"/>
        <w:rPr>
          <w:rFonts w:ascii="宋体"/>
          <w:b/>
          <w:bCs/>
          <w:sz w:val="32"/>
          <w:szCs w:val="32"/>
        </w:rPr>
      </w:pPr>
    </w:p>
    <w:p w:rsidR="00AB45E5" w:rsidRDefault="004C2B53">
      <w:pPr>
        <w:pStyle w:val="11"/>
        <w:tabs>
          <w:tab w:val="right" w:leader="dot" w:pos="8296"/>
        </w:tabs>
      </w:pPr>
      <w:r>
        <w:rPr>
          <w:rFonts w:ascii="宋体" w:hAnsi="宋体" w:cs="宋体"/>
          <w:b/>
          <w:bCs/>
          <w:sz w:val="32"/>
          <w:szCs w:val="32"/>
        </w:rPr>
        <w:fldChar w:fldCharType="begin"/>
      </w:r>
      <w:r w:rsidR="00AB45E5">
        <w:rPr>
          <w:rFonts w:ascii="宋体" w:hAnsi="宋体" w:cs="宋体"/>
          <w:b/>
          <w:bCs/>
          <w:sz w:val="32"/>
          <w:szCs w:val="32"/>
        </w:rPr>
        <w:instrText xml:space="preserve"> TOC \o "1-3" \h \z </w:instrText>
      </w:r>
      <w:r>
        <w:rPr>
          <w:rFonts w:ascii="宋体" w:hAnsi="宋体" w:cs="宋体"/>
          <w:b/>
          <w:bCs/>
          <w:sz w:val="32"/>
          <w:szCs w:val="32"/>
        </w:rPr>
        <w:fldChar w:fldCharType="separate"/>
      </w:r>
      <w:hyperlink w:anchor="_Toc245714876" w:history="1">
        <w:r w:rsidR="00AB45E5">
          <w:rPr>
            <w:rStyle w:val="a4"/>
            <w:rFonts w:cs="宋体" w:hint="eastAsia"/>
          </w:rPr>
          <w:t>采购公告</w:t>
        </w:r>
        <w:r w:rsidR="00AB45E5">
          <w:tab/>
        </w:r>
        <w:r w:rsidR="00872C14">
          <w:rPr>
            <w:rFonts w:hint="eastAsia"/>
          </w:rPr>
          <w:t>3</w:t>
        </w:r>
      </w:hyperlink>
    </w:p>
    <w:p w:rsidR="00AB45E5" w:rsidRDefault="004C2B53">
      <w:pPr>
        <w:pStyle w:val="11"/>
        <w:tabs>
          <w:tab w:val="right" w:leader="dot" w:pos="8296"/>
        </w:tabs>
      </w:pPr>
      <w:hyperlink w:anchor="_Toc245714877" w:history="1">
        <w:r w:rsidR="00AB45E5">
          <w:rPr>
            <w:rStyle w:val="a4"/>
            <w:rFonts w:cs="宋体" w:hint="eastAsia"/>
          </w:rPr>
          <w:t>采购邀请函</w:t>
        </w:r>
        <w:r w:rsidR="00AB45E5">
          <w:tab/>
        </w:r>
        <w:r w:rsidR="00872C14">
          <w:rPr>
            <w:rFonts w:hint="eastAsia"/>
          </w:rPr>
          <w:t>4-6</w:t>
        </w:r>
      </w:hyperlink>
    </w:p>
    <w:p w:rsidR="00AB45E5" w:rsidRDefault="004C2B53">
      <w:pPr>
        <w:pStyle w:val="11"/>
        <w:tabs>
          <w:tab w:val="right" w:leader="dot" w:pos="8296"/>
        </w:tabs>
      </w:pPr>
      <w:hyperlink w:anchor="_Toc245714878" w:history="1">
        <w:r w:rsidR="00AB45E5">
          <w:rPr>
            <w:rStyle w:val="a4"/>
            <w:rFonts w:cs="宋体" w:hint="eastAsia"/>
          </w:rPr>
          <w:t>附件：</w:t>
        </w:r>
        <w:r w:rsidR="00AB45E5">
          <w:tab/>
        </w:r>
        <w:r w:rsidR="00872C14">
          <w:rPr>
            <w:rFonts w:hint="eastAsia"/>
          </w:rPr>
          <w:t>7-1</w:t>
        </w:r>
        <w:r w:rsidR="00F02D3A">
          <w:rPr>
            <w:rFonts w:hint="eastAsia"/>
          </w:rPr>
          <w:t>9</w:t>
        </w:r>
      </w:hyperlink>
    </w:p>
    <w:p w:rsidR="00AB45E5" w:rsidRDefault="00AB45E5" w:rsidP="006E55BA">
      <w:pPr>
        <w:pStyle w:val="21"/>
        <w:tabs>
          <w:tab w:val="right" w:leader="dot" w:pos="8296"/>
        </w:tabs>
      </w:pPr>
    </w:p>
    <w:p w:rsidR="00AB45E5" w:rsidRDefault="00AB45E5" w:rsidP="006E55BA">
      <w:pPr>
        <w:pStyle w:val="21"/>
        <w:tabs>
          <w:tab w:val="right" w:leader="dot" w:pos="8296"/>
        </w:tabs>
      </w:pPr>
    </w:p>
    <w:p w:rsidR="00AB45E5" w:rsidRDefault="004C2B53">
      <w:pPr>
        <w:tabs>
          <w:tab w:val="left" w:pos="2730"/>
        </w:tabs>
        <w:spacing w:line="360" w:lineRule="auto"/>
        <w:rPr>
          <w:rFonts w:ascii="宋体"/>
          <w:b/>
          <w:bCs/>
          <w:sz w:val="32"/>
          <w:szCs w:val="32"/>
        </w:rPr>
      </w:pPr>
      <w:r>
        <w:rPr>
          <w:rFonts w:ascii="宋体" w:hAnsi="宋体" w:cs="宋体"/>
          <w:b/>
          <w:bCs/>
          <w:sz w:val="32"/>
          <w:szCs w:val="32"/>
        </w:rPr>
        <w:fldChar w:fldCharType="end"/>
      </w: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Default="00AB45E5">
      <w:pPr>
        <w:tabs>
          <w:tab w:val="left" w:pos="2730"/>
        </w:tabs>
        <w:spacing w:line="360" w:lineRule="auto"/>
        <w:jc w:val="center"/>
        <w:rPr>
          <w:b/>
          <w:bCs/>
          <w:sz w:val="44"/>
          <w:szCs w:val="44"/>
        </w:rPr>
      </w:pPr>
    </w:p>
    <w:p w:rsidR="00AB45E5" w:rsidRPr="001D2B9C" w:rsidRDefault="00AB45E5">
      <w:pPr>
        <w:spacing w:line="360" w:lineRule="auto"/>
        <w:jc w:val="center"/>
        <w:rPr>
          <w:rFonts w:ascii="宋体" w:cs="仿宋_GB2312"/>
          <w:b/>
          <w:bCs/>
          <w:color w:val="000000"/>
          <w:sz w:val="48"/>
          <w:szCs w:val="48"/>
        </w:rPr>
      </w:pPr>
      <w:r w:rsidRPr="001D2B9C">
        <w:rPr>
          <w:rFonts w:ascii="宋体" w:hAnsi="宋体" w:cs="仿宋_GB2312" w:hint="eastAsia"/>
          <w:b/>
          <w:bCs/>
          <w:color w:val="000000"/>
          <w:sz w:val="48"/>
          <w:szCs w:val="48"/>
        </w:rPr>
        <w:lastRenderedPageBreak/>
        <w:t>采购公告</w:t>
      </w:r>
    </w:p>
    <w:p w:rsidR="001D2B9C" w:rsidRDefault="001D2B9C" w:rsidP="001D2B9C">
      <w:pPr>
        <w:spacing w:line="360" w:lineRule="auto"/>
        <w:ind w:firstLineChars="200" w:firstLine="420"/>
        <w:rPr>
          <w:rFonts w:ascii="宋体" w:hAnsi="宋体" w:cs="宋体"/>
        </w:rPr>
      </w:pPr>
    </w:p>
    <w:p w:rsidR="00AB45E5" w:rsidRDefault="00AB45E5" w:rsidP="001D2B9C">
      <w:pPr>
        <w:spacing w:line="360" w:lineRule="auto"/>
        <w:ind w:firstLineChars="200" w:firstLine="420"/>
        <w:rPr>
          <w:rFonts w:ascii="宋体"/>
        </w:rPr>
      </w:pPr>
      <w:r>
        <w:rPr>
          <w:rFonts w:ascii="宋体" w:hAnsi="宋体" w:cs="宋体" w:hint="eastAsia"/>
        </w:rPr>
        <w:t>经批准，现就</w:t>
      </w:r>
      <w:r>
        <w:rPr>
          <w:rFonts w:ascii="宋体" w:hAnsi="宋体" w:cs="宋体" w:hint="eastAsia"/>
          <w:color w:val="FF0000"/>
          <w:szCs w:val="31"/>
        </w:rPr>
        <w:t>东莞理工学院城市学院</w:t>
      </w:r>
      <w:r w:rsidR="00F52C88">
        <w:rPr>
          <w:rFonts w:ascii="宋体" w:hAnsi="宋体" w:cs="宋体" w:hint="eastAsia"/>
          <w:color w:val="FF0000"/>
          <w:szCs w:val="31"/>
        </w:rPr>
        <w:t>创艺设计学院办公家具</w:t>
      </w:r>
      <w:r>
        <w:rPr>
          <w:rFonts w:ascii="宋体" w:hAnsi="宋体" w:cs="宋体" w:hint="eastAsia"/>
          <w:color w:val="FF0000"/>
          <w:szCs w:val="31"/>
        </w:rPr>
        <w:t>采购项目</w:t>
      </w:r>
      <w:r>
        <w:rPr>
          <w:rFonts w:ascii="宋体" w:hAnsi="宋体" w:cs="宋体" w:hint="eastAsia"/>
          <w:color w:val="FF0000"/>
        </w:rPr>
        <w:t>（采购编号</w:t>
      </w:r>
      <w:r>
        <w:rPr>
          <w:rFonts w:ascii="宋体" w:hAnsi="宋体" w:cs="宋体"/>
          <w:color w:val="FF0000"/>
        </w:rPr>
        <w:t>DGUT-C</w:t>
      </w:r>
      <w:r w:rsidR="001D2B9C">
        <w:rPr>
          <w:rFonts w:ascii="宋体" w:hAnsi="宋体" w:cs="宋体" w:hint="eastAsia"/>
          <w:color w:val="FF0000"/>
        </w:rPr>
        <w:t>Y</w:t>
      </w:r>
      <w:r>
        <w:rPr>
          <w:rFonts w:ascii="宋体" w:hAnsi="宋体" w:cs="宋体"/>
          <w:color w:val="FF0000"/>
        </w:rPr>
        <w:t>-</w:t>
      </w:r>
      <w:r w:rsidR="00F52C88">
        <w:rPr>
          <w:rFonts w:ascii="宋体" w:hAnsi="宋体" w:cs="宋体" w:hint="eastAsia"/>
          <w:color w:val="FF0000"/>
        </w:rPr>
        <w:t>20</w:t>
      </w:r>
      <w:r>
        <w:rPr>
          <w:rFonts w:ascii="宋体" w:hAnsi="宋体" w:cs="宋体"/>
          <w:color w:val="FF0000"/>
        </w:rPr>
        <w:t>1</w:t>
      </w:r>
      <w:r w:rsidR="001D2B9C">
        <w:rPr>
          <w:rFonts w:ascii="宋体" w:hAnsi="宋体" w:cs="宋体" w:hint="eastAsia"/>
          <w:color w:val="FF0000"/>
        </w:rPr>
        <w:t>6</w:t>
      </w:r>
      <w:r>
        <w:rPr>
          <w:rFonts w:ascii="宋体" w:hAnsi="宋体" w:cs="宋体"/>
          <w:color w:val="FF0000"/>
        </w:rPr>
        <w:t>0</w:t>
      </w:r>
      <w:r w:rsidR="00F52C88">
        <w:rPr>
          <w:rFonts w:ascii="宋体" w:hAnsi="宋体" w:cs="宋体" w:hint="eastAsia"/>
          <w:color w:val="FF0000"/>
        </w:rPr>
        <w:t>71001</w:t>
      </w:r>
      <w:r>
        <w:rPr>
          <w:rFonts w:ascii="宋体" w:hAnsi="宋体" w:cs="宋体" w:hint="eastAsia"/>
        </w:rPr>
        <w:t>）进行公开招标，欢迎欢迎具有相关经营范围资质和能力的</w:t>
      </w:r>
      <w:r>
        <w:rPr>
          <w:rFonts w:ascii="宋体" w:hAnsi="宋体" w:cs="宋体" w:hint="eastAsia"/>
          <w:color w:val="FF0000"/>
        </w:rPr>
        <w:t>国内</w:t>
      </w:r>
      <w:r>
        <w:rPr>
          <w:rFonts w:ascii="宋体" w:hAnsi="宋体" w:cs="宋体" w:hint="eastAsia"/>
        </w:rPr>
        <w:t>供应商参加本次采购。</w:t>
      </w:r>
    </w:p>
    <w:p w:rsidR="00AB45E5" w:rsidRDefault="00AB45E5">
      <w:pPr>
        <w:numPr>
          <w:ilvl w:val="0"/>
          <w:numId w:val="1"/>
        </w:numPr>
        <w:spacing w:line="360" w:lineRule="auto"/>
        <w:rPr>
          <w:rFonts w:ascii="宋体"/>
          <w:color w:val="FF0000"/>
        </w:rPr>
      </w:pPr>
      <w:r>
        <w:rPr>
          <w:rFonts w:ascii="宋体" w:hAnsi="宋体" w:cs="宋体" w:hint="eastAsia"/>
        </w:rPr>
        <w:t>索取采购文件时间：</w:t>
      </w:r>
      <w:r>
        <w:rPr>
          <w:color w:val="FF0000"/>
        </w:rPr>
        <w:t>201</w:t>
      </w:r>
      <w:r w:rsidR="001D2B9C">
        <w:rPr>
          <w:rFonts w:hint="eastAsia"/>
          <w:color w:val="FF0000"/>
        </w:rPr>
        <w:t>6</w:t>
      </w:r>
      <w:r>
        <w:rPr>
          <w:rFonts w:cs="宋体" w:hint="eastAsia"/>
          <w:color w:val="FF0000"/>
        </w:rPr>
        <w:t>年</w:t>
      </w:r>
      <w:r w:rsidR="00F52C88">
        <w:rPr>
          <w:rFonts w:hint="eastAsia"/>
          <w:color w:val="FF0000"/>
        </w:rPr>
        <w:t>7</w:t>
      </w:r>
      <w:r>
        <w:rPr>
          <w:rFonts w:cs="宋体" w:hint="eastAsia"/>
          <w:color w:val="FF0000"/>
        </w:rPr>
        <w:t>月</w:t>
      </w:r>
      <w:r w:rsidR="00F02D3A">
        <w:rPr>
          <w:rFonts w:hint="eastAsia"/>
          <w:color w:val="FF0000"/>
        </w:rPr>
        <w:t>1</w:t>
      </w:r>
      <w:r w:rsidR="003E4B51">
        <w:rPr>
          <w:rFonts w:hint="eastAsia"/>
          <w:color w:val="FF0000"/>
        </w:rPr>
        <w:t>8</w:t>
      </w:r>
      <w:r>
        <w:rPr>
          <w:color w:val="FF0000"/>
        </w:rPr>
        <w:t xml:space="preserve"> </w:t>
      </w:r>
      <w:r>
        <w:rPr>
          <w:rFonts w:cs="宋体" w:hint="eastAsia"/>
          <w:color w:val="FF0000"/>
        </w:rPr>
        <w:t>日至</w:t>
      </w:r>
      <w:r>
        <w:rPr>
          <w:color w:val="FF0000"/>
        </w:rPr>
        <w:t xml:space="preserve"> </w:t>
      </w:r>
      <w:r w:rsidR="00F52C88">
        <w:rPr>
          <w:rFonts w:hint="eastAsia"/>
          <w:color w:val="FF0000"/>
        </w:rPr>
        <w:t>7</w:t>
      </w:r>
      <w:r>
        <w:rPr>
          <w:color w:val="FF0000"/>
        </w:rPr>
        <w:t xml:space="preserve"> </w:t>
      </w:r>
      <w:r>
        <w:rPr>
          <w:rFonts w:cs="宋体" w:hint="eastAsia"/>
          <w:color w:val="FF0000"/>
        </w:rPr>
        <w:t>月</w:t>
      </w:r>
      <w:r w:rsidR="003E4B51">
        <w:rPr>
          <w:rFonts w:cs="宋体" w:hint="eastAsia"/>
          <w:color w:val="FF0000"/>
        </w:rPr>
        <w:t>2</w:t>
      </w:r>
      <w:r w:rsidR="002622CF">
        <w:rPr>
          <w:rFonts w:cs="宋体" w:hint="eastAsia"/>
          <w:color w:val="FF0000"/>
        </w:rPr>
        <w:t>5</w:t>
      </w:r>
      <w:r>
        <w:rPr>
          <w:color w:val="FF0000"/>
        </w:rPr>
        <w:t xml:space="preserve"> </w:t>
      </w:r>
      <w:r>
        <w:rPr>
          <w:rFonts w:cs="宋体" w:hint="eastAsia"/>
          <w:color w:val="FF0000"/>
        </w:rPr>
        <w:t>日（节假日除外）</w:t>
      </w:r>
      <w:r>
        <w:rPr>
          <w:rFonts w:ascii="宋体" w:hAnsi="宋体" w:cs="宋体" w:hint="eastAsia"/>
          <w:color w:val="FF0000"/>
        </w:rPr>
        <w:t>，上午</w:t>
      </w:r>
      <w:r>
        <w:rPr>
          <w:rFonts w:ascii="宋体" w:hAnsi="宋体" w:cs="宋体"/>
          <w:color w:val="FF0000"/>
        </w:rPr>
        <w:t>9</w:t>
      </w:r>
      <w:r>
        <w:rPr>
          <w:rFonts w:ascii="宋体" w:hAnsi="宋体" w:cs="宋体" w:hint="eastAsia"/>
          <w:color w:val="FF0000"/>
        </w:rPr>
        <w:t>：</w:t>
      </w:r>
      <w:r>
        <w:rPr>
          <w:rFonts w:ascii="宋体" w:cs="宋体"/>
          <w:color w:val="FF0000"/>
        </w:rPr>
        <w:t>00</w:t>
      </w:r>
      <w:r>
        <w:rPr>
          <w:rFonts w:ascii="宋体" w:hAnsi="宋体" w:cs="宋体" w:hint="eastAsia"/>
          <w:color w:val="FF0000"/>
        </w:rPr>
        <w:t>至</w:t>
      </w:r>
      <w:r>
        <w:rPr>
          <w:rFonts w:ascii="宋体" w:hAnsi="宋体" w:cs="宋体"/>
          <w:color w:val="FF0000"/>
        </w:rPr>
        <w:t>11</w:t>
      </w:r>
      <w:r>
        <w:rPr>
          <w:rFonts w:ascii="宋体" w:hAnsi="宋体" w:cs="宋体" w:hint="eastAsia"/>
          <w:color w:val="FF0000"/>
        </w:rPr>
        <w:t>：</w:t>
      </w:r>
      <w:r>
        <w:rPr>
          <w:rFonts w:ascii="宋体" w:hAnsi="宋体" w:cs="宋体"/>
          <w:color w:val="FF0000"/>
        </w:rPr>
        <w:t>30</w:t>
      </w:r>
      <w:r>
        <w:rPr>
          <w:rFonts w:ascii="宋体" w:hAnsi="宋体" w:cs="宋体" w:hint="eastAsia"/>
          <w:color w:val="FF0000"/>
        </w:rPr>
        <w:t>，下午</w:t>
      </w:r>
      <w:r>
        <w:rPr>
          <w:rFonts w:ascii="宋体" w:hAnsi="宋体" w:cs="宋体"/>
          <w:color w:val="FF0000"/>
        </w:rPr>
        <w:t>3</w:t>
      </w:r>
      <w:r>
        <w:rPr>
          <w:rFonts w:ascii="宋体" w:hAnsi="宋体" w:cs="宋体" w:hint="eastAsia"/>
          <w:color w:val="FF0000"/>
        </w:rPr>
        <w:t>：</w:t>
      </w:r>
      <w:r>
        <w:rPr>
          <w:rFonts w:ascii="宋体" w:cs="宋体"/>
          <w:color w:val="FF0000"/>
        </w:rPr>
        <w:t>00</w:t>
      </w:r>
      <w:r>
        <w:rPr>
          <w:rFonts w:ascii="宋体" w:hAnsi="宋体" w:cs="宋体" w:hint="eastAsia"/>
          <w:color w:val="FF0000"/>
        </w:rPr>
        <w:t>至</w:t>
      </w:r>
      <w:r>
        <w:rPr>
          <w:rFonts w:ascii="宋体" w:hAnsi="宋体" w:cs="宋体"/>
          <w:color w:val="FF0000"/>
        </w:rPr>
        <w:t>5</w:t>
      </w:r>
      <w:r>
        <w:rPr>
          <w:rFonts w:ascii="宋体" w:hAnsi="宋体" w:cs="宋体" w:hint="eastAsia"/>
          <w:color w:val="FF0000"/>
        </w:rPr>
        <w:t>：</w:t>
      </w:r>
      <w:r>
        <w:rPr>
          <w:rFonts w:ascii="宋体" w:cs="宋体"/>
          <w:color w:val="FF0000"/>
        </w:rPr>
        <w:t>00</w:t>
      </w:r>
      <w:r>
        <w:rPr>
          <w:rFonts w:ascii="宋体" w:hAnsi="宋体" w:cs="宋体" w:hint="eastAsia"/>
          <w:color w:val="FF0000"/>
        </w:rPr>
        <w:t>。</w:t>
      </w:r>
    </w:p>
    <w:p w:rsidR="00AB45E5" w:rsidRDefault="00AB45E5">
      <w:pPr>
        <w:numPr>
          <w:ilvl w:val="0"/>
          <w:numId w:val="1"/>
        </w:numPr>
        <w:spacing w:line="360" w:lineRule="auto"/>
        <w:rPr>
          <w:rFonts w:ascii="宋体" w:hAnsi="宋体" w:cs="宋体"/>
        </w:rPr>
      </w:pPr>
      <w:r>
        <w:rPr>
          <w:rFonts w:ascii="宋体" w:hAnsi="宋体" w:cs="宋体" w:hint="eastAsia"/>
        </w:rPr>
        <w:t>索取文件地点：东莞理工学院城市学院行政楼</w:t>
      </w:r>
      <w:r>
        <w:rPr>
          <w:rFonts w:ascii="宋体" w:hAnsi="宋体" w:cs="宋体"/>
        </w:rPr>
        <w:t xml:space="preserve"> 315</w:t>
      </w:r>
      <w:r>
        <w:rPr>
          <w:rFonts w:ascii="宋体" w:hAnsi="宋体" w:cs="宋体" w:hint="eastAsia"/>
        </w:rPr>
        <w:t>房</w:t>
      </w:r>
      <w:r>
        <w:rPr>
          <w:rFonts w:ascii="宋体" w:hAnsi="宋体" w:cs="宋体"/>
        </w:rPr>
        <w:t xml:space="preserve"> </w:t>
      </w:r>
      <w:r>
        <w:rPr>
          <w:rFonts w:ascii="宋体" w:hAnsi="宋体" w:cs="宋体" w:hint="eastAsia"/>
        </w:rPr>
        <w:t>。</w:t>
      </w:r>
      <w:r>
        <w:rPr>
          <w:rFonts w:ascii="宋体" w:hAnsi="宋体" w:cs="宋体"/>
        </w:rPr>
        <w:t xml:space="preserve"> </w:t>
      </w:r>
    </w:p>
    <w:p w:rsidR="00AB45E5" w:rsidRDefault="00AB45E5">
      <w:pPr>
        <w:numPr>
          <w:ilvl w:val="0"/>
          <w:numId w:val="1"/>
        </w:numPr>
        <w:spacing w:line="360" w:lineRule="auto"/>
      </w:pPr>
      <w:r>
        <w:rPr>
          <w:rFonts w:ascii="宋体" w:hAnsi="宋体" w:cs="宋体" w:hint="eastAsia"/>
        </w:rPr>
        <w:t>索取文件时应提供以下资料：</w:t>
      </w:r>
    </w:p>
    <w:p w:rsidR="00AB45E5" w:rsidRDefault="00AB45E5">
      <w:pPr>
        <w:tabs>
          <w:tab w:val="left" w:pos="1080"/>
        </w:tabs>
        <w:spacing w:line="360" w:lineRule="auto"/>
        <w:ind w:left="360"/>
        <w:rPr>
          <w:rFonts w:ascii="宋体"/>
        </w:rPr>
      </w:pPr>
      <w:r>
        <w:rPr>
          <w:rFonts w:ascii="宋体" w:hAnsi="宋体" w:cs="宋体"/>
        </w:rPr>
        <w:t xml:space="preserve">  </w:t>
      </w:r>
      <w:r>
        <w:rPr>
          <w:rFonts w:ascii="宋体" w:hAnsi="宋体" w:hint="eastAsia"/>
        </w:rPr>
        <w:t>（一）投标人的条件：</w:t>
      </w:r>
    </w:p>
    <w:p w:rsidR="00AB45E5" w:rsidRDefault="00AB45E5" w:rsidP="006E55BA">
      <w:pPr>
        <w:tabs>
          <w:tab w:val="left" w:pos="1080"/>
        </w:tabs>
        <w:spacing w:line="360" w:lineRule="auto"/>
        <w:ind w:leftChars="171" w:left="359" w:firstLineChars="250" w:firstLine="525"/>
        <w:rPr>
          <w:rFonts w:ascii="宋体"/>
        </w:rPr>
      </w:pPr>
      <w:r>
        <w:rPr>
          <w:rFonts w:ascii="宋体" w:hAnsi="宋体"/>
        </w:rPr>
        <w:t>1</w:t>
      </w:r>
      <w:r>
        <w:rPr>
          <w:rFonts w:ascii="宋体" w:hAnsi="宋体" w:hint="eastAsia"/>
        </w:rPr>
        <w:t>、在中华人民共和国境内注册并具有相关项目内容的经营范围。</w:t>
      </w:r>
    </w:p>
    <w:p w:rsidR="00AB45E5" w:rsidRDefault="00AB45E5" w:rsidP="006E55BA">
      <w:pPr>
        <w:tabs>
          <w:tab w:val="left" w:pos="1080"/>
        </w:tabs>
        <w:spacing w:line="360" w:lineRule="auto"/>
        <w:ind w:leftChars="171" w:left="359" w:firstLineChars="250" w:firstLine="525"/>
        <w:rPr>
          <w:rFonts w:ascii="宋体"/>
        </w:rPr>
      </w:pPr>
      <w:r>
        <w:rPr>
          <w:rFonts w:ascii="宋体" w:hAnsi="宋体"/>
        </w:rPr>
        <w:t>2</w:t>
      </w:r>
      <w:r>
        <w:rPr>
          <w:rFonts w:ascii="宋体" w:hAnsi="宋体" w:hint="eastAsia"/>
        </w:rPr>
        <w:t>、投标人参加政府采购活动近三年没有违法记录，并遵守政府采购法律、法规。</w:t>
      </w:r>
    </w:p>
    <w:p w:rsidR="00AB45E5" w:rsidRDefault="00AB45E5" w:rsidP="006E55BA">
      <w:pPr>
        <w:tabs>
          <w:tab w:val="left" w:pos="1080"/>
        </w:tabs>
        <w:spacing w:line="360" w:lineRule="auto"/>
        <w:ind w:firstLineChars="150" w:firstLine="315"/>
        <w:rPr>
          <w:rFonts w:ascii="宋体"/>
        </w:rPr>
      </w:pPr>
      <w:r>
        <w:rPr>
          <w:rFonts w:ascii="宋体" w:hAnsi="宋体"/>
        </w:rPr>
        <w:t xml:space="preserve"> (</w:t>
      </w:r>
      <w:r>
        <w:rPr>
          <w:rFonts w:ascii="宋体" w:hAnsi="宋体" w:hint="eastAsia"/>
        </w:rPr>
        <w:t>二</w:t>
      </w:r>
      <w:r>
        <w:rPr>
          <w:rFonts w:ascii="宋体" w:hAnsi="宋体"/>
        </w:rPr>
        <w:t xml:space="preserve">)  </w:t>
      </w:r>
      <w:r>
        <w:rPr>
          <w:rFonts w:ascii="宋体" w:hAnsi="宋体" w:hint="eastAsia"/>
        </w:rPr>
        <w:t>提供资料</w:t>
      </w:r>
    </w:p>
    <w:p w:rsidR="00AB45E5" w:rsidRDefault="00AB45E5">
      <w:pPr>
        <w:tabs>
          <w:tab w:val="left" w:pos="1080"/>
        </w:tabs>
        <w:spacing w:line="360" w:lineRule="auto"/>
        <w:ind w:left="360"/>
        <w:rPr>
          <w:rFonts w:ascii="宋体"/>
        </w:rPr>
      </w:pPr>
      <w:r>
        <w:rPr>
          <w:rFonts w:ascii="宋体" w:hAnsi="宋体"/>
        </w:rPr>
        <w:t>1</w:t>
      </w:r>
      <w:r>
        <w:rPr>
          <w:rFonts w:ascii="宋体" w:hAnsi="宋体" w:hint="eastAsia"/>
        </w:rPr>
        <w:t>、营业执照副本原件及正本复印件一份（加盖公章）。</w:t>
      </w:r>
    </w:p>
    <w:p w:rsidR="00AB45E5" w:rsidRDefault="00AB45E5">
      <w:pPr>
        <w:tabs>
          <w:tab w:val="left" w:pos="1080"/>
        </w:tabs>
        <w:spacing w:line="360" w:lineRule="auto"/>
        <w:ind w:left="360"/>
        <w:rPr>
          <w:rFonts w:ascii="宋体"/>
        </w:rPr>
      </w:pPr>
      <w:r>
        <w:rPr>
          <w:rFonts w:ascii="宋体" w:hAnsi="宋体"/>
        </w:rPr>
        <w:t>2</w:t>
      </w:r>
      <w:r>
        <w:rPr>
          <w:rFonts w:ascii="宋体" w:hAnsi="宋体" w:hint="eastAsia"/>
        </w:rPr>
        <w:t>、税务登记证副本原件及正本复印件一份（加盖公章）。</w:t>
      </w:r>
    </w:p>
    <w:p w:rsidR="00AB45E5" w:rsidRDefault="00AB45E5">
      <w:pPr>
        <w:tabs>
          <w:tab w:val="left" w:pos="1080"/>
        </w:tabs>
        <w:spacing w:line="360" w:lineRule="auto"/>
        <w:ind w:left="360"/>
        <w:rPr>
          <w:rFonts w:ascii="宋体"/>
        </w:rPr>
      </w:pPr>
      <w:r>
        <w:rPr>
          <w:rFonts w:ascii="宋体" w:hAnsi="宋体"/>
        </w:rPr>
        <w:t>3</w:t>
      </w:r>
      <w:r>
        <w:rPr>
          <w:rFonts w:ascii="宋体" w:hAnsi="宋体" w:hint="eastAsia"/>
        </w:rPr>
        <w:t>、有效授权委托书原件。</w:t>
      </w:r>
    </w:p>
    <w:p w:rsidR="00AB45E5" w:rsidRDefault="00AB45E5" w:rsidP="006E55BA">
      <w:pPr>
        <w:tabs>
          <w:tab w:val="left" w:pos="1080"/>
        </w:tabs>
        <w:spacing w:line="360" w:lineRule="auto"/>
        <w:ind w:leftChars="86" w:left="181" w:firstLineChars="100" w:firstLine="210"/>
        <w:rPr>
          <w:rStyle w:val="p9Char"/>
          <w:rFonts w:ascii="宋体" w:eastAsia="宋体" w:hAnsi="宋体"/>
          <w:kern w:val="0"/>
          <w:sz w:val="21"/>
        </w:rPr>
      </w:pPr>
      <w:r>
        <w:rPr>
          <w:rFonts w:ascii="宋体" w:hAnsi="宋体"/>
        </w:rPr>
        <w:t>4</w:t>
      </w:r>
      <w:r>
        <w:rPr>
          <w:rFonts w:ascii="宋体" w:hAnsi="宋体" w:hint="eastAsia"/>
        </w:rPr>
        <w:t>、</w:t>
      </w:r>
      <w:r>
        <w:rPr>
          <w:rStyle w:val="p9Char"/>
          <w:rFonts w:ascii="宋体" w:eastAsia="宋体" w:hAnsi="宋体" w:hint="eastAsia"/>
          <w:kern w:val="0"/>
          <w:sz w:val="21"/>
        </w:rPr>
        <w:t>代表人身份证复印件及授权人身份证复印件。</w:t>
      </w:r>
    </w:p>
    <w:p w:rsidR="001D2B9C" w:rsidRDefault="001D2B9C" w:rsidP="006E55BA">
      <w:pPr>
        <w:tabs>
          <w:tab w:val="left" w:pos="1080"/>
        </w:tabs>
        <w:spacing w:line="360" w:lineRule="auto"/>
        <w:ind w:leftChars="86" w:left="181" w:firstLineChars="100" w:firstLine="210"/>
        <w:rPr>
          <w:rFonts w:ascii="宋体"/>
        </w:rPr>
      </w:pPr>
      <w:r>
        <w:rPr>
          <w:rStyle w:val="p9Char"/>
          <w:rFonts w:ascii="宋体" w:eastAsia="宋体" w:hAnsi="宋体" w:hint="eastAsia"/>
          <w:kern w:val="0"/>
          <w:sz w:val="21"/>
        </w:rPr>
        <w:t>5、提供软件开发单位或代理单位资格文件。</w:t>
      </w:r>
    </w:p>
    <w:p w:rsidR="00AB45E5" w:rsidRDefault="00AB45E5">
      <w:pPr>
        <w:spacing w:line="360" w:lineRule="auto"/>
        <w:rPr>
          <w:rFonts w:ascii="宋体"/>
        </w:rPr>
      </w:pPr>
      <w:r>
        <w:rPr>
          <w:rFonts w:ascii="宋体" w:hAnsi="宋体" w:cs="宋体" w:hint="eastAsia"/>
        </w:rPr>
        <w:t>四、接受投标文件及标投时间、地点</w:t>
      </w:r>
    </w:p>
    <w:p w:rsidR="00AB45E5" w:rsidRDefault="00AB45E5">
      <w:pPr>
        <w:numPr>
          <w:ilvl w:val="1"/>
          <w:numId w:val="2"/>
        </w:numPr>
        <w:tabs>
          <w:tab w:val="left" w:pos="840"/>
          <w:tab w:val="left" w:pos="1140"/>
        </w:tabs>
        <w:spacing w:line="360" w:lineRule="auto"/>
        <w:ind w:left="900"/>
        <w:rPr>
          <w:rFonts w:ascii="宋体" w:hAnsi="宋体" w:cs="宋体"/>
        </w:rPr>
      </w:pPr>
      <w:r>
        <w:rPr>
          <w:rFonts w:ascii="宋体" w:hAnsi="宋体" w:cs="宋体" w:hint="eastAsia"/>
        </w:rPr>
        <w:t>接受投标文件时间：</w:t>
      </w:r>
      <w:r>
        <w:rPr>
          <w:color w:val="FF0000"/>
        </w:rPr>
        <w:t>201</w:t>
      </w:r>
      <w:r w:rsidR="00220036">
        <w:rPr>
          <w:rFonts w:hint="eastAsia"/>
          <w:color w:val="FF0000"/>
        </w:rPr>
        <w:t>6</w:t>
      </w:r>
      <w:r>
        <w:rPr>
          <w:rFonts w:cs="宋体" w:hint="eastAsia"/>
          <w:color w:val="FF0000"/>
        </w:rPr>
        <w:t>年</w:t>
      </w:r>
      <w:r>
        <w:rPr>
          <w:rFonts w:cs="宋体"/>
          <w:color w:val="FF0000"/>
        </w:rPr>
        <w:t xml:space="preserve"> </w:t>
      </w:r>
      <w:r w:rsidR="00F52C88">
        <w:rPr>
          <w:rFonts w:cs="宋体" w:hint="eastAsia"/>
          <w:color w:val="FF0000"/>
        </w:rPr>
        <w:t>7</w:t>
      </w:r>
      <w:r>
        <w:rPr>
          <w:rFonts w:cs="宋体" w:hint="eastAsia"/>
          <w:color w:val="FF0000"/>
        </w:rPr>
        <w:t>月</w:t>
      </w:r>
      <w:r>
        <w:rPr>
          <w:color w:val="FF0000"/>
        </w:rPr>
        <w:t xml:space="preserve"> </w:t>
      </w:r>
      <w:r w:rsidR="00F52C88">
        <w:rPr>
          <w:rFonts w:hint="eastAsia"/>
          <w:color w:val="FF0000"/>
        </w:rPr>
        <w:t>2</w:t>
      </w:r>
      <w:r w:rsidR="002622CF">
        <w:rPr>
          <w:rFonts w:hint="eastAsia"/>
          <w:color w:val="FF0000"/>
        </w:rPr>
        <w:t>8</w:t>
      </w:r>
      <w:r>
        <w:rPr>
          <w:rFonts w:cs="宋体" w:hint="eastAsia"/>
          <w:color w:val="FF0000"/>
        </w:rPr>
        <w:t>日下午</w:t>
      </w:r>
      <w:r>
        <w:rPr>
          <w:color w:val="FF0000"/>
        </w:rPr>
        <w:t>5</w:t>
      </w:r>
      <w:r>
        <w:rPr>
          <w:rFonts w:cs="宋体" w:hint="eastAsia"/>
          <w:color w:val="FF0000"/>
        </w:rPr>
        <w:t>：</w:t>
      </w:r>
      <w:r>
        <w:rPr>
          <w:color w:val="FF0000"/>
        </w:rPr>
        <w:t>30</w:t>
      </w:r>
      <w:r>
        <w:rPr>
          <w:rFonts w:cs="宋体" w:hint="eastAsia"/>
          <w:color w:val="FF0000"/>
        </w:rPr>
        <w:t>分之前</w:t>
      </w:r>
      <w:r>
        <w:rPr>
          <w:rFonts w:ascii="宋体" w:hAnsi="宋体" w:cs="宋体" w:hint="eastAsia"/>
        </w:rPr>
        <w:t>；地点：东莞理工学院城市学院</w:t>
      </w:r>
      <w:r>
        <w:rPr>
          <w:rFonts w:ascii="宋体" w:hAnsi="宋体" w:cs="宋体"/>
        </w:rPr>
        <w:t>315</w:t>
      </w:r>
      <w:r>
        <w:rPr>
          <w:rFonts w:ascii="宋体" w:hAnsi="宋体" w:cs="宋体" w:hint="eastAsia"/>
        </w:rPr>
        <w:t>房；</w:t>
      </w:r>
      <w:r>
        <w:rPr>
          <w:rFonts w:ascii="宋体" w:hAnsi="宋体" w:cs="宋体"/>
        </w:rPr>
        <w:t xml:space="preserve"> </w:t>
      </w:r>
    </w:p>
    <w:p w:rsidR="00AB45E5" w:rsidRDefault="00AB45E5">
      <w:pPr>
        <w:numPr>
          <w:ilvl w:val="1"/>
          <w:numId w:val="2"/>
        </w:numPr>
        <w:tabs>
          <w:tab w:val="left" w:pos="840"/>
          <w:tab w:val="left" w:pos="1140"/>
        </w:tabs>
        <w:spacing w:line="360" w:lineRule="auto"/>
        <w:ind w:left="900"/>
        <w:rPr>
          <w:rFonts w:ascii="宋体" w:hAnsi="宋体" w:cs="宋体"/>
        </w:rPr>
      </w:pPr>
      <w:r>
        <w:rPr>
          <w:rFonts w:ascii="宋体" w:hAnsi="宋体" w:cs="宋体" w:hint="eastAsia"/>
        </w:rPr>
        <w:t>计划开标时间：</w:t>
      </w:r>
      <w:r>
        <w:rPr>
          <w:rFonts w:hint="eastAsia"/>
          <w:color w:val="FF0000"/>
          <w:kern w:val="0"/>
        </w:rPr>
        <w:t>另行通知</w:t>
      </w:r>
      <w:r>
        <w:rPr>
          <w:rFonts w:ascii="宋体" w:hAnsi="宋体" w:cs="宋体" w:hint="eastAsia"/>
        </w:rPr>
        <w:t>；地点：东莞理工学院城市学院</w:t>
      </w:r>
      <w:r>
        <w:rPr>
          <w:rFonts w:ascii="宋体" w:hAnsi="宋体" w:cs="宋体"/>
        </w:rPr>
        <w:t>315</w:t>
      </w:r>
      <w:r>
        <w:rPr>
          <w:rFonts w:ascii="宋体" w:hAnsi="宋体" w:cs="宋体" w:hint="eastAsia"/>
        </w:rPr>
        <w:t>房；</w:t>
      </w:r>
      <w:r>
        <w:rPr>
          <w:rFonts w:ascii="宋体" w:hAnsi="宋体" w:cs="宋体"/>
        </w:rPr>
        <w:t xml:space="preserve"> </w:t>
      </w:r>
    </w:p>
    <w:p w:rsidR="00AB45E5" w:rsidRDefault="00AB45E5">
      <w:pPr>
        <w:numPr>
          <w:ilvl w:val="1"/>
          <w:numId w:val="2"/>
        </w:numPr>
        <w:tabs>
          <w:tab w:val="left" w:pos="840"/>
          <w:tab w:val="left" w:pos="1140"/>
        </w:tabs>
        <w:spacing w:line="360" w:lineRule="auto"/>
        <w:ind w:left="900"/>
        <w:rPr>
          <w:rFonts w:ascii="宋体"/>
        </w:rPr>
      </w:pPr>
      <w:r>
        <w:rPr>
          <w:rFonts w:ascii="宋体" w:hAnsi="宋体" w:cs="宋体" w:hint="eastAsia"/>
        </w:rPr>
        <w:t>开标时，供应商必须有法定代表人或其委托代理人参加（应提供授权委托书原件）。</w:t>
      </w:r>
    </w:p>
    <w:p w:rsidR="00AB45E5" w:rsidRDefault="00AB45E5">
      <w:pPr>
        <w:spacing w:line="360" w:lineRule="auto"/>
        <w:rPr>
          <w:rFonts w:ascii="宋体"/>
        </w:rPr>
      </w:pPr>
      <w:r>
        <w:rPr>
          <w:rFonts w:ascii="宋体" w:hAnsi="宋体" w:cs="宋体" w:hint="eastAsia"/>
        </w:rPr>
        <w:t>五、联系电话：</w:t>
      </w:r>
      <w:r>
        <w:rPr>
          <w:rFonts w:ascii="宋体" w:hAnsi="宋体" w:cs="宋体"/>
        </w:rPr>
        <w:t>0769-2338266</w:t>
      </w:r>
      <w:r w:rsidR="001D2B9C">
        <w:rPr>
          <w:rFonts w:ascii="宋体" w:hAnsi="宋体" w:cs="宋体" w:hint="eastAsia"/>
        </w:rPr>
        <w:t>0</w:t>
      </w:r>
      <w:r>
        <w:rPr>
          <w:rFonts w:ascii="宋体" w:hAnsi="宋体" w:cs="宋体"/>
        </w:rPr>
        <w:t xml:space="preserve"> </w:t>
      </w:r>
      <w:r w:rsidR="008F00CD">
        <w:rPr>
          <w:rFonts w:ascii="宋体" w:hAnsi="宋体" w:cs="宋体" w:hint="eastAsia"/>
        </w:rPr>
        <w:t>23382668</w:t>
      </w:r>
      <w:r>
        <w:rPr>
          <w:rFonts w:ascii="宋体" w:hAnsi="宋体" w:cs="宋体"/>
        </w:rPr>
        <w:t xml:space="preserve">        </w:t>
      </w:r>
      <w:r>
        <w:rPr>
          <w:rFonts w:ascii="宋体" w:hAnsi="宋体" w:cs="宋体" w:hint="eastAsia"/>
        </w:rPr>
        <w:t>联</w:t>
      </w:r>
      <w:r>
        <w:rPr>
          <w:rFonts w:ascii="宋体" w:hAnsi="宋体" w:cs="宋体"/>
        </w:rPr>
        <w:t xml:space="preserve"> </w:t>
      </w:r>
      <w:r>
        <w:rPr>
          <w:rFonts w:ascii="宋体" w:hAnsi="宋体" w:cs="宋体" w:hint="eastAsia"/>
        </w:rPr>
        <w:t>系</w:t>
      </w:r>
      <w:r>
        <w:rPr>
          <w:rFonts w:ascii="宋体" w:hAnsi="宋体" w:cs="宋体"/>
        </w:rPr>
        <w:t xml:space="preserve"> </w:t>
      </w:r>
      <w:r>
        <w:rPr>
          <w:rFonts w:ascii="宋体" w:hAnsi="宋体" w:cs="宋体" w:hint="eastAsia"/>
        </w:rPr>
        <w:t>人：</w:t>
      </w:r>
      <w:r w:rsidR="001D2B9C">
        <w:rPr>
          <w:rFonts w:ascii="宋体" w:hAnsi="宋体" w:cs="宋体" w:hint="eastAsia"/>
        </w:rPr>
        <w:t>陈</w:t>
      </w:r>
      <w:r>
        <w:rPr>
          <w:rFonts w:ascii="宋体" w:hAnsi="宋体" w:cs="宋体" w:hint="eastAsia"/>
        </w:rPr>
        <w:t>老师</w:t>
      </w:r>
      <w:r w:rsidR="008F00CD">
        <w:rPr>
          <w:rFonts w:ascii="宋体" w:hAnsi="宋体" w:cs="宋体" w:hint="eastAsia"/>
        </w:rPr>
        <w:t xml:space="preserve">  徐老师</w:t>
      </w:r>
    </w:p>
    <w:p w:rsidR="00AB45E5" w:rsidRDefault="00AB45E5">
      <w:r>
        <w:t xml:space="preserve">           </w:t>
      </w:r>
    </w:p>
    <w:p w:rsidR="00AB45E5" w:rsidRDefault="00AB45E5">
      <w:r>
        <w:rPr>
          <w:rFonts w:cs="宋体" w:hint="eastAsia"/>
        </w:rPr>
        <w:t>特此公告</w:t>
      </w:r>
    </w:p>
    <w:p w:rsidR="00AB45E5" w:rsidRDefault="00AB45E5"/>
    <w:p w:rsidR="00AB45E5" w:rsidRDefault="00AB45E5"/>
    <w:p w:rsidR="00AB45E5" w:rsidRDefault="00AB45E5">
      <w:pPr>
        <w:jc w:val="right"/>
        <w:rPr>
          <w:color w:val="FF0000"/>
        </w:rPr>
      </w:pPr>
      <w:r>
        <w:rPr>
          <w:rFonts w:cs="宋体" w:hint="eastAsia"/>
          <w:color w:val="FF0000"/>
        </w:rPr>
        <w:t>东莞理工学院城市学院</w:t>
      </w:r>
    </w:p>
    <w:p w:rsidR="00AB45E5" w:rsidRDefault="00AB45E5" w:rsidP="004E6A73">
      <w:pPr>
        <w:wordWrap w:val="0"/>
        <w:jc w:val="right"/>
      </w:pPr>
      <w:r>
        <w:rPr>
          <w:color w:val="FF0000"/>
        </w:rPr>
        <w:t>201</w:t>
      </w:r>
      <w:r w:rsidR="001D2B9C">
        <w:rPr>
          <w:rFonts w:hint="eastAsia"/>
          <w:color w:val="FF0000"/>
        </w:rPr>
        <w:t>6</w:t>
      </w:r>
      <w:r>
        <w:rPr>
          <w:rFonts w:cs="宋体" w:hint="eastAsia"/>
          <w:color w:val="FF0000"/>
        </w:rPr>
        <w:t>年</w:t>
      </w:r>
      <w:r w:rsidR="00F52C88">
        <w:rPr>
          <w:rFonts w:cs="宋体" w:hint="eastAsia"/>
          <w:color w:val="FF0000"/>
        </w:rPr>
        <w:t>7</w:t>
      </w:r>
      <w:r>
        <w:rPr>
          <w:rFonts w:cs="宋体" w:hint="eastAsia"/>
          <w:color w:val="FF0000"/>
        </w:rPr>
        <w:t>月</w:t>
      </w:r>
      <w:r w:rsidR="00F52C88">
        <w:rPr>
          <w:rFonts w:cs="宋体" w:hint="eastAsia"/>
          <w:color w:val="FF0000"/>
        </w:rPr>
        <w:t>1</w:t>
      </w:r>
      <w:r w:rsidR="002622CF">
        <w:rPr>
          <w:rFonts w:cs="宋体" w:hint="eastAsia"/>
          <w:color w:val="FF0000"/>
        </w:rPr>
        <w:t>8</w:t>
      </w:r>
      <w:r>
        <w:rPr>
          <w:rFonts w:cs="宋体"/>
          <w:color w:val="FF0000"/>
        </w:rPr>
        <w:t xml:space="preserve"> </w:t>
      </w:r>
      <w:r>
        <w:rPr>
          <w:rFonts w:cs="宋体" w:hint="eastAsia"/>
          <w:color w:val="FF0000"/>
        </w:rPr>
        <w:t>日</w:t>
      </w:r>
    </w:p>
    <w:p w:rsidR="00AB45E5" w:rsidRDefault="00AB45E5">
      <w:pPr>
        <w:pStyle w:val="1"/>
        <w:jc w:val="center"/>
        <w:rPr>
          <w:rFonts w:ascii="宋体"/>
          <w:sz w:val="28"/>
        </w:rPr>
      </w:pPr>
      <w:bookmarkStart w:id="0" w:name="_Toc245714877"/>
      <w:r>
        <w:rPr>
          <w:rFonts w:cs="宋体" w:hint="eastAsia"/>
          <w:sz w:val="28"/>
        </w:rPr>
        <w:lastRenderedPageBreak/>
        <w:t>采购邀请函</w:t>
      </w:r>
      <w:bookmarkEnd w:id="0"/>
    </w:p>
    <w:p w:rsidR="00AB45E5" w:rsidRDefault="00AB45E5">
      <w:pPr>
        <w:spacing w:line="360" w:lineRule="auto"/>
        <w:rPr>
          <w:rFonts w:ascii="宋体"/>
        </w:rPr>
      </w:pPr>
      <w:r>
        <w:rPr>
          <w:rFonts w:ascii="宋体" w:hAnsi="宋体" w:cs="宋体" w:hint="eastAsia"/>
        </w:rPr>
        <w:t>各有关供应商：</w:t>
      </w:r>
    </w:p>
    <w:p w:rsidR="00AB45E5" w:rsidRDefault="00AB45E5" w:rsidP="006E55BA">
      <w:pPr>
        <w:spacing w:line="360" w:lineRule="auto"/>
        <w:ind w:firstLineChars="200" w:firstLine="420"/>
        <w:rPr>
          <w:rFonts w:ascii="宋体"/>
        </w:rPr>
      </w:pPr>
      <w:r>
        <w:rPr>
          <w:rFonts w:ascii="宋体" w:hAnsi="宋体" w:cs="宋体" w:hint="eastAsia"/>
        </w:rPr>
        <w:t>经批准，现就</w:t>
      </w:r>
      <w:r>
        <w:rPr>
          <w:rFonts w:ascii="宋体" w:hAnsi="宋体" w:cs="宋体" w:hint="eastAsia"/>
          <w:color w:val="FF0000"/>
          <w:szCs w:val="31"/>
        </w:rPr>
        <w:t>东莞理工学院城市学院</w:t>
      </w:r>
      <w:r w:rsidR="00F52C88">
        <w:rPr>
          <w:rFonts w:ascii="宋体" w:hAnsi="宋体" w:cs="宋体" w:hint="eastAsia"/>
          <w:color w:val="FF0000"/>
          <w:szCs w:val="31"/>
        </w:rPr>
        <w:t>创艺设计学院办公家具采购项目</w:t>
      </w:r>
      <w:r w:rsidR="00F52C88">
        <w:rPr>
          <w:rFonts w:ascii="宋体" w:hAnsi="宋体" w:cs="宋体" w:hint="eastAsia"/>
          <w:color w:val="FF0000"/>
        </w:rPr>
        <w:t>（采购编号</w:t>
      </w:r>
      <w:r w:rsidR="00F52C88">
        <w:rPr>
          <w:rFonts w:ascii="宋体" w:hAnsi="宋体" w:cs="宋体"/>
          <w:color w:val="FF0000"/>
        </w:rPr>
        <w:t>DGUT-C</w:t>
      </w:r>
      <w:r w:rsidR="00F52C88">
        <w:rPr>
          <w:rFonts w:ascii="宋体" w:hAnsi="宋体" w:cs="宋体" w:hint="eastAsia"/>
          <w:color w:val="FF0000"/>
        </w:rPr>
        <w:t>Y</w:t>
      </w:r>
      <w:r w:rsidR="00F52C88">
        <w:rPr>
          <w:rFonts w:ascii="宋体" w:hAnsi="宋体" w:cs="宋体"/>
          <w:color w:val="FF0000"/>
        </w:rPr>
        <w:t>-</w:t>
      </w:r>
      <w:r w:rsidR="00F52C88">
        <w:rPr>
          <w:rFonts w:ascii="宋体" w:hAnsi="宋体" w:cs="宋体" w:hint="eastAsia"/>
          <w:color w:val="FF0000"/>
        </w:rPr>
        <w:t>20</w:t>
      </w:r>
      <w:r w:rsidR="00F52C88">
        <w:rPr>
          <w:rFonts w:ascii="宋体" w:hAnsi="宋体" w:cs="宋体"/>
          <w:color w:val="FF0000"/>
        </w:rPr>
        <w:t>1</w:t>
      </w:r>
      <w:r w:rsidR="00F52C88">
        <w:rPr>
          <w:rFonts w:ascii="宋体" w:hAnsi="宋体" w:cs="宋体" w:hint="eastAsia"/>
          <w:color w:val="FF0000"/>
        </w:rPr>
        <w:t>6</w:t>
      </w:r>
      <w:r w:rsidR="00F52C88">
        <w:rPr>
          <w:rFonts w:ascii="宋体" w:hAnsi="宋体" w:cs="宋体"/>
          <w:color w:val="FF0000"/>
        </w:rPr>
        <w:t>0</w:t>
      </w:r>
      <w:r w:rsidR="00F52C88">
        <w:rPr>
          <w:rFonts w:ascii="宋体" w:hAnsi="宋体" w:cs="宋体" w:hint="eastAsia"/>
          <w:color w:val="FF0000"/>
        </w:rPr>
        <w:t>71001</w:t>
      </w:r>
      <w:r>
        <w:rPr>
          <w:rFonts w:ascii="宋体" w:hAnsi="宋体" w:cs="宋体" w:hint="eastAsia"/>
          <w:color w:val="FF0000"/>
        </w:rPr>
        <w:t>）</w:t>
      </w:r>
      <w:r>
        <w:rPr>
          <w:rFonts w:ascii="宋体" w:hAnsi="宋体" w:cs="宋体" w:hint="eastAsia"/>
        </w:rPr>
        <w:t>进行公开招标，欢迎欢迎具有相关经营范围资质和能力的</w:t>
      </w:r>
      <w:r>
        <w:rPr>
          <w:rFonts w:ascii="宋体" w:hAnsi="宋体" w:cs="宋体" w:hint="eastAsia"/>
          <w:color w:val="FF0000"/>
        </w:rPr>
        <w:t>国内</w:t>
      </w:r>
      <w:r>
        <w:rPr>
          <w:rFonts w:ascii="宋体" w:hAnsi="宋体" w:cs="宋体" w:hint="eastAsia"/>
        </w:rPr>
        <w:t>供应商参加本次采购。</w:t>
      </w:r>
    </w:p>
    <w:p w:rsidR="00AB45E5" w:rsidRDefault="00AB45E5">
      <w:pPr>
        <w:spacing w:line="360" w:lineRule="auto"/>
        <w:rPr>
          <w:rFonts w:ascii="宋体"/>
        </w:rPr>
      </w:pPr>
      <w:r>
        <w:rPr>
          <w:rFonts w:ascii="宋体" w:hAnsi="宋体" w:cs="宋体" w:hint="eastAsia"/>
        </w:rPr>
        <w:t>一、采购货物及要求详细见用户需求。</w:t>
      </w:r>
    </w:p>
    <w:p w:rsidR="00AB45E5" w:rsidRDefault="00AB45E5">
      <w:pPr>
        <w:numPr>
          <w:ilvl w:val="0"/>
          <w:numId w:val="2"/>
        </w:numPr>
        <w:spacing w:line="360" w:lineRule="auto"/>
        <w:rPr>
          <w:rFonts w:ascii="宋体"/>
        </w:rPr>
      </w:pPr>
      <w:r>
        <w:rPr>
          <w:rFonts w:ascii="宋体" w:hAnsi="宋体" w:cs="宋体" w:hint="eastAsia"/>
        </w:rPr>
        <w:t>报名时间：</w:t>
      </w:r>
      <w:r>
        <w:rPr>
          <w:color w:val="FF0000"/>
        </w:rPr>
        <w:t>201</w:t>
      </w:r>
      <w:r w:rsidR="00220036">
        <w:rPr>
          <w:rFonts w:hint="eastAsia"/>
          <w:color w:val="FF0000"/>
        </w:rPr>
        <w:t>6</w:t>
      </w:r>
      <w:r>
        <w:rPr>
          <w:rFonts w:cs="宋体" w:hint="eastAsia"/>
          <w:color w:val="FF0000"/>
        </w:rPr>
        <w:t>年</w:t>
      </w:r>
      <w:r>
        <w:rPr>
          <w:color w:val="FF0000"/>
        </w:rPr>
        <w:t xml:space="preserve">  </w:t>
      </w:r>
      <w:r w:rsidR="00F52C88">
        <w:rPr>
          <w:rFonts w:hint="eastAsia"/>
          <w:color w:val="FF0000"/>
        </w:rPr>
        <w:t>7</w:t>
      </w:r>
      <w:r>
        <w:rPr>
          <w:color w:val="FF0000"/>
        </w:rPr>
        <w:t xml:space="preserve"> </w:t>
      </w:r>
      <w:r>
        <w:rPr>
          <w:rFonts w:cs="宋体" w:hint="eastAsia"/>
          <w:color w:val="FF0000"/>
        </w:rPr>
        <w:t>月</w:t>
      </w:r>
      <w:r w:rsidR="00F402EE">
        <w:rPr>
          <w:rFonts w:hint="eastAsia"/>
          <w:color w:val="FF0000"/>
        </w:rPr>
        <w:t>1</w:t>
      </w:r>
      <w:r w:rsidR="003E4B51">
        <w:rPr>
          <w:rFonts w:hint="eastAsia"/>
          <w:color w:val="FF0000"/>
        </w:rPr>
        <w:t>8</w:t>
      </w:r>
      <w:r>
        <w:rPr>
          <w:rFonts w:cs="宋体" w:hint="eastAsia"/>
          <w:color w:val="FF0000"/>
        </w:rPr>
        <w:t>日至</w:t>
      </w:r>
      <w:r>
        <w:rPr>
          <w:color w:val="FF0000"/>
        </w:rPr>
        <w:t xml:space="preserve">  </w:t>
      </w:r>
      <w:r w:rsidR="00F52C88">
        <w:rPr>
          <w:rFonts w:hint="eastAsia"/>
          <w:color w:val="FF0000"/>
        </w:rPr>
        <w:t>7</w:t>
      </w:r>
      <w:r>
        <w:rPr>
          <w:rFonts w:cs="宋体" w:hint="eastAsia"/>
          <w:color w:val="FF0000"/>
        </w:rPr>
        <w:t>月</w:t>
      </w:r>
      <w:r w:rsidR="003E4B51">
        <w:rPr>
          <w:rFonts w:hint="eastAsia"/>
          <w:color w:val="FF0000"/>
        </w:rPr>
        <w:t>2</w:t>
      </w:r>
      <w:r w:rsidR="002622CF">
        <w:rPr>
          <w:rFonts w:hint="eastAsia"/>
          <w:color w:val="FF0000"/>
        </w:rPr>
        <w:t>5</w:t>
      </w:r>
      <w:r>
        <w:rPr>
          <w:rFonts w:cs="宋体" w:hint="eastAsia"/>
          <w:color w:val="FF0000"/>
        </w:rPr>
        <w:t>日（节假日除外）</w:t>
      </w:r>
      <w:r>
        <w:rPr>
          <w:rFonts w:ascii="宋体" w:hAnsi="宋体" w:cs="宋体" w:hint="eastAsia"/>
        </w:rPr>
        <w:t>。报名地点：东莞理工学院城市学院行政楼</w:t>
      </w:r>
      <w:r>
        <w:rPr>
          <w:rFonts w:ascii="宋体" w:hAnsi="宋体" w:cs="宋体"/>
        </w:rPr>
        <w:t>315</w:t>
      </w:r>
      <w:r>
        <w:rPr>
          <w:rFonts w:ascii="宋体" w:hAnsi="宋体" w:cs="宋体" w:hint="eastAsia"/>
        </w:rPr>
        <w:t>室。</w:t>
      </w:r>
    </w:p>
    <w:p w:rsidR="00AB45E5" w:rsidRDefault="00AB45E5">
      <w:pPr>
        <w:numPr>
          <w:ilvl w:val="0"/>
          <w:numId w:val="1"/>
        </w:numPr>
        <w:spacing w:line="360" w:lineRule="auto"/>
      </w:pPr>
      <w:r>
        <w:rPr>
          <w:rFonts w:ascii="宋体" w:hAnsi="宋体" w:cs="宋体" w:hint="eastAsia"/>
        </w:rPr>
        <w:t>索取文件时应提供以下资料：</w:t>
      </w:r>
    </w:p>
    <w:p w:rsidR="00AB45E5" w:rsidRDefault="00AB45E5">
      <w:pPr>
        <w:tabs>
          <w:tab w:val="left" w:pos="1080"/>
        </w:tabs>
        <w:spacing w:line="360" w:lineRule="auto"/>
        <w:ind w:left="360"/>
        <w:rPr>
          <w:rFonts w:ascii="宋体"/>
        </w:rPr>
      </w:pPr>
      <w:r>
        <w:rPr>
          <w:rFonts w:ascii="宋体" w:hAnsi="宋体" w:cs="宋体"/>
        </w:rPr>
        <w:t xml:space="preserve">  </w:t>
      </w:r>
      <w:r>
        <w:rPr>
          <w:rFonts w:ascii="宋体" w:hAnsi="宋体" w:hint="eastAsia"/>
        </w:rPr>
        <w:t>（一）投标人的条件：</w:t>
      </w:r>
    </w:p>
    <w:p w:rsidR="00AB45E5" w:rsidRDefault="00AB45E5" w:rsidP="006E55BA">
      <w:pPr>
        <w:tabs>
          <w:tab w:val="left" w:pos="1080"/>
        </w:tabs>
        <w:spacing w:line="360" w:lineRule="auto"/>
        <w:ind w:leftChars="171" w:left="359" w:firstLineChars="250" w:firstLine="525"/>
        <w:rPr>
          <w:rFonts w:ascii="宋体"/>
        </w:rPr>
      </w:pPr>
      <w:r>
        <w:rPr>
          <w:rFonts w:ascii="宋体" w:hAnsi="宋体"/>
        </w:rPr>
        <w:t>1</w:t>
      </w:r>
      <w:r>
        <w:rPr>
          <w:rFonts w:ascii="宋体" w:hAnsi="宋体" w:hint="eastAsia"/>
        </w:rPr>
        <w:t>、在中华人民共和国境内注册并具有相关项目内容的经营范围。</w:t>
      </w:r>
    </w:p>
    <w:p w:rsidR="00AB45E5" w:rsidRDefault="00AB45E5" w:rsidP="006E55BA">
      <w:pPr>
        <w:tabs>
          <w:tab w:val="left" w:pos="1080"/>
        </w:tabs>
        <w:spacing w:line="360" w:lineRule="auto"/>
        <w:ind w:leftChars="171" w:left="359" w:firstLineChars="250" w:firstLine="525"/>
        <w:rPr>
          <w:rFonts w:ascii="宋体"/>
        </w:rPr>
      </w:pPr>
      <w:r>
        <w:rPr>
          <w:rFonts w:ascii="宋体" w:hAnsi="宋体"/>
        </w:rPr>
        <w:t>2</w:t>
      </w:r>
      <w:r>
        <w:rPr>
          <w:rFonts w:ascii="宋体" w:hAnsi="宋体" w:hint="eastAsia"/>
        </w:rPr>
        <w:t>、投标人参加政府采购活动近三年没有违法记录，并遵守政府采购法律、法规。</w:t>
      </w:r>
    </w:p>
    <w:p w:rsidR="00AB45E5" w:rsidRDefault="00AB45E5" w:rsidP="006E55BA">
      <w:pPr>
        <w:tabs>
          <w:tab w:val="left" w:pos="1080"/>
        </w:tabs>
        <w:spacing w:line="360" w:lineRule="auto"/>
        <w:ind w:firstLineChars="150" w:firstLine="315"/>
        <w:rPr>
          <w:rFonts w:ascii="宋体"/>
        </w:rPr>
      </w:pPr>
      <w:r>
        <w:rPr>
          <w:rFonts w:ascii="宋体" w:hAnsi="宋体"/>
        </w:rPr>
        <w:t xml:space="preserve"> (</w:t>
      </w:r>
      <w:r>
        <w:rPr>
          <w:rFonts w:ascii="宋体" w:hAnsi="宋体" w:hint="eastAsia"/>
        </w:rPr>
        <w:t>二</w:t>
      </w:r>
      <w:r>
        <w:rPr>
          <w:rFonts w:ascii="宋体" w:hAnsi="宋体"/>
        </w:rPr>
        <w:t xml:space="preserve">)  </w:t>
      </w:r>
      <w:r>
        <w:rPr>
          <w:rFonts w:ascii="宋体" w:hAnsi="宋体" w:hint="eastAsia"/>
        </w:rPr>
        <w:t>提供资料</w:t>
      </w:r>
    </w:p>
    <w:p w:rsidR="00AB45E5" w:rsidRDefault="00AB45E5">
      <w:pPr>
        <w:tabs>
          <w:tab w:val="left" w:pos="1080"/>
        </w:tabs>
        <w:spacing w:line="360" w:lineRule="auto"/>
        <w:ind w:left="360"/>
        <w:rPr>
          <w:rFonts w:ascii="宋体"/>
        </w:rPr>
      </w:pPr>
      <w:r>
        <w:rPr>
          <w:rFonts w:ascii="宋体" w:hAnsi="宋体"/>
        </w:rPr>
        <w:t>1</w:t>
      </w:r>
      <w:r>
        <w:rPr>
          <w:rFonts w:ascii="宋体" w:hAnsi="宋体" w:hint="eastAsia"/>
        </w:rPr>
        <w:t>、营业执照副本原件及正本复印件一份（加盖公章）。</w:t>
      </w:r>
    </w:p>
    <w:p w:rsidR="00AB45E5" w:rsidRDefault="00AB45E5">
      <w:pPr>
        <w:tabs>
          <w:tab w:val="left" w:pos="1080"/>
        </w:tabs>
        <w:spacing w:line="360" w:lineRule="auto"/>
        <w:ind w:left="360"/>
        <w:rPr>
          <w:rFonts w:ascii="宋体"/>
        </w:rPr>
      </w:pPr>
      <w:r>
        <w:rPr>
          <w:rFonts w:ascii="宋体" w:hAnsi="宋体"/>
        </w:rPr>
        <w:t>2</w:t>
      </w:r>
      <w:r>
        <w:rPr>
          <w:rFonts w:ascii="宋体" w:hAnsi="宋体" w:hint="eastAsia"/>
        </w:rPr>
        <w:t>、税务登记证副本原件及正本复印件一份（加盖公章）。</w:t>
      </w:r>
    </w:p>
    <w:p w:rsidR="00AB45E5" w:rsidRDefault="00AB45E5">
      <w:pPr>
        <w:tabs>
          <w:tab w:val="left" w:pos="1080"/>
        </w:tabs>
        <w:spacing w:line="360" w:lineRule="auto"/>
        <w:ind w:left="360"/>
        <w:rPr>
          <w:rFonts w:ascii="宋体"/>
        </w:rPr>
      </w:pPr>
      <w:r>
        <w:rPr>
          <w:rFonts w:ascii="宋体" w:hAnsi="宋体"/>
        </w:rPr>
        <w:t>3</w:t>
      </w:r>
      <w:r>
        <w:rPr>
          <w:rFonts w:ascii="宋体" w:hAnsi="宋体" w:hint="eastAsia"/>
        </w:rPr>
        <w:t>、有效授权委托书原件。</w:t>
      </w:r>
    </w:p>
    <w:p w:rsidR="00AB45E5" w:rsidRDefault="00AB45E5" w:rsidP="006E55BA">
      <w:pPr>
        <w:tabs>
          <w:tab w:val="left" w:pos="1080"/>
        </w:tabs>
        <w:spacing w:line="360" w:lineRule="auto"/>
        <w:ind w:leftChars="86" w:left="181" w:firstLineChars="100" w:firstLine="210"/>
        <w:rPr>
          <w:rFonts w:ascii="宋体"/>
        </w:rPr>
      </w:pPr>
      <w:r>
        <w:rPr>
          <w:rFonts w:ascii="宋体" w:hAnsi="宋体"/>
        </w:rPr>
        <w:t>4</w:t>
      </w:r>
      <w:r>
        <w:rPr>
          <w:rFonts w:ascii="宋体" w:hAnsi="宋体" w:hint="eastAsia"/>
        </w:rPr>
        <w:t>、</w:t>
      </w:r>
      <w:r>
        <w:rPr>
          <w:rStyle w:val="p9Char"/>
          <w:rFonts w:ascii="宋体" w:eastAsia="宋体" w:hAnsi="宋体" w:hint="eastAsia"/>
          <w:kern w:val="0"/>
          <w:sz w:val="21"/>
        </w:rPr>
        <w:t>代表人身份证复印件及授权人身份证复印件。</w:t>
      </w:r>
    </w:p>
    <w:p w:rsidR="00AB45E5" w:rsidRDefault="00AB45E5">
      <w:pPr>
        <w:spacing w:line="360" w:lineRule="auto"/>
        <w:rPr>
          <w:rFonts w:ascii="宋体"/>
        </w:rPr>
      </w:pPr>
      <w:r>
        <w:rPr>
          <w:rFonts w:ascii="宋体" w:hAnsi="宋体" w:cs="宋体" w:hint="eastAsia"/>
        </w:rPr>
        <w:t>四、接受投标文件及标投时间、地点</w:t>
      </w:r>
    </w:p>
    <w:p w:rsidR="00AB45E5" w:rsidRDefault="00AB45E5">
      <w:pPr>
        <w:numPr>
          <w:ilvl w:val="1"/>
          <w:numId w:val="2"/>
        </w:numPr>
        <w:tabs>
          <w:tab w:val="left" w:pos="840"/>
          <w:tab w:val="left" w:pos="1140"/>
        </w:tabs>
        <w:spacing w:line="360" w:lineRule="auto"/>
        <w:ind w:left="900"/>
        <w:rPr>
          <w:rFonts w:ascii="宋体" w:hAnsi="宋体" w:cs="宋体"/>
        </w:rPr>
      </w:pPr>
      <w:r>
        <w:rPr>
          <w:rFonts w:ascii="宋体" w:hAnsi="宋体" w:cs="宋体" w:hint="eastAsia"/>
        </w:rPr>
        <w:t>接受投标文件时间：</w:t>
      </w:r>
      <w:r>
        <w:rPr>
          <w:color w:val="FF0000"/>
        </w:rPr>
        <w:t>201</w:t>
      </w:r>
      <w:r w:rsidR="00220036">
        <w:rPr>
          <w:rFonts w:hint="eastAsia"/>
          <w:color w:val="FF0000"/>
        </w:rPr>
        <w:t>6</w:t>
      </w:r>
      <w:r>
        <w:rPr>
          <w:rFonts w:cs="宋体" w:hint="eastAsia"/>
          <w:color w:val="FF0000"/>
        </w:rPr>
        <w:t>年</w:t>
      </w:r>
      <w:r w:rsidR="00F52C88">
        <w:rPr>
          <w:rFonts w:cs="宋体" w:hint="eastAsia"/>
          <w:color w:val="FF0000"/>
        </w:rPr>
        <w:t>7</w:t>
      </w:r>
      <w:r>
        <w:rPr>
          <w:color w:val="FF0000"/>
        </w:rPr>
        <w:t xml:space="preserve"> </w:t>
      </w:r>
      <w:r>
        <w:rPr>
          <w:rFonts w:cs="宋体" w:hint="eastAsia"/>
          <w:color w:val="FF0000"/>
        </w:rPr>
        <w:t>月</w:t>
      </w:r>
      <w:r w:rsidR="00F52C88">
        <w:rPr>
          <w:rFonts w:hint="eastAsia"/>
          <w:color w:val="FF0000"/>
        </w:rPr>
        <w:t>2</w:t>
      </w:r>
      <w:r w:rsidR="002622CF">
        <w:rPr>
          <w:rFonts w:hint="eastAsia"/>
          <w:color w:val="FF0000"/>
        </w:rPr>
        <w:t>8</w:t>
      </w:r>
      <w:r>
        <w:rPr>
          <w:color w:val="FF0000"/>
        </w:rPr>
        <w:t xml:space="preserve"> </w:t>
      </w:r>
      <w:r>
        <w:rPr>
          <w:rFonts w:cs="宋体" w:hint="eastAsia"/>
          <w:color w:val="FF0000"/>
        </w:rPr>
        <w:t>日下午</w:t>
      </w:r>
      <w:r>
        <w:rPr>
          <w:color w:val="FF0000"/>
        </w:rPr>
        <w:t>5</w:t>
      </w:r>
      <w:r>
        <w:rPr>
          <w:rFonts w:cs="宋体" w:hint="eastAsia"/>
          <w:color w:val="FF0000"/>
        </w:rPr>
        <w:t>：</w:t>
      </w:r>
      <w:r>
        <w:rPr>
          <w:color w:val="FF0000"/>
        </w:rPr>
        <w:t>30</w:t>
      </w:r>
      <w:r>
        <w:rPr>
          <w:rFonts w:cs="宋体" w:hint="eastAsia"/>
          <w:color w:val="FF0000"/>
        </w:rPr>
        <w:t>分之前</w:t>
      </w:r>
      <w:r>
        <w:rPr>
          <w:rFonts w:ascii="宋体" w:hAnsi="宋体" w:cs="宋体" w:hint="eastAsia"/>
        </w:rPr>
        <w:t>；地点：东莞理工学院城市学院行政楼</w:t>
      </w:r>
      <w:r>
        <w:rPr>
          <w:rFonts w:ascii="宋体" w:hAnsi="宋体" w:cs="宋体"/>
        </w:rPr>
        <w:t>315</w:t>
      </w:r>
      <w:r>
        <w:rPr>
          <w:rFonts w:ascii="宋体" w:hAnsi="宋体" w:cs="宋体" w:hint="eastAsia"/>
        </w:rPr>
        <w:t>室；</w:t>
      </w:r>
      <w:r>
        <w:rPr>
          <w:rFonts w:ascii="宋体" w:hAnsi="宋体" w:cs="宋体"/>
        </w:rPr>
        <w:t xml:space="preserve"> </w:t>
      </w:r>
    </w:p>
    <w:p w:rsidR="00AB45E5" w:rsidRDefault="00AB45E5">
      <w:pPr>
        <w:numPr>
          <w:ilvl w:val="1"/>
          <w:numId w:val="2"/>
        </w:numPr>
        <w:tabs>
          <w:tab w:val="left" w:pos="840"/>
          <w:tab w:val="left" w:pos="1140"/>
        </w:tabs>
        <w:spacing w:line="360" w:lineRule="auto"/>
        <w:ind w:left="900"/>
        <w:rPr>
          <w:rFonts w:ascii="宋体" w:hAnsi="宋体" w:cs="宋体"/>
        </w:rPr>
      </w:pPr>
      <w:r>
        <w:rPr>
          <w:rFonts w:ascii="宋体" w:hAnsi="宋体" w:cs="宋体" w:hint="eastAsia"/>
        </w:rPr>
        <w:t>开标时间：</w:t>
      </w:r>
      <w:r>
        <w:rPr>
          <w:rFonts w:hint="eastAsia"/>
          <w:color w:val="FF0000"/>
          <w:kern w:val="0"/>
        </w:rPr>
        <w:t>另行通知</w:t>
      </w:r>
      <w:r>
        <w:rPr>
          <w:rFonts w:ascii="宋体" w:hAnsi="宋体" w:cs="宋体" w:hint="eastAsia"/>
        </w:rPr>
        <w:t>；地点：东莞理工学院城市学院行政楼</w:t>
      </w:r>
      <w:r>
        <w:rPr>
          <w:rFonts w:ascii="宋体" w:hAnsi="宋体" w:cs="宋体"/>
        </w:rPr>
        <w:t>315</w:t>
      </w:r>
      <w:r>
        <w:rPr>
          <w:rFonts w:ascii="宋体" w:hAnsi="宋体" w:cs="宋体" w:hint="eastAsia"/>
        </w:rPr>
        <w:t>室；</w:t>
      </w:r>
      <w:r>
        <w:rPr>
          <w:rFonts w:ascii="宋体" w:hAnsi="宋体" w:cs="宋体"/>
        </w:rPr>
        <w:t xml:space="preserve"> </w:t>
      </w:r>
    </w:p>
    <w:p w:rsidR="00AB45E5" w:rsidRDefault="00AB45E5">
      <w:pPr>
        <w:numPr>
          <w:ilvl w:val="1"/>
          <w:numId w:val="2"/>
        </w:numPr>
        <w:tabs>
          <w:tab w:val="left" w:pos="840"/>
          <w:tab w:val="left" w:pos="1140"/>
        </w:tabs>
        <w:spacing w:line="360" w:lineRule="auto"/>
        <w:ind w:left="900"/>
        <w:rPr>
          <w:rFonts w:ascii="宋体"/>
        </w:rPr>
      </w:pPr>
      <w:r>
        <w:rPr>
          <w:rFonts w:ascii="宋体" w:hAnsi="宋体" w:cs="宋体" w:hint="eastAsia"/>
        </w:rPr>
        <w:t>开标时，供应商必须有法定代表人或其委托代理人参加（应提供授权委托书原件）。</w:t>
      </w:r>
    </w:p>
    <w:p w:rsidR="00AB45E5" w:rsidRDefault="00AB45E5">
      <w:pPr>
        <w:spacing w:line="360" w:lineRule="auto"/>
        <w:rPr>
          <w:rFonts w:ascii="宋体"/>
        </w:rPr>
      </w:pPr>
      <w:r>
        <w:rPr>
          <w:rFonts w:ascii="宋体" w:hAnsi="宋体" w:cs="宋体" w:hint="eastAsia"/>
        </w:rPr>
        <w:t>五、联系电话：</w:t>
      </w:r>
      <w:r>
        <w:rPr>
          <w:rFonts w:ascii="宋体" w:hAnsi="宋体" w:cs="宋体"/>
        </w:rPr>
        <w:t>0769-2338266</w:t>
      </w:r>
      <w:r w:rsidR="001D2B9C">
        <w:rPr>
          <w:rFonts w:ascii="宋体" w:hAnsi="宋体" w:cs="宋体" w:hint="eastAsia"/>
        </w:rPr>
        <w:t>0</w:t>
      </w:r>
      <w:r>
        <w:rPr>
          <w:rFonts w:ascii="宋体" w:hAnsi="宋体" w:cs="宋体"/>
        </w:rPr>
        <w:t xml:space="preserve"> </w:t>
      </w:r>
      <w:r w:rsidR="008F00CD">
        <w:rPr>
          <w:rFonts w:ascii="宋体" w:hAnsi="宋体" w:cs="宋体" w:hint="eastAsia"/>
        </w:rPr>
        <w:t>23382668</w:t>
      </w:r>
      <w:r>
        <w:rPr>
          <w:rFonts w:ascii="宋体" w:hAnsi="宋体" w:cs="宋体"/>
        </w:rPr>
        <w:t xml:space="preserve">            </w:t>
      </w:r>
      <w:r>
        <w:rPr>
          <w:rFonts w:ascii="宋体" w:hAnsi="宋体" w:cs="宋体" w:hint="eastAsia"/>
        </w:rPr>
        <w:t>联</w:t>
      </w:r>
      <w:r>
        <w:rPr>
          <w:rFonts w:ascii="宋体" w:hAnsi="宋体" w:cs="宋体"/>
        </w:rPr>
        <w:t xml:space="preserve"> </w:t>
      </w:r>
      <w:r>
        <w:rPr>
          <w:rFonts w:ascii="宋体" w:hAnsi="宋体" w:cs="宋体" w:hint="eastAsia"/>
        </w:rPr>
        <w:t>系</w:t>
      </w:r>
      <w:r>
        <w:rPr>
          <w:rFonts w:ascii="宋体" w:hAnsi="宋体" w:cs="宋体"/>
        </w:rPr>
        <w:t xml:space="preserve"> </w:t>
      </w:r>
      <w:r>
        <w:rPr>
          <w:rFonts w:ascii="宋体" w:hAnsi="宋体" w:cs="宋体" w:hint="eastAsia"/>
        </w:rPr>
        <w:t>人：</w:t>
      </w:r>
      <w:r w:rsidR="001D2B9C">
        <w:rPr>
          <w:rFonts w:ascii="宋体" w:hAnsi="宋体" w:cs="宋体" w:hint="eastAsia"/>
        </w:rPr>
        <w:t>陈</w:t>
      </w:r>
      <w:r>
        <w:rPr>
          <w:rFonts w:ascii="宋体" w:hAnsi="宋体" w:cs="宋体" w:hint="eastAsia"/>
        </w:rPr>
        <w:t>老师</w:t>
      </w:r>
      <w:r w:rsidR="008F00CD">
        <w:rPr>
          <w:rFonts w:ascii="宋体" w:hAnsi="宋体" w:cs="宋体" w:hint="eastAsia"/>
        </w:rPr>
        <w:t xml:space="preserve">  徐老师</w:t>
      </w:r>
    </w:p>
    <w:p w:rsidR="00AB45E5" w:rsidRDefault="00AB45E5">
      <w:pPr>
        <w:spacing w:line="360" w:lineRule="auto"/>
        <w:rPr>
          <w:rFonts w:ascii="宋体"/>
        </w:rPr>
      </w:pPr>
      <w:r>
        <w:rPr>
          <w:rFonts w:ascii="宋体" w:hAnsi="宋体" w:cs="宋体" w:hint="eastAsia"/>
        </w:rPr>
        <w:t>六、注意事项</w:t>
      </w:r>
    </w:p>
    <w:p w:rsidR="00AB45E5" w:rsidRDefault="00AB45E5">
      <w:pPr>
        <w:numPr>
          <w:ilvl w:val="0"/>
          <w:numId w:val="3"/>
        </w:numPr>
        <w:spacing w:line="360" w:lineRule="auto"/>
        <w:rPr>
          <w:rFonts w:ascii="宋体"/>
          <w:b/>
          <w:bCs/>
        </w:rPr>
      </w:pPr>
      <w:r>
        <w:rPr>
          <w:rFonts w:ascii="宋体" w:hAnsi="宋体" w:cs="宋体" w:hint="eastAsia"/>
          <w:b/>
          <w:bCs/>
        </w:rPr>
        <w:t>本次采购，供应商进行</w:t>
      </w:r>
      <w:r w:rsidR="001D2B9C">
        <w:rPr>
          <w:rFonts w:ascii="宋体" w:hAnsi="宋体" w:cs="宋体" w:hint="eastAsia"/>
          <w:b/>
          <w:bCs/>
        </w:rPr>
        <w:t>一次性</w:t>
      </w:r>
      <w:r>
        <w:rPr>
          <w:rFonts w:ascii="宋体" w:hAnsi="宋体" w:cs="宋体" w:hint="eastAsia"/>
          <w:b/>
          <w:bCs/>
        </w:rPr>
        <w:t>报价。</w:t>
      </w:r>
    </w:p>
    <w:p w:rsidR="00AB45E5" w:rsidRDefault="00AB45E5">
      <w:pPr>
        <w:numPr>
          <w:ilvl w:val="0"/>
          <w:numId w:val="3"/>
        </w:numPr>
        <w:spacing w:line="360" w:lineRule="auto"/>
        <w:rPr>
          <w:rFonts w:ascii="宋体"/>
        </w:rPr>
      </w:pPr>
      <w:r>
        <w:rPr>
          <w:rFonts w:ascii="宋体" w:hAnsi="宋体" w:cs="宋体" w:hint="eastAsia"/>
        </w:rPr>
        <w:t>从签定合同之日起，成交供应商必须</w:t>
      </w:r>
      <w:r w:rsidR="00AC4FFB" w:rsidRPr="00AC4FFB">
        <w:rPr>
          <w:rFonts w:ascii="宋体" w:hAnsi="宋体" w:cs="宋体" w:hint="eastAsia"/>
          <w:b/>
        </w:rPr>
        <w:t>在20天内</w:t>
      </w:r>
      <w:r>
        <w:rPr>
          <w:rFonts w:ascii="宋体" w:hAnsi="宋体" w:cs="宋体" w:hint="eastAsia"/>
        </w:rPr>
        <w:t>按照采购要求、货物进行交货。</w:t>
      </w:r>
    </w:p>
    <w:p w:rsidR="00AB45E5" w:rsidRDefault="00AB45E5">
      <w:pPr>
        <w:numPr>
          <w:ilvl w:val="0"/>
          <w:numId w:val="3"/>
        </w:numPr>
        <w:spacing w:line="360" w:lineRule="auto"/>
        <w:rPr>
          <w:rFonts w:ascii="宋体"/>
        </w:rPr>
      </w:pPr>
      <w:r>
        <w:rPr>
          <w:rFonts w:ascii="宋体" w:hAnsi="宋体" w:cs="宋体" w:hint="eastAsia"/>
        </w:rPr>
        <w:t>货物要求</w:t>
      </w:r>
    </w:p>
    <w:p w:rsidR="00AB45E5" w:rsidRDefault="00AB45E5">
      <w:pPr>
        <w:numPr>
          <w:ilvl w:val="1"/>
          <w:numId w:val="4"/>
        </w:numPr>
        <w:spacing w:line="360" w:lineRule="auto"/>
        <w:rPr>
          <w:rFonts w:ascii="宋体"/>
        </w:rPr>
      </w:pPr>
      <w:r>
        <w:rPr>
          <w:rFonts w:ascii="宋体" w:hAnsi="宋体" w:cs="宋体" w:hint="eastAsia"/>
        </w:rPr>
        <w:t>所有货物均需上门交货、安装、施工、调试，含一切必需辅材。均需提供包修、</w:t>
      </w:r>
      <w:r>
        <w:rPr>
          <w:rFonts w:ascii="宋体" w:hAnsi="宋体" w:cs="宋体" w:hint="eastAsia"/>
        </w:rPr>
        <w:lastRenderedPageBreak/>
        <w:t>包退、包换等售后服务。</w:t>
      </w:r>
    </w:p>
    <w:p w:rsidR="00AB45E5" w:rsidRDefault="00AB45E5">
      <w:pPr>
        <w:numPr>
          <w:ilvl w:val="1"/>
          <w:numId w:val="4"/>
        </w:numPr>
        <w:spacing w:line="360" w:lineRule="auto"/>
        <w:rPr>
          <w:rFonts w:ascii="宋体"/>
        </w:rPr>
      </w:pPr>
      <w:r>
        <w:rPr>
          <w:rFonts w:ascii="宋体" w:hAnsi="宋体" w:cs="宋体" w:hint="eastAsia"/>
        </w:rPr>
        <w:t>所有货物都必须全新、原装。符合国家质量检测标准或具有国家出口商品检测合格证明。</w:t>
      </w:r>
    </w:p>
    <w:p w:rsidR="00AB45E5" w:rsidRDefault="00AB45E5">
      <w:pPr>
        <w:numPr>
          <w:ilvl w:val="1"/>
          <w:numId w:val="4"/>
        </w:numPr>
        <w:spacing w:line="360" w:lineRule="auto"/>
        <w:rPr>
          <w:rFonts w:ascii="宋体"/>
        </w:rPr>
      </w:pPr>
      <w:r>
        <w:rPr>
          <w:rFonts w:ascii="宋体" w:hAnsi="宋体" w:cs="宋体" w:hint="eastAsia"/>
        </w:rPr>
        <w:t>每件货物包装箱内附一份详细清单及质量合格证。</w:t>
      </w:r>
    </w:p>
    <w:p w:rsidR="00AB45E5" w:rsidRDefault="00AB45E5">
      <w:pPr>
        <w:numPr>
          <w:ilvl w:val="0"/>
          <w:numId w:val="4"/>
        </w:numPr>
        <w:spacing w:line="360" w:lineRule="auto"/>
        <w:rPr>
          <w:rFonts w:ascii="宋体"/>
        </w:rPr>
      </w:pPr>
      <w:r>
        <w:rPr>
          <w:rFonts w:ascii="宋体" w:hAnsi="宋体" w:cs="宋体" w:hint="eastAsia"/>
        </w:rPr>
        <w:t>报价要求</w:t>
      </w:r>
    </w:p>
    <w:p w:rsidR="00AB45E5" w:rsidRDefault="00AB45E5">
      <w:pPr>
        <w:numPr>
          <w:ilvl w:val="1"/>
          <w:numId w:val="4"/>
        </w:numPr>
        <w:spacing w:line="360" w:lineRule="auto"/>
        <w:rPr>
          <w:rFonts w:ascii="宋体"/>
        </w:rPr>
      </w:pPr>
      <w:r>
        <w:rPr>
          <w:rFonts w:ascii="宋体" w:hAnsi="宋体" w:cs="宋体" w:hint="eastAsia"/>
        </w:rPr>
        <w:t>报价应包括：</w:t>
      </w:r>
    </w:p>
    <w:p w:rsidR="00AB45E5" w:rsidRDefault="00AB45E5">
      <w:pPr>
        <w:numPr>
          <w:ilvl w:val="2"/>
          <w:numId w:val="5"/>
        </w:numPr>
        <w:spacing w:line="360" w:lineRule="auto"/>
        <w:rPr>
          <w:rFonts w:ascii="宋体"/>
        </w:rPr>
      </w:pPr>
      <w:r>
        <w:rPr>
          <w:rFonts w:ascii="宋体" w:hAnsi="宋体" w:cs="宋体" w:hint="eastAsia"/>
        </w:rPr>
        <w:t>设备材料购置费（含一切必需辅材）；</w:t>
      </w:r>
    </w:p>
    <w:p w:rsidR="00AB45E5" w:rsidRDefault="00AB45E5">
      <w:pPr>
        <w:numPr>
          <w:ilvl w:val="2"/>
          <w:numId w:val="5"/>
        </w:numPr>
        <w:spacing w:line="360" w:lineRule="auto"/>
        <w:rPr>
          <w:rFonts w:ascii="宋体"/>
        </w:rPr>
      </w:pPr>
      <w:r>
        <w:rPr>
          <w:rFonts w:ascii="宋体" w:hAnsi="宋体" w:cs="宋体" w:hint="eastAsia"/>
        </w:rPr>
        <w:t>安装、施工、调试、运输费；</w:t>
      </w:r>
    </w:p>
    <w:p w:rsidR="00AB45E5" w:rsidRDefault="00AB45E5">
      <w:pPr>
        <w:numPr>
          <w:ilvl w:val="2"/>
          <w:numId w:val="5"/>
        </w:numPr>
        <w:spacing w:line="360" w:lineRule="auto"/>
        <w:rPr>
          <w:rFonts w:ascii="宋体"/>
        </w:rPr>
      </w:pPr>
      <w:r>
        <w:rPr>
          <w:rFonts w:ascii="宋体" w:hAnsi="宋体" w:cs="宋体" w:hint="eastAsia"/>
        </w:rPr>
        <w:t>售后服务费。</w:t>
      </w:r>
    </w:p>
    <w:p w:rsidR="00AB45E5" w:rsidRDefault="00AB45E5">
      <w:pPr>
        <w:numPr>
          <w:ilvl w:val="1"/>
          <w:numId w:val="5"/>
        </w:numPr>
        <w:spacing w:line="360" w:lineRule="auto"/>
        <w:rPr>
          <w:rFonts w:ascii="宋体"/>
        </w:rPr>
      </w:pPr>
      <w:r>
        <w:rPr>
          <w:rFonts w:ascii="宋体" w:hAnsi="宋体" w:cs="宋体" w:hint="eastAsia"/>
        </w:rPr>
        <w:t>以上报价为交钥匙价，含一切税费，以人民币为报价和结算货币。确定成交供应商后，成交供应商不得以任何理由追加材料和辅材等费用。</w:t>
      </w:r>
    </w:p>
    <w:p w:rsidR="00AB45E5" w:rsidRDefault="00AB45E5">
      <w:pPr>
        <w:numPr>
          <w:ilvl w:val="1"/>
          <w:numId w:val="5"/>
        </w:numPr>
        <w:spacing w:line="360" w:lineRule="auto"/>
        <w:rPr>
          <w:rFonts w:ascii="宋体"/>
        </w:rPr>
      </w:pPr>
      <w:r>
        <w:rPr>
          <w:rFonts w:ascii="宋体" w:hAnsi="宋体" w:cs="宋体" w:hint="eastAsia"/>
        </w:rPr>
        <w:t>开出的所有票据（</w:t>
      </w:r>
      <w:r w:rsidRPr="009F401E">
        <w:rPr>
          <w:rFonts w:ascii="宋体" w:hAnsi="宋体" w:cs="宋体" w:hint="eastAsia"/>
          <w:b/>
        </w:rPr>
        <w:t>增值税专用发票</w:t>
      </w:r>
      <w:r>
        <w:rPr>
          <w:rFonts w:ascii="宋体" w:hAnsi="宋体" w:cs="宋体" w:hint="eastAsia"/>
        </w:rPr>
        <w:t>）应与成交供应商的名称一致。</w:t>
      </w:r>
    </w:p>
    <w:p w:rsidR="00AB45E5" w:rsidRDefault="00AB45E5">
      <w:pPr>
        <w:numPr>
          <w:ilvl w:val="1"/>
          <w:numId w:val="5"/>
        </w:numPr>
        <w:spacing w:line="360" w:lineRule="auto"/>
        <w:rPr>
          <w:rFonts w:ascii="宋体"/>
        </w:rPr>
      </w:pPr>
      <w:r>
        <w:rPr>
          <w:rFonts w:ascii="宋体" w:hAnsi="宋体" w:cs="宋体" w:hint="eastAsia"/>
        </w:rPr>
        <w:t>若报价合计与明细不符，以合计为准，小写与大写存在差异，以大写为准。（如供应商不接受此规定，视为放弃本次谈判）。</w:t>
      </w:r>
    </w:p>
    <w:p w:rsidR="00AB45E5" w:rsidRDefault="00AB45E5">
      <w:pPr>
        <w:numPr>
          <w:ilvl w:val="1"/>
          <w:numId w:val="5"/>
        </w:numPr>
        <w:spacing w:line="360" w:lineRule="auto"/>
        <w:rPr>
          <w:rFonts w:ascii="宋体"/>
        </w:rPr>
      </w:pPr>
      <w:r>
        <w:rPr>
          <w:rFonts w:ascii="宋体" w:hAnsi="宋体" w:cs="宋体" w:hint="eastAsia"/>
        </w:rPr>
        <w:t>供应商报价文件中只能有一个报价，超过一个报价其报价文件无效。</w:t>
      </w:r>
    </w:p>
    <w:p w:rsidR="00AB45E5" w:rsidRDefault="00AB45E5">
      <w:pPr>
        <w:tabs>
          <w:tab w:val="left" w:pos="900"/>
        </w:tabs>
        <w:spacing w:line="360" w:lineRule="auto"/>
        <w:rPr>
          <w:rFonts w:ascii="宋体"/>
        </w:rPr>
      </w:pPr>
      <w:r>
        <w:rPr>
          <w:rFonts w:ascii="宋体" w:hAnsi="宋体" w:cs="宋体" w:hint="eastAsia"/>
        </w:rPr>
        <w:t>七、投标文件</w:t>
      </w:r>
    </w:p>
    <w:p w:rsidR="00AB45E5" w:rsidRDefault="00AB45E5">
      <w:pPr>
        <w:numPr>
          <w:ilvl w:val="0"/>
          <w:numId w:val="6"/>
        </w:numPr>
        <w:spacing w:line="360" w:lineRule="auto"/>
      </w:pPr>
      <w:r>
        <w:rPr>
          <w:rFonts w:cs="宋体" w:hint="eastAsia"/>
        </w:rPr>
        <w:t>供应商应提供以下</w:t>
      </w:r>
      <w:r>
        <w:rPr>
          <w:rFonts w:ascii="宋体" w:hAnsi="宋体" w:cs="宋体" w:hint="eastAsia"/>
        </w:rPr>
        <w:t>投标</w:t>
      </w:r>
      <w:r>
        <w:rPr>
          <w:rFonts w:cs="宋体" w:hint="eastAsia"/>
        </w:rPr>
        <w:t>文件正本一份和副本</w:t>
      </w:r>
      <w:r w:rsidR="00F52C88">
        <w:rPr>
          <w:rFonts w:cs="宋体" w:hint="eastAsia"/>
        </w:rPr>
        <w:t>二</w:t>
      </w:r>
      <w:r>
        <w:rPr>
          <w:rFonts w:cs="宋体" w:hint="eastAsia"/>
        </w:rPr>
        <w:t>份。正、副本内容完全一致，一旦正本与副本有差异，以正本为准。一份正本与</w:t>
      </w:r>
      <w:r w:rsidR="00F52C88">
        <w:rPr>
          <w:rFonts w:cs="宋体" w:hint="eastAsia"/>
        </w:rPr>
        <w:t>二</w:t>
      </w:r>
      <w:r>
        <w:rPr>
          <w:rFonts w:cs="宋体" w:hint="eastAsia"/>
        </w:rPr>
        <w:t>份副本必须密封包装，缺少份数的报价文件无效。</w:t>
      </w:r>
    </w:p>
    <w:p w:rsidR="00AB45E5" w:rsidRDefault="00AB45E5">
      <w:pPr>
        <w:numPr>
          <w:ilvl w:val="0"/>
          <w:numId w:val="6"/>
        </w:numPr>
        <w:spacing w:line="360" w:lineRule="auto"/>
      </w:pPr>
      <w:r>
        <w:rPr>
          <w:rFonts w:ascii="宋体" w:hAnsi="宋体" w:cs="宋体" w:hint="eastAsia"/>
        </w:rPr>
        <w:t>投标</w:t>
      </w:r>
      <w:r>
        <w:rPr>
          <w:rFonts w:cs="宋体" w:hint="eastAsia"/>
        </w:rPr>
        <w:t>文件包括以下内容：</w:t>
      </w:r>
    </w:p>
    <w:p w:rsidR="00AB45E5" w:rsidRDefault="00AB45E5">
      <w:pPr>
        <w:numPr>
          <w:ilvl w:val="2"/>
          <w:numId w:val="7"/>
        </w:numPr>
        <w:tabs>
          <w:tab w:val="left" w:pos="1410"/>
          <w:tab w:val="left" w:pos="2310"/>
        </w:tabs>
        <w:spacing w:line="360" w:lineRule="auto"/>
        <w:rPr>
          <w:rFonts w:ascii="宋体"/>
        </w:rPr>
      </w:pPr>
      <w:r>
        <w:rPr>
          <w:rFonts w:ascii="宋体" w:hAnsi="宋体" w:cs="宋体" w:hint="eastAsia"/>
        </w:rPr>
        <w:t>投标承诺书；</w:t>
      </w:r>
    </w:p>
    <w:p w:rsidR="00AB45E5" w:rsidRDefault="00AB45E5">
      <w:pPr>
        <w:numPr>
          <w:ilvl w:val="2"/>
          <w:numId w:val="7"/>
        </w:numPr>
        <w:tabs>
          <w:tab w:val="left" w:pos="1410"/>
          <w:tab w:val="left" w:pos="2310"/>
        </w:tabs>
        <w:spacing w:line="360" w:lineRule="auto"/>
        <w:rPr>
          <w:rFonts w:ascii="宋体"/>
        </w:rPr>
      </w:pPr>
      <w:r>
        <w:rPr>
          <w:rFonts w:ascii="宋体" w:hAnsi="宋体" w:cs="宋体" w:hint="eastAsia"/>
        </w:rPr>
        <w:t>报价总表（只报总价，不报品目详细价）；</w:t>
      </w:r>
    </w:p>
    <w:p w:rsidR="00AB45E5" w:rsidRDefault="00AB45E5">
      <w:pPr>
        <w:numPr>
          <w:ilvl w:val="2"/>
          <w:numId w:val="7"/>
        </w:numPr>
        <w:tabs>
          <w:tab w:val="left" w:pos="1410"/>
          <w:tab w:val="left" w:pos="2310"/>
        </w:tabs>
        <w:spacing w:line="360" w:lineRule="auto"/>
      </w:pPr>
      <w:r>
        <w:rPr>
          <w:rFonts w:ascii="宋体" w:hAnsi="宋体" w:cs="宋体" w:hint="eastAsia"/>
        </w:rPr>
        <w:t>货物交货期及安装；</w:t>
      </w:r>
    </w:p>
    <w:p w:rsidR="00AB45E5" w:rsidRDefault="00AB45E5">
      <w:pPr>
        <w:numPr>
          <w:ilvl w:val="2"/>
          <w:numId w:val="7"/>
        </w:numPr>
        <w:tabs>
          <w:tab w:val="left" w:pos="1410"/>
          <w:tab w:val="left" w:pos="2310"/>
        </w:tabs>
        <w:spacing w:line="360" w:lineRule="auto"/>
      </w:pPr>
      <w:r>
        <w:rPr>
          <w:rFonts w:ascii="宋体" w:hAnsi="宋体" w:cs="宋体" w:hint="eastAsia"/>
        </w:rPr>
        <w:t>售后服务措施及承诺；</w:t>
      </w:r>
    </w:p>
    <w:p w:rsidR="00AB45E5" w:rsidRDefault="00AB45E5">
      <w:pPr>
        <w:numPr>
          <w:ilvl w:val="2"/>
          <w:numId w:val="7"/>
        </w:numPr>
        <w:tabs>
          <w:tab w:val="left" w:pos="1410"/>
          <w:tab w:val="left" w:pos="2310"/>
        </w:tabs>
        <w:spacing w:line="360" w:lineRule="auto"/>
        <w:rPr>
          <w:rFonts w:ascii="宋体"/>
        </w:rPr>
      </w:pPr>
      <w:r>
        <w:rPr>
          <w:rFonts w:ascii="宋体" w:hAnsi="宋体" w:cs="宋体" w:hint="eastAsia"/>
        </w:rPr>
        <w:t>从业人员及技术人员状况；</w:t>
      </w:r>
    </w:p>
    <w:p w:rsidR="00AB45E5" w:rsidRDefault="00AB45E5">
      <w:pPr>
        <w:numPr>
          <w:ilvl w:val="2"/>
          <w:numId w:val="7"/>
        </w:numPr>
        <w:tabs>
          <w:tab w:val="left" w:pos="1410"/>
          <w:tab w:val="left" w:pos="2310"/>
        </w:tabs>
        <w:spacing w:line="360" w:lineRule="auto"/>
        <w:rPr>
          <w:rFonts w:ascii="宋体"/>
        </w:rPr>
      </w:pPr>
      <w:r>
        <w:rPr>
          <w:rFonts w:ascii="宋体" w:hAnsi="宋体" w:cs="宋体" w:hint="eastAsia"/>
        </w:rPr>
        <w:t>资格证明材料，包括营业执照、税务登记证、法定代表人授权委托书、法定代表人及委托代理人身份证明、</w:t>
      </w:r>
      <w:r w:rsidR="00FC57F9">
        <w:rPr>
          <w:rFonts w:ascii="宋体" w:hAnsi="宋体" w:cs="宋体" w:hint="eastAsia"/>
        </w:rPr>
        <w:t>软件开发单位或代理单位资格文件、</w:t>
      </w:r>
      <w:r>
        <w:rPr>
          <w:rFonts w:ascii="宋体" w:hAnsi="宋体" w:cs="宋体" w:hint="eastAsia"/>
        </w:rPr>
        <w:t>经营业绩等；</w:t>
      </w:r>
    </w:p>
    <w:p w:rsidR="00AB45E5" w:rsidRDefault="00AB45E5">
      <w:pPr>
        <w:numPr>
          <w:ilvl w:val="2"/>
          <w:numId w:val="7"/>
        </w:numPr>
        <w:tabs>
          <w:tab w:val="left" w:pos="1410"/>
          <w:tab w:val="left" w:pos="1440"/>
          <w:tab w:val="left" w:pos="1620"/>
        </w:tabs>
        <w:spacing w:line="360" w:lineRule="auto"/>
        <w:rPr>
          <w:rFonts w:ascii="宋体"/>
        </w:rPr>
      </w:pPr>
      <w:r>
        <w:rPr>
          <w:rFonts w:ascii="宋体" w:hAnsi="宋体" w:cs="宋体" w:hint="eastAsia"/>
        </w:rPr>
        <w:t>其它优惠条件或需说明的其他内容。</w:t>
      </w:r>
    </w:p>
    <w:p w:rsidR="00AB45E5" w:rsidRDefault="00AB45E5">
      <w:pPr>
        <w:numPr>
          <w:ilvl w:val="0"/>
          <w:numId w:val="7"/>
        </w:numPr>
        <w:spacing w:line="360" w:lineRule="auto"/>
        <w:rPr>
          <w:rFonts w:ascii="宋体"/>
        </w:rPr>
      </w:pPr>
      <w:r>
        <w:rPr>
          <w:rFonts w:ascii="宋体" w:hAnsi="宋体" w:cs="宋体" w:hint="eastAsia"/>
        </w:rPr>
        <w:t>投标文件必须是书面打印并装订成册，并保证不会出现掉页漏页现象，正本每页</w:t>
      </w:r>
      <w:r>
        <w:rPr>
          <w:rFonts w:ascii="宋体" w:hAnsi="宋体" w:cs="宋体" w:hint="eastAsia"/>
        </w:rPr>
        <w:lastRenderedPageBreak/>
        <w:t>必须盖有法定代表人或委托代理人签字和法人单位公章，副本盖骑缝章，否则一切不良后果由供应商负责。电报、电话、传真、电子文档形式的投标文件概不接受。投标文件必须在规定的时间前送至谈判地点交东莞理工学院城市学院行政楼</w:t>
      </w:r>
      <w:r>
        <w:rPr>
          <w:rFonts w:ascii="宋体" w:hAnsi="宋体" w:cs="宋体"/>
        </w:rPr>
        <w:t>315</w:t>
      </w:r>
      <w:r>
        <w:rPr>
          <w:rFonts w:ascii="宋体" w:hAnsi="宋体" w:cs="宋体" w:hint="eastAsia"/>
        </w:rPr>
        <w:t>室签收，迟到者拒收。供应商递交谈判文件后，不得撤回谈判文件。提交的投标文件必须按要求密封好，否则拒收，并取消资格。</w:t>
      </w:r>
    </w:p>
    <w:p w:rsidR="00AB45E5" w:rsidRDefault="00AB45E5">
      <w:pPr>
        <w:spacing w:line="360" w:lineRule="auto"/>
        <w:rPr>
          <w:rFonts w:ascii="宋体"/>
        </w:rPr>
      </w:pPr>
      <w:r>
        <w:rPr>
          <w:rFonts w:ascii="宋体" w:hAnsi="宋体" w:cs="宋体" w:hint="eastAsia"/>
        </w:rPr>
        <w:t>八、评标</w:t>
      </w:r>
    </w:p>
    <w:p w:rsidR="00FC57F9" w:rsidRDefault="00AB45E5">
      <w:pPr>
        <w:spacing w:line="360" w:lineRule="auto"/>
        <w:ind w:left="210"/>
        <w:rPr>
          <w:rFonts w:ascii="宋体" w:hAnsi="宋体" w:cs="宋体"/>
        </w:rPr>
      </w:pPr>
      <w:r>
        <w:rPr>
          <w:rFonts w:ascii="宋体" w:hAnsi="宋体" w:cs="宋体" w:hint="eastAsia"/>
        </w:rPr>
        <w:t>（一）</w:t>
      </w:r>
      <w:r>
        <w:rPr>
          <w:rFonts w:ascii="宋体" w:hAnsi="宋体" w:cs="宋体"/>
        </w:rPr>
        <w:t xml:space="preserve"> </w:t>
      </w:r>
      <w:r w:rsidRPr="004B1D92">
        <w:rPr>
          <w:rFonts w:ascii="宋体" w:hAnsi="宋体" w:cs="宋体" w:hint="eastAsia"/>
          <w:highlight w:val="yellow"/>
        </w:rPr>
        <w:t>本次招标，</w:t>
      </w:r>
      <w:r w:rsidR="004B1D92" w:rsidRPr="004B1D92">
        <w:rPr>
          <w:rFonts w:ascii="宋体" w:hAnsi="宋体" w:cs="宋体" w:hint="eastAsia"/>
          <w:highlight w:val="yellow"/>
        </w:rPr>
        <w:t>在满足技术参数前提下</w:t>
      </w:r>
      <w:r w:rsidRPr="004B1D92">
        <w:rPr>
          <w:rFonts w:ascii="宋体" w:hAnsi="宋体" w:cs="宋体" w:hint="eastAsia"/>
          <w:highlight w:val="yellow"/>
        </w:rPr>
        <w:t>采用</w:t>
      </w:r>
      <w:r w:rsidR="00FC57F9" w:rsidRPr="004B1D92">
        <w:rPr>
          <w:rFonts w:ascii="宋体" w:hAnsi="宋体" w:cs="宋体" w:hint="eastAsia"/>
          <w:highlight w:val="yellow"/>
        </w:rPr>
        <w:t>最低报价法</w:t>
      </w:r>
      <w:r w:rsidRPr="004B1D92">
        <w:rPr>
          <w:rFonts w:ascii="宋体" w:hAnsi="宋体" w:cs="宋体" w:hint="eastAsia"/>
          <w:highlight w:val="yellow"/>
        </w:rPr>
        <w:t>评标。</w:t>
      </w:r>
    </w:p>
    <w:p w:rsidR="00AB45E5" w:rsidRDefault="00FC57F9" w:rsidP="00FC57F9">
      <w:pPr>
        <w:spacing w:line="360" w:lineRule="auto"/>
        <w:ind w:left="210"/>
        <w:rPr>
          <w:rFonts w:ascii="宋体"/>
          <w:b/>
        </w:rPr>
      </w:pPr>
      <w:r>
        <w:rPr>
          <w:rFonts w:ascii="宋体" w:hint="eastAsia"/>
        </w:rPr>
        <w:t>（二）确定成交供应商后三个工作日内由东莞理工学院城市学院采购中心发出《中标通知书》。</w:t>
      </w:r>
    </w:p>
    <w:p w:rsidR="00AB45E5" w:rsidRDefault="00AB45E5">
      <w:pPr>
        <w:spacing w:line="360" w:lineRule="auto"/>
        <w:rPr>
          <w:rFonts w:ascii="宋体"/>
        </w:rPr>
      </w:pPr>
      <w:r>
        <w:rPr>
          <w:rFonts w:ascii="宋体" w:hAnsi="宋体" w:cs="宋体" w:hint="eastAsia"/>
        </w:rPr>
        <w:t>九、合同的签订和履行</w:t>
      </w:r>
    </w:p>
    <w:p w:rsidR="00AB45E5" w:rsidRDefault="00AB45E5">
      <w:pPr>
        <w:spacing w:line="360" w:lineRule="auto"/>
        <w:ind w:left="120"/>
        <w:rPr>
          <w:rFonts w:ascii="宋体"/>
        </w:rPr>
      </w:pPr>
      <w:r>
        <w:rPr>
          <w:rFonts w:ascii="宋体" w:hAnsi="宋体" w:cs="宋体" w:hint="eastAsia"/>
        </w:rPr>
        <w:t>（一）成交供应商不得将成交项目转让他人，也不得将成交项目肢解后转让他人。</w:t>
      </w:r>
    </w:p>
    <w:p w:rsidR="00AB45E5" w:rsidRDefault="00AB45E5" w:rsidP="006E55BA">
      <w:pPr>
        <w:pStyle w:val="30"/>
        <w:spacing w:after="0" w:afterAutospacing="0"/>
        <w:ind w:left="718"/>
        <w:rPr>
          <w:sz w:val="21"/>
        </w:rPr>
      </w:pPr>
      <w:r>
        <w:rPr>
          <w:rFonts w:hint="eastAsia"/>
          <w:sz w:val="21"/>
        </w:rPr>
        <w:t>（二）收到成交通知书后，成交供应商与使用方按通知要求签订合同。合同签订的依据为谈判文件、报价文件、谈判记录及补充说明等。</w:t>
      </w:r>
    </w:p>
    <w:p w:rsidR="00AB45E5" w:rsidRDefault="00AB45E5">
      <w:pPr>
        <w:numPr>
          <w:ilvl w:val="0"/>
          <w:numId w:val="9"/>
        </w:numPr>
        <w:spacing w:line="360" w:lineRule="auto"/>
        <w:rPr>
          <w:rFonts w:ascii="宋体"/>
          <w:b/>
          <w:bCs/>
        </w:rPr>
      </w:pPr>
      <w:r>
        <w:rPr>
          <w:rFonts w:ascii="宋体" w:hAnsi="宋体" w:cs="宋体" w:hint="eastAsia"/>
        </w:rPr>
        <w:t>合同签订后，供需双方应严格按合同履行。由使用方验收。</w:t>
      </w:r>
    </w:p>
    <w:p w:rsidR="00AB45E5" w:rsidRDefault="00AB45E5">
      <w:pPr>
        <w:spacing w:line="360" w:lineRule="auto"/>
        <w:rPr>
          <w:rFonts w:ascii="宋体"/>
          <w:b/>
        </w:rPr>
      </w:pPr>
      <w:r>
        <w:rPr>
          <w:rFonts w:ascii="宋体" w:hAnsi="宋体" w:cs="宋体" w:hint="eastAsia"/>
          <w:b/>
        </w:rPr>
        <w:t>十：付款方式</w:t>
      </w:r>
    </w:p>
    <w:p w:rsidR="00AB45E5" w:rsidRDefault="00AB45E5">
      <w:pPr>
        <w:tabs>
          <w:tab w:val="left" w:pos="7920"/>
        </w:tabs>
        <w:spacing w:line="360" w:lineRule="auto"/>
        <w:rPr>
          <w:rFonts w:ascii="宋体" w:cs="宋体"/>
          <w:b/>
          <w:bCs/>
        </w:rPr>
      </w:pPr>
      <w:r>
        <w:rPr>
          <w:rFonts w:ascii="宋体" w:hAnsi="宋体" w:cs="宋体"/>
          <w:b/>
        </w:rPr>
        <w:t xml:space="preserve">   </w:t>
      </w:r>
      <w:r w:rsidR="002622CF">
        <w:rPr>
          <w:rFonts w:ascii="宋体" w:hAnsi="宋体" w:cs="宋体" w:hint="eastAsia"/>
          <w:b/>
        </w:rPr>
        <w:t xml:space="preserve"> </w:t>
      </w:r>
      <w:r>
        <w:rPr>
          <w:rFonts w:ascii="宋体" w:hAnsi="宋体" w:hint="eastAsia"/>
          <w:b/>
          <w:bCs/>
          <w:sz w:val="22"/>
          <w:szCs w:val="22"/>
        </w:rPr>
        <w:t>货物到达招标人指定的地点且安装、调试完毕，经招标人验收合格、办理完全部验收手续后，</w:t>
      </w:r>
      <w:r w:rsidR="00C71DF2">
        <w:rPr>
          <w:rFonts w:ascii="宋体" w:hAnsi="宋体" w:hint="eastAsia"/>
          <w:b/>
          <w:bCs/>
          <w:sz w:val="22"/>
          <w:szCs w:val="22"/>
        </w:rPr>
        <w:t>凭全额增值税(专用)发票</w:t>
      </w:r>
      <w:r w:rsidR="00B83A4A">
        <w:rPr>
          <w:rFonts w:ascii="宋体" w:hAnsi="宋体" w:hint="eastAsia"/>
          <w:b/>
          <w:bCs/>
          <w:sz w:val="22"/>
          <w:szCs w:val="22"/>
        </w:rPr>
        <w:t>在十五个工作日内</w:t>
      </w:r>
      <w:r>
        <w:rPr>
          <w:rFonts w:ascii="宋体" w:hAnsi="宋体" w:hint="eastAsia"/>
          <w:b/>
          <w:bCs/>
          <w:sz w:val="22"/>
          <w:szCs w:val="22"/>
        </w:rPr>
        <w:t>向中标供应商支付合同总价的</w:t>
      </w:r>
      <w:r>
        <w:rPr>
          <w:rFonts w:ascii="宋体" w:hAnsi="宋体"/>
          <w:b/>
          <w:bCs/>
          <w:sz w:val="22"/>
          <w:szCs w:val="22"/>
        </w:rPr>
        <w:t>95%</w:t>
      </w:r>
      <w:r>
        <w:rPr>
          <w:rFonts w:ascii="宋体" w:hAnsi="宋体" w:hint="eastAsia"/>
          <w:b/>
          <w:bCs/>
          <w:sz w:val="22"/>
          <w:szCs w:val="22"/>
        </w:rPr>
        <w:t>，余款待</w:t>
      </w:r>
      <w:r w:rsidR="00B83A4A">
        <w:rPr>
          <w:rFonts w:ascii="宋体" w:hAnsi="宋体" w:hint="eastAsia"/>
          <w:b/>
          <w:bCs/>
          <w:sz w:val="22"/>
          <w:szCs w:val="22"/>
        </w:rPr>
        <w:t>一</w:t>
      </w:r>
      <w:r w:rsidR="00FC57F9">
        <w:rPr>
          <w:rFonts w:ascii="宋体" w:hAnsi="宋体" w:hint="eastAsia"/>
          <w:b/>
          <w:bCs/>
          <w:sz w:val="22"/>
          <w:szCs w:val="22"/>
        </w:rPr>
        <w:t>年</w:t>
      </w:r>
      <w:r>
        <w:rPr>
          <w:rFonts w:ascii="宋体" w:hAnsi="宋体" w:hint="eastAsia"/>
          <w:b/>
          <w:bCs/>
          <w:sz w:val="22"/>
          <w:szCs w:val="22"/>
        </w:rPr>
        <w:t>质保期满</w:t>
      </w:r>
      <w:r w:rsidR="00FC57F9">
        <w:rPr>
          <w:rFonts w:ascii="宋体" w:hAnsi="宋体" w:hint="eastAsia"/>
          <w:b/>
          <w:bCs/>
          <w:sz w:val="22"/>
          <w:szCs w:val="22"/>
        </w:rPr>
        <w:t>后</w:t>
      </w:r>
      <w:r>
        <w:rPr>
          <w:rFonts w:ascii="宋体" w:hAnsi="宋体" w:hint="eastAsia"/>
          <w:b/>
          <w:bCs/>
          <w:sz w:val="22"/>
          <w:szCs w:val="22"/>
        </w:rPr>
        <w:t>再支付。</w:t>
      </w:r>
    </w:p>
    <w:p w:rsidR="00AB45E5" w:rsidRDefault="00AB45E5">
      <w:pPr>
        <w:spacing w:line="360" w:lineRule="auto"/>
        <w:rPr>
          <w:rFonts w:ascii="仿宋" w:eastAsia="仿宋" w:hAnsi="仿宋"/>
          <w:sz w:val="28"/>
        </w:rPr>
      </w:pPr>
    </w:p>
    <w:p w:rsidR="00AB45E5" w:rsidRDefault="00AB45E5">
      <w:pPr>
        <w:pStyle w:val="1"/>
        <w:rPr>
          <w:kern w:val="2"/>
          <w:sz w:val="52"/>
          <w:szCs w:val="52"/>
        </w:rPr>
      </w:pPr>
    </w:p>
    <w:p w:rsidR="00DC0BC8" w:rsidRDefault="00DC0BC8" w:rsidP="00DC0BC8"/>
    <w:p w:rsidR="00DC0BC8" w:rsidRDefault="00DC0BC8" w:rsidP="00DC0BC8"/>
    <w:p w:rsidR="00DC0BC8" w:rsidRDefault="00DC0BC8" w:rsidP="00DC0BC8"/>
    <w:p w:rsidR="00DC0BC8" w:rsidRDefault="00DC0BC8" w:rsidP="00DC0BC8"/>
    <w:p w:rsidR="00DC0BC8" w:rsidRDefault="00DC0BC8" w:rsidP="00DC0BC8"/>
    <w:p w:rsidR="00DC0BC8" w:rsidRDefault="00DC0BC8" w:rsidP="00DC0BC8"/>
    <w:p w:rsidR="00DC0BC8" w:rsidRDefault="00DC0BC8" w:rsidP="00DC0BC8"/>
    <w:p w:rsidR="00DC0BC8" w:rsidRPr="00DC0BC8" w:rsidRDefault="00DC0BC8" w:rsidP="00DC0BC8"/>
    <w:p w:rsidR="00AB45E5" w:rsidRDefault="00AB45E5">
      <w:pPr>
        <w:pStyle w:val="1"/>
      </w:pPr>
      <w:r>
        <w:rPr>
          <w:rFonts w:cs="宋体" w:hint="eastAsia"/>
        </w:rPr>
        <w:lastRenderedPageBreak/>
        <w:t>附件：</w:t>
      </w:r>
    </w:p>
    <w:p w:rsidR="00AB45E5" w:rsidRDefault="00AB45E5" w:rsidP="006E55BA">
      <w:pPr>
        <w:ind w:firstLineChars="100" w:firstLine="522"/>
        <w:rPr>
          <w:b/>
          <w:bCs/>
          <w:sz w:val="52"/>
          <w:szCs w:val="52"/>
        </w:rPr>
      </w:pPr>
    </w:p>
    <w:p w:rsidR="00AB45E5" w:rsidRDefault="00AB45E5">
      <w:pPr>
        <w:numPr>
          <w:ilvl w:val="0"/>
          <w:numId w:val="10"/>
        </w:numPr>
        <w:rPr>
          <w:sz w:val="44"/>
          <w:szCs w:val="44"/>
        </w:rPr>
      </w:pPr>
      <w:r>
        <w:rPr>
          <w:rFonts w:cs="宋体" w:hint="eastAsia"/>
          <w:sz w:val="44"/>
          <w:szCs w:val="44"/>
        </w:rPr>
        <w:t>用户需求书</w:t>
      </w:r>
    </w:p>
    <w:p w:rsidR="00AB45E5" w:rsidRDefault="00AB45E5">
      <w:pPr>
        <w:numPr>
          <w:ilvl w:val="0"/>
          <w:numId w:val="10"/>
        </w:numPr>
        <w:rPr>
          <w:sz w:val="44"/>
          <w:szCs w:val="44"/>
        </w:rPr>
      </w:pPr>
      <w:r>
        <w:rPr>
          <w:rFonts w:cs="宋体" w:hint="eastAsia"/>
          <w:sz w:val="44"/>
          <w:szCs w:val="44"/>
        </w:rPr>
        <w:t>投标文件格式</w:t>
      </w:r>
    </w:p>
    <w:p w:rsidR="00AB45E5" w:rsidRDefault="00AB45E5">
      <w:pPr>
        <w:ind w:left="2180"/>
        <w:rPr>
          <w:rFonts w:ascii="宋体" w:cs="宋体"/>
          <w:sz w:val="36"/>
          <w:szCs w:val="36"/>
        </w:rPr>
      </w:pPr>
      <w:r>
        <w:rPr>
          <w:rFonts w:ascii="宋体" w:hAnsi="宋体" w:cs="宋体"/>
          <w:sz w:val="36"/>
          <w:szCs w:val="36"/>
        </w:rPr>
        <w:t>1</w:t>
      </w:r>
      <w:r>
        <w:rPr>
          <w:rFonts w:ascii="宋体" w:hAnsi="宋体" w:cs="宋体" w:hint="eastAsia"/>
          <w:sz w:val="36"/>
          <w:szCs w:val="36"/>
        </w:rPr>
        <w:t>、投标承诺书</w:t>
      </w:r>
    </w:p>
    <w:p w:rsidR="00AB45E5" w:rsidRDefault="00AB45E5">
      <w:pPr>
        <w:ind w:left="2180"/>
        <w:rPr>
          <w:sz w:val="36"/>
          <w:szCs w:val="36"/>
        </w:rPr>
      </w:pPr>
      <w:r>
        <w:rPr>
          <w:rFonts w:ascii="宋体" w:hAnsi="宋体" w:cs="宋体"/>
          <w:bCs/>
          <w:sz w:val="36"/>
          <w:szCs w:val="36"/>
        </w:rPr>
        <w:t>2</w:t>
      </w:r>
      <w:r>
        <w:rPr>
          <w:rFonts w:ascii="宋体" w:hAnsi="宋体" w:cs="宋体" w:hint="eastAsia"/>
          <w:bCs/>
          <w:sz w:val="36"/>
          <w:szCs w:val="36"/>
        </w:rPr>
        <w:t>、商务</w:t>
      </w:r>
      <w:r>
        <w:rPr>
          <w:rFonts w:hint="eastAsia"/>
          <w:bCs/>
          <w:sz w:val="36"/>
          <w:szCs w:val="36"/>
        </w:rPr>
        <w:t>技术条款偏离表</w:t>
      </w:r>
    </w:p>
    <w:p w:rsidR="00AB45E5" w:rsidRDefault="00AB45E5">
      <w:pPr>
        <w:ind w:left="2180"/>
        <w:rPr>
          <w:rFonts w:cs="宋体"/>
          <w:sz w:val="36"/>
          <w:szCs w:val="36"/>
        </w:rPr>
      </w:pPr>
      <w:r>
        <w:rPr>
          <w:rFonts w:cs="宋体"/>
          <w:sz w:val="36"/>
          <w:szCs w:val="36"/>
        </w:rPr>
        <w:t>3</w:t>
      </w:r>
      <w:r>
        <w:rPr>
          <w:rFonts w:cs="宋体" w:hint="eastAsia"/>
          <w:sz w:val="36"/>
          <w:szCs w:val="36"/>
        </w:rPr>
        <w:t>、报价总表</w:t>
      </w:r>
    </w:p>
    <w:p w:rsidR="00AB45E5" w:rsidRDefault="00AB45E5">
      <w:pPr>
        <w:ind w:left="2180"/>
        <w:rPr>
          <w:sz w:val="36"/>
          <w:szCs w:val="36"/>
        </w:rPr>
      </w:pPr>
      <w:r>
        <w:rPr>
          <w:rFonts w:cs="宋体"/>
          <w:sz w:val="36"/>
          <w:szCs w:val="36"/>
        </w:rPr>
        <w:t>4</w:t>
      </w:r>
      <w:r>
        <w:rPr>
          <w:rFonts w:cs="宋体" w:hint="eastAsia"/>
          <w:sz w:val="36"/>
          <w:szCs w:val="36"/>
        </w:rPr>
        <w:t>、货物明细表</w:t>
      </w:r>
    </w:p>
    <w:p w:rsidR="00AB45E5" w:rsidRDefault="00AB45E5">
      <w:pPr>
        <w:ind w:left="2180"/>
        <w:rPr>
          <w:sz w:val="36"/>
          <w:szCs w:val="36"/>
        </w:rPr>
      </w:pPr>
      <w:r>
        <w:rPr>
          <w:rFonts w:cs="宋体"/>
          <w:sz w:val="36"/>
          <w:szCs w:val="36"/>
        </w:rPr>
        <w:t>5</w:t>
      </w:r>
      <w:r>
        <w:rPr>
          <w:rFonts w:cs="宋体" w:hint="eastAsia"/>
          <w:sz w:val="36"/>
          <w:szCs w:val="36"/>
        </w:rPr>
        <w:t>、售后服务措施和承诺</w:t>
      </w:r>
    </w:p>
    <w:p w:rsidR="00AB45E5" w:rsidRDefault="00AB45E5">
      <w:pPr>
        <w:ind w:left="2180"/>
        <w:rPr>
          <w:sz w:val="36"/>
          <w:szCs w:val="36"/>
        </w:rPr>
      </w:pPr>
      <w:r>
        <w:rPr>
          <w:rFonts w:cs="宋体"/>
          <w:sz w:val="36"/>
          <w:szCs w:val="36"/>
        </w:rPr>
        <w:t>6</w:t>
      </w:r>
      <w:r>
        <w:rPr>
          <w:rFonts w:cs="宋体" w:hint="eastAsia"/>
          <w:sz w:val="36"/>
          <w:szCs w:val="36"/>
        </w:rPr>
        <w:t>、从业人员及其技术资格一览表</w:t>
      </w:r>
    </w:p>
    <w:p w:rsidR="00AB45E5" w:rsidRPr="00B22676" w:rsidRDefault="00AB45E5" w:rsidP="00B22676">
      <w:pPr>
        <w:tabs>
          <w:tab w:val="left" w:pos="2900"/>
          <w:tab w:val="left" w:pos="6300"/>
        </w:tabs>
        <w:ind w:left="2180"/>
        <w:rPr>
          <w:sz w:val="36"/>
          <w:szCs w:val="36"/>
        </w:rPr>
      </w:pPr>
      <w:r>
        <w:rPr>
          <w:rFonts w:cs="宋体"/>
          <w:sz w:val="36"/>
          <w:szCs w:val="36"/>
        </w:rPr>
        <w:t>7</w:t>
      </w:r>
      <w:r>
        <w:rPr>
          <w:rFonts w:cs="宋体" w:hint="eastAsia"/>
          <w:sz w:val="36"/>
          <w:szCs w:val="36"/>
        </w:rPr>
        <w:t>、其它资格证明材料</w:t>
      </w:r>
      <w:r>
        <w:rPr>
          <w:sz w:val="36"/>
          <w:szCs w:val="36"/>
        </w:rPr>
        <w:tab/>
      </w:r>
    </w:p>
    <w:p w:rsidR="00AB45E5" w:rsidRPr="00DC0BC8" w:rsidRDefault="00DC0BC8" w:rsidP="00DC0BC8">
      <w:pPr>
        <w:jc w:val="center"/>
        <w:rPr>
          <w:sz w:val="44"/>
          <w:szCs w:val="44"/>
        </w:rPr>
      </w:pPr>
      <w:r w:rsidRPr="00DC0BC8">
        <w:rPr>
          <w:rFonts w:hint="eastAsia"/>
          <w:sz w:val="44"/>
          <w:szCs w:val="44"/>
        </w:rPr>
        <w:t>三、合同格式（供参考）</w:t>
      </w:r>
    </w:p>
    <w:p w:rsidR="00AB45E5" w:rsidRDefault="00AB45E5"/>
    <w:p w:rsidR="00AB45E5" w:rsidRDefault="00AB45E5"/>
    <w:p w:rsidR="00AB45E5" w:rsidRDefault="00AB45E5"/>
    <w:p w:rsidR="00AB45E5" w:rsidRDefault="00AB45E5"/>
    <w:p w:rsidR="00AB45E5" w:rsidRDefault="00AB45E5"/>
    <w:p w:rsidR="00AB45E5" w:rsidRDefault="00AB45E5"/>
    <w:p w:rsidR="00AB45E5" w:rsidRDefault="00AB45E5"/>
    <w:p w:rsidR="00AB45E5" w:rsidRDefault="00AB45E5"/>
    <w:p w:rsidR="00AB45E5" w:rsidRDefault="00AB45E5"/>
    <w:p w:rsidR="00AB45E5" w:rsidRDefault="00AB45E5"/>
    <w:p w:rsidR="00AB45E5" w:rsidRDefault="00AB45E5">
      <w:pPr>
        <w:rPr>
          <w:rFonts w:ascii="黑体" w:eastAsia="黑体"/>
          <w:sz w:val="28"/>
          <w:szCs w:val="28"/>
        </w:rPr>
      </w:pPr>
    </w:p>
    <w:p w:rsidR="00AB45E5" w:rsidRDefault="00AB45E5">
      <w:pPr>
        <w:rPr>
          <w:rFonts w:ascii="黑体" w:eastAsia="黑体"/>
          <w:sz w:val="28"/>
          <w:szCs w:val="28"/>
        </w:rPr>
      </w:pPr>
    </w:p>
    <w:p w:rsidR="00CB2011" w:rsidRDefault="00CB2011">
      <w:pPr>
        <w:rPr>
          <w:rFonts w:ascii="黑体" w:eastAsia="黑体"/>
          <w:sz w:val="28"/>
          <w:szCs w:val="28"/>
        </w:rPr>
      </w:pPr>
    </w:p>
    <w:p w:rsidR="00CB2011" w:rsidRPr="00CB2011" w:rsidRDefault="00CB2011">
      <w:pPr>
        <w:rPr>
          <w:rFonts w:ascii="黑体" w:eastAsia="黑体"/>
          <w:sz w:val="44"/>
          <w:szCs w:val="44"/>
        </w:rPr>
      </w:pPr>
      <w:r w:rsidRPr="00CB2011">
        <w:rPr>
          <w:rFonts w:ascii="黑体" w:eastAsia="黑体" w:hint="eastAsia"/>
          <w:sz w:val="44"/>
          <w:szCs w:val="44"/>
        </w:rPr>
        <w:t>一、用户需求书</w:t>
      </w:r>
    </w:p>
    <w:p w:rsidR="00CB2011" w:rsidRDefault="00CB2011">
      <w:pPr>
        <w:rPr>
          <w:rFonts w:ascii="黑体" w:eastAsia="黑体"/>
          <w:sz w:val="28"/>
          <w:szCs w:val="28"/>
        </w:rPr>
        <w:sectPr w:rsidR="00CB2011">
          <w:headerReference w:type="default" r:id="rId7"/>
          <w:footerReference w:type="default" r:id="rId8"/>
          <w:pgSz w:w="11906" w:h="16838"/>
          <w:pgMar w:top="1440" w:right="1800" w:bottom="1440" w:left="1800" w:header="851" w:footer="992" w:gutter="0"/>
          <w:cols w:space="720"/>
          <w:docGrid w:type="lines" w:linePitch="312"/>
        </w:sectPr>
      </w:pPr>
    </w:p>
    <w:tbl>
      <w:tblPr>
        <w:tblpPr w:leftFromText="180" w:rightFromText="180" w:vertAnchor="text" w:horzAnchor="margin" w:tblpXSpec="center" w:tblpY="-1090"/>
        <w:tblW w:w="14966" w:type="dxa"/>
        <w:tblLook w:val="04A0"/>
      </w:tblPr>
      <w:tblGrid>
        <w:gridCol w:w="636"/>
        <w:gridCol w:w="1435"/>
        <w:gridCol w:w="2199"/>
        <w:gridCol w:w="876"/>
        <w:gridCol w:w="524"/>
        <w:gridCol w:w="476"/>
        <w:gridCol w:w="896"/>
        <w:gridCol w:w="1016"/>
        <w:gridCol w:w="2971"/>
        <w:gridCol w:w="3937"/>
      </w:tblGrid>
      <w:tr w:rsidR="00CB2011" w:rsidTr="00CB2011">
        <w:trPr>
          <w:trHeight w:val="480"/>
        </w:trPr>
        <w:tc>
          <w:tcPr>
            <w:tcW w:w="2071" w:type="dxa"/>
            <w:gridSpan w:val="2"/>
            <w:tcBorders>
              <w:top w:val="nil"/>
              <w:left w:val="nil"/>
              <w:bottom w:val="nil"/>
              <w:right w:val="nil"/>
            </w:tcBorders>
            <w:shd w:val="clear" w:color="auto" w:fill="auto"/>
            <w:noWrap/>
            <w:vAlign w:val="center"/>
            <w:hideMark/>
          </w:tcPr>
          <w:p w:rsidR="00CB2011" w:rsidRDefault="00CB2011" w:rsidP="00CB2011">
            <w:pPr>
              <w:rPr>
                <w:rFonts w:ascii="微软雅黑" w:eastAsia="微软雅黑" w:hAnsi="微软雅黑" w:cs="宋体"/>
                <w:b/>
                <w:bCs/>
                <w:sz w:val="28"/>
                <w:szCs w:val="28"/>
              </w:rPr>
            </w:pPr>
            <w:r>
              <w:rPr>
                <w:rFonts w:ascii="微软雅黑" w:eastAsia="微软雅黑" w:hAnsi="微软雅黑" w:hint="eastAsia"/>
                <w:b/>
                <w:bCs/>
                <w:sz w:val="28"/>
                <w:szCs w:val="28"/>
              </w:rPr>
              <w:lastRenderedPageBreak/>
              <w:t>1、办公家具</w:t>
            </w:r>
          </w:p>
        </w:tc>
        <w:tc>
          <w:tcPr>
            <w:tcW w:w="2199" w:type="dxa"/>
            <w:tcBorders>
              <w:top w:val="nil"/>
              <w:left w:val="nil"/>
              <w:bottom w:val="nil"/>
              <w:right w:val="nil"/>
            </w:tcBorders>
            <w:shd w:val="clear" w:color="auto" w:fill="auto"/>
            <w:noWrap/>
            <w:vAlign w:val="bottom"/>
            <w:hideMark/>
          </w:tcPr>
          <w:p w:rsidR="00CB2011" w:rsidRDefault="00CB2011" w:rsidP="00CB2011">
            <w:pPr>
              <w:jc w:val="center"/>
              <w:rPr>
                <w:rFonts w:ascii="微软雅黑" w:eastAsia="微软雅黑" w:hAnsi="微软雅黑" w:cs="宋体"/>
                <w:sz w:val="24"/>
                <w:szCs w:val="24"/>
              </w:rPr>
            </w:pPr>
          </w:p>
        </w:tc>
        <w:tc>
          <w:tcPr>
            <w:tcW w:w="876" w:type="dxa"/>
            <w:tcBorders>
              <w:top w:val="nil"/>
              <w:left w:val="nil"/>
              <w:bottom w:val="nil"/>
              <w:right w:val="nil"/>
            </w:tcBorders>
            <w:shd w:val="clear" w:color="auto" w:fill="auto"/>
            <w:noWrap/>
            <w:vAlign w:val="bottom"/>
            <w:hideMark/>
          </w:tcPr>
          <w:p w:rsidR="00CB2011" w:rsidRDefault="00CB2011" w:rsidP="00CB2011">
            <w:pPr>
              <w:jc w:val="center"/>
              <w:rPr>
                <w:rFonts w:ascii="微软雅黑" w:eastAsia="微软雅黑" w:hAnsi="微软雅黑" w:cs="宋体"/>
                <w:sz w:val="24"/>
                <w:szCs w:val="24"/>
              </w:rPr>
            </w:pPr>
          </w:p>
        </w:tc>
        <w:tc>
          <w:tcPr>
            <w:tcW w:w="524" w:type="dxa"/>
            <w:tcBorders>
              <w:top w:val="nil"/>
              <w:left w:val="nil"/>
              <w:bottom w:val="nil"/>
              <w:right w:val="nil"/>
            </w:tcBorders>
            <w:shd w:val="clear" w:color="auto" w:fill="auto"/>
            <w:noWrap/>
            <w:vAlign w:val="bottom"/>
            <w:hideMark/>
          </w:tcPr>
          <w:p w:rsidR="00CB2011" w:rsidRDefault="00CB2011" w:rsidP="00CB2011">
            <w:pPr>
              <w:jc w:val="center"/>
              <w:rPr>
                <w:rFonts w:ascii="微软雅黑" w:eastAsia="微软雅黑" w:hAnsi="微软雅黑" w:cs="宋体"/>
                <w:sz w:val="24"/>
                <w:szCs w:val="24"/>
              </w:rPr>
            </w:pPr>
          </w:p>
        </w:tc>
        <w:tc>
          <w:tcPr>
            <w:tcW w:w="476" w:type="dxa"/>
            <w:tcBorders>
              <w:top w:val="nil"/>
              <w:left w:val="nil"/>
              <w:bottom w:val="nil"/>
              <w:right w:val="nil"/>
            </w:tcBorders>
            <w:shd w:val="clear" w:color="auto" w:fill="auto"/>
            <w:noWrap/>
            <w:vAlign w:val="bottom"/>
            <w:hideMark/>
          </w:tcPr>
          <w:p w:rsidR="00CB2011" w:rsidRDefault="00CB2011" w:rsidP="00CB2011">
            <w:pPr>
              <w:jc w:val="center"/>
              <w:rPr>
                <w:rFonts w:ascii="微软雅黑" w:eastAsia="微软雅黑" w:hAnsi="微软雅黑" w:cs="宋体"/>
                <w:sz w:val="24"/>
                <w:szCs w:val="24"/>
              </w:rPr>
            </w:pPr>
          </w:p>
        </w:tc>
        <w:tc>
          <w:tcPr>
            <w:tcW w:w="896" w:type="dxa"/>
            <w:tcBorders>
              <w:top w:val="nil"/>
              <w:left w:val="nil"/>
              <w:bottom w:val="nil"/>
              <w:right w:val="nil"/>
            </w:tcBorders>
            <w:shd w:val="clear" w:color="auto" w:fill="auto"/>
            <w:noWrap/>
            <w:vAlign w:val="center"/>
            <w:hideMark/>
          </w:tcPr>
          <w:p w:rsidR="00CB2011" w:rsidRDefault="00CB2011" w:rsidP="00CB2011">
            <w:pPr>
              <w:rPr>
                <w:rFonts w:ascii="微软雅黑" w:eastAsia="微软雅黑" w:hAnsi="微软雅黑" w:cs="宋体"/>
                <w:sz w:val="22"/>
                <w:szCs w:val="22"/>
              </w:rPr>
            </w:pPr>
          </w:p>
        </w:tc>
        <w:tc>
          <w:tcPr>
            <w:tcW w:w="1016" w:type="dxa"/>
            <w:tcBorders>
              <w:top w:val="nil"/>
              <w:left w:val="nil"/>
              <w:bottom w:val="nil"/>
              <w:right w:val="nil"/>
            </w:tcBorders>
            <w:shd w:val="clear" w:color="auto" w:fill="auto"/>
            <w:noWrap/>
            <w:vAlign w:val="bottom"/>
            <w:hideMark/>
          </w:tcPr>
          <w:p w:rsidR="00CB2011" w:rsidRDefault="00CB2011" w:rsidP="00CB2011">
            <w:pPr>
              <w:rPr>
                <w:rFonts w:ascii="微软雅黑" w:eastAsia="微软雅黑" w:hAnsi="微软雅黑" w:cs="宋体"/>
                <w:sz w:val="24"/>
                <w:szCs w:val="24"/>
              </w:rPr>
            </w:pPr>
          </w:p>
        </w:tc>
        <w:tc>
          <w:tcPr>
            <w:tcW w:w="2971" w:type="dxa"/>
            <w:tcBorders>
              <w:top w:val="nil"/>
              <w:left w:val="nil"/>
              <w:bottom w:val="nil"/>
              <w:right w:val="nil"/>
            </w:tcBorders>
            <w:shd w:val="clear" w:color="auto" w:fill="auto"/>
            <w:noWrap/>
            <w:vAlign w:val="center"/>
            <w:hideMark/>
          </w:tcPr>
          <w:p w:rsidR="00CB2011" w:rsidRDefault="00CB2011" w:rsidP="00CB2011">
            <w:pPr>
              <w:rPr>
                <w:rFonts w:ascii="微软雅黑" w:eastAsia="微软雅黑" w:hAnsi="微软雅黑" w:cs="宋体"/>
                <w:sz w:val="22"/>
                <w:szCs w:val="22"/>
              </w:rPr>
            </w:pPr>
          </w:p>
        </w:tc>
        <w:tc>
          <w:tcPr>
            <w:tcW w:w="3937" w:type="dxa"/>
            <w:tcBorders>
              <w:top w:val="nil"/>
              <w:left w:val="nil"/>
              <w:bottom w:val="single" w:sz="4" w:space="0" w:color="auto"/>
              <w:right w:val="nil"/>
            </w:tcBorders>
            <w:shd w:val="clear" w:color="auto" w:fill="auto"/>
            <w:vAlign w:val="center"/>
            <w:hideMark/>
          </w:tcPr>
          <w:p w:rsidR="00CB2011" w:rsidRDefault="00CB2011" w:rsidP="00CB2011">
            <w:pPr>
              <w:jc w:val="center"/>
              <w:rPr>
                <w:rFonts w:ascii="微软雅黑" w:eastAsia="微软雅黑" w:hAnsi="微软雅黑" w:cs="宋体"/>
                <w:sz w:val="36"/>
                <w:szCs w:val="36"/>
              </w:rPr>
            </w:pPr>
            <w:r>
              <w:rPr>
                <w:rFonts w:ascii="微软雅黑" w:eastAsia="微软雅黑" w:hAnsi="微软雅黑" w:hint="eastAsia"/>
                <w:sz w:val="36"/>
                <w:szCs w:val="36"/>
              </w:rPr>
              <w:t xml:space="preserve">　</w:t>
            </w:r>
          </w:p>
        </w:tc>
      </w:tr>
      <w:tr w:rsidR="00CB2011" w:rsidTr="00CB2011">
        <w:trPr>
          <w:trHeight w:val="54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序号</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品名</w:t>
            </w:r>
          </w:p>
        </w:tc>
        <w:tc>
          <w:tcPr>
            <w:tcW w:w="2199" w:type="dxa"/>
            <w:tcBorders>
              <w:top w:val="single" w:sz="4" w:space="0" w:color="auto"/>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规格（</w:t>
            </w:r>
            <w:r>
              <w:rPr>
                <w:rFonts w:ascii="微软雅黑" w:eastAsia="微软雅黑" w:hAnsi="微软雅黑" w:hint="eastAsia"/>
                <w:b/>
                <w:bCs/>
                <w:sz w:val="32"/>
                <w:szCs w:val="32"/>
              </w:rPr>
              <w:t>mm</w:t>
            </w:r>
            <w:r>
              <w:rPr>
                <w:rFonts w:ascii="微软雅黑" w:eastAsia="微软雅黑" w:hAnsi="微软雅黑" w:hint="eastAsia"/>
                <w:b/>
                <w:bCs/>
              </w:rPr>
              <w:t>）</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颜色</w:t>
            </w:r>
          </w:p>
        </w:tc>
        <w:tc>
          <w:tcPr>
            <w:tcW w:w="1000" w:type="dxa"/>
            <w:gridSpan w:val="2"/>
            <w:tcBorders>
              <w:top w:val="single" w:sz="4" w:space="0" w:color="auto"/>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数量</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单价</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金额</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图片</w:t>
            </w:r>
          </w:p>
        </w:tc>
        <w:tc>
          <w:tcPr>
            <w:tcW w:w="3937"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说明</w:t>
            </w:r>
          </w:p>
        </w:tc>
      </w:tr>
      <w:tr w:rsidR="00CB2011" w:rsidTr="00CB2011">
        <w:trPr>
          <w:trHeight w:val="249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1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钢制储物柜</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W850*D390*H1800</w:t>
            </w:r>
          </w:p>
        </w:tc>
        <w:tc>
          <w:tcPr>
            <w:tcW w:w="876" w:type="dxa"/>
            <w:tcBorders>
              <w:top w:val="nil"/>
              <w:left w:val="nil"/>
              <w:bottom w:val="single" w:sz="4" w:space="0" w:color="auto"/>
              <w:right w:val="nil"/>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r>
              <w:rPr>
                <w:rFonts w:ascii="微软雅黑" w:eastAsia="微软雅黑" w:hAnsi="微软雅黑" w:hint="eastAsia"/>
                <w:sz w:val="22"/>
                <w:szCs w:val="22"/>
              </w:rPr>
              <w:br/>
              <w:t xml:space="preserve">灰白色 </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55</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个</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single" w:sz="4" w:space="0" w:color="auto"/>
              <w:right w:val="single" w:sz="4" w:space="0" w:color="auto"/>
            </w:tcBorders>
            <w:shd w:val="clear" w:color="auto" w:fill="auto"/>
            <w:vAlign w:val="center"/>
            <w:hideMark/>
          </w:tcPr>
          <w:p w:rsidR="00CB2011" w:rsidRDefault="00CB2011" w:rsidP="00CB2011">
            <w:pP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09440" behindDoc="0" locked="0" layoutInCell="1" allowOverlap="1">
                  <wp:simplePos x="0" y="0"/>
                  <wp:positionH relativeFrom="column">
                    <wp:posOffset>123825</wp:posOffset>
                  </wp:positionH>
                  <wp:positionV relativeFrom="paragraph">
                    <wp:posOffset>123825</wp:posOffset>
                  </wp:positionV>
                  <wp:extent cx="1495425" cy="1219200"/>
                  <wp:effectExtent l="635" t="0" r="0" b="635"/>
                  <wp:wrapNone/>
                  <wp:docPr id="95" name="图片 32"/>
                  <wp:cNvGraphicFramePr/>
                  <a:graphic xmlns:a="http://schemas.openxmlformats.org/drawingml/2006/main">
                    <a:graphicData uri="http://schemas.openxmlformats.org/drawingml/2006/picture">
                      <pic:pic xmlns:pic="http://schemas.openxmlformats.org/drawingml/2006/picture">
                        <pic:nvPicPr>
                          <pic:cNvPr id="33" name="图片 32" descr="TB2.O0LmVXXXXbyXXXXXXXXXXXX_!!1764818644[1]"/>
                          <pic:cNvPicPr>
                            <a:picLocks noChangeAspect="1" noChangeArrowheads="1"/>
                          </pic:cNvPicPr>
                        </pic:nvPicPr>
                        <pic:blipFill>
                          <a:blip r:embed="rId9" cstate="print"/>
                          <a:srcRect t="53053" b="1555"/>
                          <a:stretch>
                            <a:fillRect/>
                          </a:stretch>
                        </pic:blipFill>
                        <pic:spPr bwMode="auto">
                          <a:xfrm>
                            <a:off x="0" y="0"/>
                            <a:ext cx="1482586" cy="1206580"/>
                          </a:xfrm>
                          <a:prstGeom prst="rect">
                            <a:avLst/>
                          </a:prstGeom>
                          <a:noFill/>
                          <a:ln w="9525">
                            <a:noFill/>
                            <a:miter lim="800000"/>
                            <a:headEnd/>
                            <a:tailEnd/>
                          </a:ln>
                        </pic:spPr>
                      </pic:pic>
                    </a:graphicData>
                  </a:graphic>
                </wp:anchor>
              </w:drawing>
            </w:r>
          </w:p>
        </w:tc>
        <w:tc>
          <w:tcPr>
            <w:tcW w:w="3937" w:type="dxa"/>
            <w:tcBorders>
              <w:top w:val="nil"/>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（１）优质0.6冷轧钢，经剪切，冲压，折弯，焊接，装配而成。</w:t>
            </w:r>
            <w:r>
              <w:rPr>
                <w:rFonts w:ascii="微软雅黑" w:eastAsia="微软雅黑" w:hAnsi="微软雅黑" w:hint="eastAsia"/>
                <w:sz w:val="16"/>
                <w:szCs w:val="16"/>
              </w:rPr>
              <w:br/>
              <w:t>（２）焊接部分采用高标准熔接焊，表面平整光滑;</w:t>
            </w:r>
            <w:r>
              <w:rPr>
                <w:rFonts w:ascii="微软雅黑" w:eastAsia="微软雅黑" w:hAnsi="微软雅黑" w:hint="eastAsia"/>
                <w:sz w:val="16"/>
                <w:szCs w:val="16"/>
              </w:rPr>
              <w:br/>
              <w:t>（３）柜面：柜面采用绿色环保型粉末静电喷塑，对人体及周围环境不产生危害，无毒、无副作用，使用时无异味。</w:t>
            </w:r>
            <w:r>
              <w:rPr>
                <w:rFonts w:ascii="微软雅黑" w:eastAsia="微软雅黑" w:hAnsi="微软雅黑" w:hint="eastAsia"/>
                <w:sz w:val="16"/>
                <w:szCs w:val="16"/>
              </w:rPr>
              <w:br/>
              <w:t>（４）格板：文件柜格板高度可调，坚固耐用，性能优良，可存放大量书籍不变形。</w:t>
            </w:r>
            <w:r>
              <w:rPr>
                <w:rFonts w:ascii="微软雅黑" w:eastAsia="微软雅黑" w:hAnsi="微软雅黑" w:hint="eastAsia"/>
                <w:sz w:val="16"/>
                <w:szCs w:val="16"/>
              </w:rPr>
              <w:br/>
              <w:t>（５）锁具：锁具精美产品气度非凡，安全系数高，玻璃透明度好。</w:t>
            </w:r>
            <w:r>
              <w:rPr>
                <w:rFonts w:ascii="微软雅黑" w:eastAsia="微软雅黑" w:hAnsi="微软雅黑" w:hint="eastAsia"/>
                <w:sz w:val="16"/>
                <w:szCs w:val="16"/>
              </w:rPr>
              <w:br/>
              <w:t xml:space="preserve"> </w:t>
            </w:r>
          </w:p>
        </w:tc>
      </w:tr>
      <w:tr w:rsidR="00CB2011" w:rsidTr="00CB2011">
        <w:trPr>
          <w:trHeight w:val="189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2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工作台</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W 1600*D700*H750</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21</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个</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nil"/>
              <w:right w:val="nil"/>
            </w:tcBorders>
            <w:shd w:val="clear" w:color="auto" w:fill="auto"/>
            <w:noWrap/>
            <w:vAlign w:val="bottom"/>
            <w:hideMark/>
          </w:tcPr>
          <w:p w:rsidR="00CB2011" w:rsidRDefault="00CB2011" w:rsidP="00CB2011">
            <w:r>
              <w:rPr>
                <w:noProof/>
              </w:rPr>
              <w:drawing>
                <wp:anchor distT="0" distB="0" distL="114300" distR="114300" simplePos="0" relativeHeight="251710464" behindDoc="0" locked="0" layoutInCell="1" allowOverlap="1">
                  <wp:simplePos x="0" y="0"/>
                  <wp:positionH relativeFrom="column">
                    <wp:posOffset>76200</wp:posOffset>
                  </wp:positionH>
                  <wp:positionV relativeFrom="paragraph">
                    <wp:posOffset>238125</wp:posOffset>
                  </wp:positionV>
                  <wp:extent cx="1552575" cy="1076325"/>
                  <wp:effectExtent l="0" t="635" r="0" b="0"/>
                  <wp:wrapNone/>
                  <wp:docPr id="96" name="图片 34"/>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noChangeArrowheads="1"/>
                          </pic:cNvPicPr>
                        </pic:nvPicPr>
                        <pic:blipFill>
                          <a:blip r:embed="rId10" cstate="print"/>
                          <a:srcRect/>
                          <a:stretch>
                            <a:fillRect/>
                          </a:stretch>
                        </pic:blipFill>
                        <pic:spPr bwMode="auto">
                          <a:xfrm>
                            <a:off x="0" y="0"/>
                            <a:ext cx="1540565" cy="1067629"/>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740"/>
            </w:tblGrid>
            <w:tr w:rsidR="00CB2011" w:rsidTr="00AC4FFB">
              <w:trPr>
                <w:trHeight w:val="1890"/>
                <w:tblCellSpacing w:w="0" w:type="dxa"/>
              </w:trPr>
              <w:tc>
                <w:tcPr>
                  <w:tcW w:w="2740" w:type="dxa"/>
                  <w:tcBorders>
                    <w:top w:val="nil"/>
                    <w:left w:val="nil"/>
                    <w:bottom w:val="single" w:sz="4" w:space="0" w:color="auto"/>
                    <w:right w:val="single" w:sz="4" w:space="0" w:color="auto"/>
                  </w:tcBorders>
                  <w:shd w:val="clear" w:color="auto" w:fill="auto"/>
                  <w:vAlign w:val="center"/>
                  <w:hideMark/>
                </w:tcPr>
                <w:p w:rsidR="00CB2011" w:rsidRDefault="00CB2011" w:rsidP="00AC4FFB">
                  <w:pPr>
                    <w:framePr w:hSpace="180" w:wrap="around" w:vAnchor="text" w:hAnchor="margin" w:xAlign="center" w:y="-1090"/>
                    <w:rPr>
                      <w:rFonts w:ascii="微软雅黑" w:eastAsia="微软雅黑" w:hAnsi="微软雅黑" w:cs="宋体"/>
                      <w:sz w:val="22"/>
                      <w:szCs w:val="22"/>
                    </w:rPr>
                  </w:pPr>
                  <w:r>
                    <w:rPr>
                      <w:rFonts w:ascii="微软雅黑" w:eastAsia="微软雅黑" w:hAnsi="微软雅黑" w:hint="eastAsia"/>
                      <w:sz w:val="22"/>
                      <w:szCs w:val="22"/>
                    </w:rPr>
                    <w:t xml:space="preserve">　</w:t>
                  </w:r>
                </w:p>
              </w:tc>
            </w:tr>
          </w:tbl>
          <w:p w:rsidR="00CB2011" w:rsidRDefault="00CB2011" w:rsidP="00CB2011">
            <w:pPr>
              <w:rPr>
                <w:rFonts w:ascii="宋体" w:hAnsi="宋体" w:cs="宋体"/>
                <w:sz w:val="24"/>
                <w:szCs w:val="24"/>
              </w:rPr>
            </w:pP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（１）板材贴面：E1级板材，三聚氰胺板贴面；</w:t>
            </w:r>
            <w:r>
              <w:rPr>
                <w:rFonts w:ascii="微软雅黑" w:eastAsia="微软雅黑" w:hAnsi="微软雅黑" w:hint="eastAsia"/>
                <w:sz w:val="16"/>
                <w:szCs w:val="16"/>
              </w:rPr>
              <w:br/>
              <w:t>（２）封边：2mm厚PVC封边，优质热熔胶，经自动调温热压机使板材粘连无丝无缝，在不同地区气温、湿度的变化中不受影响，能长期不变形、不开裂；</w:t>
            </w:r>
            <w:r>
              <w:rPr>
                <w:rFonts w:ascii="微软雅黑" w:eastAsia="微软雅黑" w:hAnsi="微软雅黑" w:hint="eastAsia"/>
                <w:sz w:val="16"/>
                <w:szCs w:val="16"/>
              </w:rPr>
              <w:br/>
              <w:t xml:space="preserve">（3）五金架：采用1.5厚，线盒厚度1.2mm钢管,表面绿色环保型粉末静电喷塑，对人体及周围环境不产生危害，无毒、无副作用，使用时无异味。 </w:t>
            </w:r>
          </w:p>
        </w:tc>
      </w:tr>
      <w:tr w:rsidR="00CB2011" w:rsidTr="00CB2011">
        <w:trPr>
          <w:trHeight w:val="2749"/>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3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工作椅</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 xml:space="preserve">标准 </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黑色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27</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single" w:sz="4" w:space="0" w:color="auto"/>
              <w:right w:val="single" w:sz="4" w:space="0" w:color="auto"/>
            </w:tcBorders>
            <w:shd w:val="clear" w:color="auto" w:fill="auto"/>
            <w:vAlign w:val="center"/>
            <w:hideMark/>
          </w:tcPr>
          <w:p w:rsidR="00CB2011" w:rsidRDefault="00CB2011" w:rsidP="00CB2011">
            <w:pPr>
              <w:rPr>
                <w:rFonts w:ascii="微软雅黑" w:eastAsia="微软雅黑" w:hAnsi="微软雅黑" w:cs="宋体"/>
                <w:sz w:val="22"/>
                <w:szCs w:val="22"/>
              </w:rPr>
            </w:pPr>
            <w:r>
              <w:rPr>
                <w:rFonts w:ascii="微软雅黑" w:eastAsia="微软雅黑" w:hAnsi="微软雅黑" w:hint="eastAsia"/>
                <w:noProof/>
                <w:sz w:val="22"/>
                <w:szCs w:val="22"/>
              </w:rPr>
              <w:drawing>
                <wp:anchor distT="0" distB="0" distL="114300" distR="114300" simplePos="0" relativeHeight="251711488" behindDoc="0" locked="0" layoutInCell="1" allowOverlap="1">
                  <wp:simplePos x="0" y="0"/>
                  <wp:positionH relativeFrom="column">
                    <wp:posOffset>297180</wp:posOffset>
                  </wp:positionH>
                  <wp:positionV relativeFrom="paragraph">
                    <wp:posOffset>-434975</wp:posOffset>
                  </wp:positionV>
                  <wp:extent cx="847725" cy="1371600"/>
                  <wp:effectExtent l="19050" t="0" r="9525" b="0"/>
                  <wp:wrapNone/>
                  <wp:docPr id="97" name="图片 35"/>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noChangeArrowheads="1"/>
                          </pic:cNvPicPr>
                        </pic:nvPicPr>
                        <pic:blipFill>
                          <a:blip r:embed="rId11" cstate="print"/>
                          <a:srcRect/>
                          <a:stretch>
                            <a:fillRect/>
                          </a:stretch>
                        </pic:blipFill>
                        <pic:spPr bwMode="auto">
                          <a:xfrm flipH="1">
                            <a:off x="0" y="0"/>
                            <a:ext cx="847725" cy="1371600"/>
                          </a:xfrm>
                          <a:prstGeom prst="rect">
                            <a:avLst/>
                          </a:prstGeom>
                          <a:noFill/>
                          <a:ln w="9525">
                            <a:noFill/>
                            <a:miter lim="800000"/>
                            <a:headEnd/>
                            <a:tailEnd/>
                          </a:ln>
                        </pic:spPr>
                      </pic:pic>
                    </a:graphicData>
                  </a:graphic>
                </wp:anchor>
              </w:drawing>
            </w:r>
            <w:r>
              <w:rPr>
                <w:rFonts w:ascii="微软雅黑" w:eastAsia="微软雅黑" w:hAnsi="微软雅黑" w:hint="eastAsia"/>
                <w:sz w:val="22"/>
                <w:szCs w:val="22"/>
              </w:rPr>
              <w:t xml:space="preserve">　</w:t>
            </w: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DF04E4">
            <w:pPr>
              <w:rPr>
                <w:rFonts w:ascii="微软雅黑" w:eastAsia="微软雅黑" w:hAnsi="微软雅黑" w:cs="宋体"/>
                <w:sz w:val="16"/>
                <w:szCs w:val="16"/>
              </w:rPr>
            </w:pPr>
            <w:r>
              <w:rPr>
                <w:rFonts w:ascii="微软雅黑" w:eastAsia="微软雅黑" w:hAnsi="微软雅黑" w:hint="eastAsia"/>
                <w:sz w:val="16"/>
                <w:szCs w:val="16"/>
              </w:rPr>
              <w:t>（１）饰面用材：采用优质</w:t>
            </w:r>
            <w:r w:rsidR="00DF04E4">
              <w:rPr>
                <w:rFonts w:ascii="微软雅黑" w:eastAsia="微软雅黑" w:hAnsi="微软雅黑" w:hint="eastAsia"/>
                <w:sz w:val="16"/>
                <w:szCs w:val="16"/>
              </w:rPr>
              <w:t>西</w:t>
            </w:r>
            <w:r>
              <w:rPr>
                <w:rFonts w:ascii="微软雅黑" w:eastAsia="微软雅黑" w:hAnsi="微软雅黑" w:hint="eastAsia"/>
                <w:sz w:val="16"/>
                <w:szCs w:val="16"/>
              </w:rPr>
              <w:t>皮，无疤痕、胫裂、针孔、皱折及异味，颜色均匀、透气性好、回位伸缩性强；</w:t>
            </w:r>
            <w:r>
              <w:rPr>
                <w:rFonts w:ascii="微软雅黑" w:eastAsia="微软雅黑" w:hAnsi="微软雅黑" w:hint="eastAsia"/>
                <w:sz w:val="16"/>
                <w:szCs w:val="16"/>
              </w:rPr>
              <w:br/>
              <w:t>（２）海绵：采用优质高密度发泡海棉，密度高，回弹力好，硬度适当；</w:t>
            </w:r>
            <w:r>
              <w:rPr>
                <w:rFonts w:ascii="微软雅黑" w:eastAsia="微软雅黑" w:hAnsi="微软雅黑" w:hint="eastAsia"/>
                <w:sz w:val="16"/>
                <w:szCs w:val="16"/>
              </w:rPr>
              <w:br/>
              <w:t>（３）气压棒：可承受250KG压力，升降轻便灵活，螺旋机构的升降配合良好，气动升降平稳，无漏气，无燥音；</w:t>
            </w:r>
            <w:r>
              <w:rPr>
                <w:rFonts w:ascii="微软雅黑" w:eastAsia="微软雅黑" w:hAnsi="微软雅黑" w:hint="eastAsia"/>
                <w:sz w:val="16"/>
                <w:szCs w:val="16"/>
              </w:rPr>
              <w:br/>
              <w:t>（４）电镀五星脚，木材经过杀菌、杀虫处理，干燥处理；轮采用优质玻璃纤维增强尼龙，无左右倾斜、摇摆现象，气杆升降自然，椅子前后倾仰时无杂音；</w:t>
            </w:r>
            <w:r>
              <w:rPr>
                <w:rFonts w:ascii="微软雅黑" w:eastAsia="微软雅黑" w:hAnsi="微软雅黑" w:hint="eastAsia"/>
                <w:sz w:val="16"/>
                <w:szCs w:val="16"/>
              </w:rPr>
              <w:br/>
              <w:t>（５）符合座椅的生产标准,并通过座椅的质量测试。</w:t>
            </w:r>
            <w:r>
              <w:rPr>
                <w:rFonts w:ascii="微软雅黑" w:eastAsia="微软雅黑" w:hAnsi="微软雅黑" w:hint="eastAsia"/>
                <w:sz w:val="16"/>
                <w:szCs w:val="16"/>
              </w:rPr>
              <w:br/>
              <w:t xml:space="preserve">（６）自由旋转和升降。 </w:t>
            </w:r>
          </w:p>
        </w:tc>
      </w:tr>
      <w:tr w:rsidR="00CB2011" w:rsidTr="00CB2011">
        <w:trPr>
          <w:trHeight w:val="204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4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阅览桌</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W1500*D1000*H760</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2</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个</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single" w:sz="4" w:space="0" w:color="auto"/>
              <w:right w:val="single" w:sz="4" w:space="0" w:color="auto"/>
            </w:tcBorders>
            <w:shd w:val="clear" w:color="auto" w:fill="auto"/>
            <w:vAlign w:val="center"/>
            <w:hideMark/>
          </w:tcPr>
          <w:p w:rsidR="00CB2011" w:rsidRDefault="00CB2011" w:rsidP="00CB2011">
            <w:pP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（１）板材贴面：E1级板材，三聚氰胺板贴面；</w:t>
            </w:r>
            <w:r>
              <w:rPr>
                <w:rFonts w:ascii="微软雅黑" w:eastAsia="微软雅黑" w:hAnsi="微软雅黑" w:hint="eastAsia"/>
                <w:sz w:val="16"/>
                <w:szCs w:val="16"/>
              </w:rPr>
              <w:br/>
              <w:t>（２）封边：2mm厚PVC封边，优质热熔胶，经自动调温热压机使板材粘连无丝无缝，在不同地区气温、湿度的变化中不受影响，能长期不变形、不开裂；</w:t>
            </w:r>
            <w:r>
              <w:rPr>
                <w:rFonts w:ascii="微软雅黑" w:eastAsia="微软雅黑" w:hAnsi="微软雅黑" w:hint="eastAsia"/>
                <w:sz w:val="16"/>
                <w:szCs w:val="16"/>
              </w:rPr>
              <w:br/>
              <w:t xml:space="preserve">（3）五金架：采用1.5厚，线盒厚度1.2mm钢管,表面绿色环保型粉末静电喷塑，对人体及周围环境不产生危害，无毒、无副作用，使用时无异味。 </w:t>
            </w:r>
          </w:p>
        </w:tc>
      </w:tr>
      <w:tr w:rsidR="00CB2011" w:rsidTr="00CB2011">
        <w:trPr>
          <w:trHeight w:val="2149"/>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5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工作台2</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W1800*D800*H760</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6</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个</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single" w:sz="4" w:space="0" w:color="auto"/>
              <w:right w:val="single" w:sz="4" w:space="0" w:color="auto"/>
            </w:tcBorders>
            <w:shd w:val="clear" w:color="auto" w:fill="auto"/>
            <w:vAlign w:val="center"/>
            <w:hideMark/>
          </w:tcPr>
          <w:p w:rsidR="00CB2011" w:rsidRDefault="00CB2011" w:rsidP="00CB2011">
            <w:pP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12512" behindDoc="0" locked="0" layoutInCell="1" allowOverlap="1">
                  <wp:simplePos x="0" y="0"/>
                  <wp:positionH relativeFrom="column">
                    <wp:posOffset>171450</wp:posOffset>
                  </wp:positionH>
                  <wp:positionV relativeFrom="paragraph">
                    <wp:posOffset>133350</wp:posOffset>
                  </wp:positionV>
                  <wp:extent cx="1514475" cy="1047750"/>
                  <wp:effectExtent l="0" t="0" r="0" b="0"/>
                  <wp:wrapNone/>
                  <wp:docPr id="98" name="图片 5"/>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noChangeArrowheads="1"/>
                          </pic:cNvPicPr>
                        </pic:nvPicPr>
                        <pic:blipFill>
                          <a:blip r:embed="rId12" cstate="print"/>
                          <a:srcRect/>
                          <a:stretch>
                            <a:fillRect/>
                          </a:stretch>
                        </pic:blipFill>
                        <pic:spPr bwMode="auto">
                          <a:xfrm>
                            <a:off x="0" y="0"/>
                            <a:ext cx="1499153" cy="1028700"/>
                          </a:xfrm>
                          <a:prstGeom prst="rect">
                            <a:avLst/>
                          </a:prstGeom>
                          <a:noFill/>
                          <a:ln w="9525">
                            <a:noFill/>
                            <a:miter lim="800000"/>
                            <a:headEnd/>
                            <a:tailEnd/>
                          </a:ln>
                        </pic:spPr>
                      </pic:pic>
                    </a:graphicData>
                  </a:graphic>
                </wp:anchor>
              </w:drawing>
            </w: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（１）板材贴面：E1级板材，三聚氰胺板贴面；</w:t>
            </w:r>
            <w:r>
              <w:rPr>
                <w:rFonts w:ascii="微软雅黑" w:eastAsia="微软雅黑" w:hAnsi="微软雅黑" w:hint="eastAsia"/>
                <w:sz w:val="16"/>
                <w:szCs w:val="16"/>
              </w:rPr>
              <w:br/>
              <w:t>（２）封边：2mm厚PVC封边，优质热熔胶，经自动调温热压机使板材粘连无丝无缝，在不同地区气温、湿度的变化中不受影响，能长期不变形、不开裂；</w:t>
            </w:r>
            <w:r>
              <w:rPr>
                <w:rFonts w:ascii="微软雅黑" w:eastAsia="微软雅黑" w:hAnsi="微软雅黑" w:hint="eastAsia"/>
                <w:sz w:val="16"/>
                <w:szCs w:val="16"/>
              </w:rPr>
              <w:br/>
              <w:t xml:space="preserve">（3）五金架：采用1.5厚，线盒厚度1.2mm钢管,表面绿色环保型粉末静电喷塑，对人体及周围环境不产生危害，无毒、无副作用，使用时无异味。 </w:t>
            </w:r>
          </w:p>
        </w:tc>
      </w:tr>
      <w:tr w:rsidR="00CB2011" w:rsidTr="00CB2011">
        <w:trPr>
          <w:trHeight w:val="1815"/>
        </w:trPr>
        <w:tc>
          <w:tcPr>
            <w:tcW w:w="636" w:type="dxa"/>
            <w:tcBorders>
              <w:top w:val="nil"/>
              <w:left w:val="single" w:sz="4" w:space="0" w:color="auto"/>
              <w:bottom w:val="nil"/>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6 </w:t>
            </w:r>
          </w:p>
        </w:tc>
        <w:tc>
          <w:tcPr>
            <w:tcW w:w="1435" w:type="dxa"/>
            <w:tcBorders>
              <w:top w:val="nil"/>
              <w:left w:val="nil"/>
              <w:bottom w:val="nil"/>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储物柜 </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W 2400*D400*H2000</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8</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个</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nil"/>
              <w:right w:val="nil"/>
            </w:tcBorders>
            <w:shd w:val="clear" w:color="auto" w:fill="auto"/>
            <w:noWrap/>
            <w:vAlign w:val="bottom"/>
            <w:hideMark/>
          </w:tcPr>
          <w:p w:rsidR="00CB2011" w:rsidRDefault="00CB2011" w:rsidP="00CB2011">
            <w:r>
              <w:rPr>
                <w:noProof/>
              </w:rPr>
              <w:drawing>
                <wp:anchor distT="0" distB="0" distL="114300" distR="114300" simplePos="0" relativeHeight="251713536" behindDoc="0" locked="0" layoutInCell="1" allowOverlap="1">
                  <wp:simplePos x="0" y="0"/>
                  <wp:positionH relativeFrom="column">
                    <wp:posOffset>123825</wp:posOffset>
                  </wp:positionH>
                  <wp:positionV relativeFrom="paragraph">
                    <wp:posOffset>57150</wp:posOffset>
                  </wp:positionV>
                  <wp:extent cx="1323975" cy="1104900"/>
                  <wp:effectExtent l="0" t="0" r="0" b="0"/>
                  <wp:wrapNone/>
                  <wp:docPr id="99" name="图片 6"/>
                  <wp:cNvGraphicFramePr/>
                  <a:graphic xmlns:a="http://schemas.openxmlformats.org/drawingml/2006/main">
                    <a:graphicData uri="http://schemas.openxmlformats.org/drawingml/2006/picture">
                      <pic:pic xmlns:pic="http://schemas.openxmlformats.org/drawingml/2006/picture">
                        <pic:nvPicPr>
                          <pic:cNvPr id="40" name="图片 6" descr="3P7_MJ_P9ONXE)2{X6IQ{C4"/>
                          <pic:cNvPicPr>
                            <a:picLocks noChangeAspect="1" noChangeArrowheads="1"/>
                          </pic:cNvPicPr>
                        </pic:nvPicPr>
                        <pic:blipFill>
                          <a:blip r:embed="rId13" cstate="print"/>
                          <a:srcRect/>
                          <a:stretch>
                            <a:fillRect/>
                          </a:stretch>
                        </pic:blipFill>
                        <pic:spPr bwMode="auto">
                          <a:xfrm>
                            <a:off x="0" y="0"/>
                            <a:ext cx="1308653" cy="1087093"/>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1057275</wp:posOffset>
                  </wp:positionH>
                  <wp:positionV relativeFrom="paragraph">
                    <wp:posOffset>2266950</wp:posOffset>
                  </wp:positionV>
                  <wp:extent cx="0" cy="1076325"/>
                  <wp:effectExtent l="635" t="0" r="635" b="635"/>
                  <wp:wrapNone/>
                  <wp:docPr id="101" name="图片 7"/>
                  <wp:cNvGraphicFramePr/>
                  <a:graphic xmlns:a="http://schemas.openxmlformats.org/drawingml/2006/main">
                    <a:graphicData uri="http://schemas.openxmlformats.org/drawingml/2006/picture">
                      <pic:pic xmlns:pic="http://schemas.openxmlformats.org/drawingml/2006/picture">
                        <pic:nvPicPr>
                          <pic:cNvPr id="43" name="图片 7" descr="TB1P.KmLXXXXXbVXFXXXXXXXXXX_!!0-item_pic.jpg_430x430q90"/>
                          <pic:cNvPicPr>
                            <a:picLocks noChangeAspect="1" noChangeArrowheads="1"/>
                          </pic:cNvPicPr>
                        </pic:nvPicPr>
                        <pic:blipFill>
                          <a:blip r:embed="rId14" cstate="print"/>
                          <a:srcRect/>
                          <a:stretch>
                            <a:fillRect/>
                          </a:stretch>
                        </pic:blipFill>
                        <pic:spPr bwMode="auto">
                          <a:xfrm>
                            <a:off x="0" y="0"/>
                            <a:ext cx="0" cy="1076325"/>
                          </a:xfrm>
                          <a:prstGeom prst="rect">
                            <a:avLst/>
                          </a:prstGeom>
                          <a:noFill/>
                          <a:ln w="9525">
                            <a:noFill/>
                            <a:miter lim="800000"/>
                            <a:headEnd/>
                            <a:tailEnd/>
                          </a:ln>
                        </pic:spPr>
                      </pic:pic>
                    </a:graphicData>
                  </a:graphic>
                </wp:anchor>
              </w:drawing>
            </w:r>
            <w:r>
              <w:rPr>
                <w:noProof/>
              </w:rPr>
              <w:drawing>
                <wp:anchor distT="0" distB="0" distL="114300" distR="114300" simplePos="0" relativeHeight="251716608" behindDoc="0" locked="0" layoutInCell="1" allowOverlap="1">
                  <wp:simplePos x="0" y="0"/>
                  <wp:positionH relativeFrom="column">
                    <wp:posOffset>38100</wp:posOffset>
                  </wp:positionH>
                  <wp:positionV relativeFrom="paragraph">
                    <wp:posOffset>1295400</wp:posOffset>
                  </wp:positionV>
                  <wp:extent cx="1495425" cy="1095375"/>
                  <wp:effectExtent l="0" t="0" r="635" b="0"/>
                  <wp:wrapNone/>
                  <wp:docPr id="102" name="图片 51"/>
                  <wp:cNvGraphicFramePr/>
                  <a:graphic xmlns:a="http://schemas.openxmlformats.org/drawingml/2006/main">
                    <a:graphicData uri="http://schemas.openxmlformats.org/drawingml/2006/picture">
                      <pic:pic xmlns:pic="http://schemas.openxmlformats.org/drawingml/2006/picture">
                        <pic:nvPicPr>
                          <pic:cNvPr id="44" name="图片 7" descr="TB1P.KmLXXXXXbVXFXXXXXXXXXX_!!0-item_pic.jpg_430x430q90"/>
                          <pic:cNvPicPr>
                            <a:picLocks noChangeAspect="1" noChangeArrowheads="1"/>
                          </pic:cNvPicPr>
                        </pic:nvPicPr>
                        <pic:blipFill>
                          <a:blip r:embed="rId14" cstate="print"/>
                          <a:srcRect/>
                          <a:stretch>
                            <a:fillRect/>
                          </a:stretch>
                        </pic:blipFill>
                        <pic:spPr bwMode="auto">
                          <a:xfrm flipH="1">
                            <a:off x="0" y="0"/>
                            <a:ext cx="1474306" cy="10763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750"/>
            </w:tblGrid>
            <w:tr w:rsidR="00CB2011" w:rsidTr="00AC4FFB">
              <w:trPr>
                <w:trHeight w:val="1815"/>
                <w:tblCellSpacing w:w="0" w:type="dxa"/>
              </w:trPr>
              <w:tc>
                <w:tcPr>
                  <w:tcW w:w="2740" w:type="dxa"/>
                  <w:tcBorders>
                    <w:top w:val="nil"/>
                    <w:left w:val="nil"/>
                    <w:bottom w:val="nil"/>
                    <w:right w:val="single" w:sz="4" w:space="0" w:color="auto"/>
                  </w:tcBorders>
                  <w:shd w:val="clear" w:color="auto" w:fill="auto"/>
                  <w:noWrap/>
                  <w:vAlign w:val="bottom"/>
                  <w:hideMark/>
                </w:tcPr>
                <w:p w:rsidR="00CB2011" w:rsidRDefault="00CB2011" w:rsidP="00AC4FFB">
                  <w:pPr>
                    <w:framePr w:hSpace="180" w:wrap="around" w:vAnchor="text" w:hAnchor="margin" w:xAlign="center" w:y="-1090"/>
                    <w:jc w:val="center"/>
                    <w:rPr>
                      <w:rFonts w:ascii="宋体" w:hAnsi="宋体" w:cs="宋体"/>
                      <w:sz w:val="24"/>
                      <w:szCs w:val="24"/>
                    </w:rPr>
                  </w:pPr>
                  <w:r>
                    <w:rPr>
                      <w:rFonts w:hint="eastAsia"/>
                    </w:rPr>
                    <w:t xml:space="preserve">　</w:t>
                  </w:r>
                </w:p>
              </w:tc>
            </w:tr>
          </w:tbl>
          <w:p w:rsidR="00CB2011" w:rsidRDefault="00CB2011" w:rsidP="00CB2011">
            <w:pPr>
              <w:rPr>
                <w:rFonts w:ascii="宋体" w:hAnsi="宋体" w:cs="宋体"/>
                <w:sz w:val="24"/>
                <w:szCs w:val="24"/>
              </w:rPr>
            </w:pP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（１）板材贴面：E1级板材，三聚氰胺板贴面；</w:t>
            </w:r>
            <w:r>
              <w:rPr>
                <w:rFonts w:ascii="微软雅黑" w:eastAsia="微软雅黑" w:hAnsi="微软雅黑" w:hint="eastAsia"/>
                <w:sz w:val="16"/>
                <w:szCs w:val="16"/>
              </w:rPr>
              <w:br/>
              <w:t xml:space="preserve">（２）封边：2mm厚PVC封边，优质热熔胶，经自动调温热压机使板材粘连无丝无缝，在不同地区气温、湿度的变化中不受影响，能长期不变形、不开裂； </w:t>
            </w:r>
          </w:p>
        </w:tc>
      </w:tr>
      <w:tr w:rsidR="00CB2011" w:rsidTr="00CB2011">
        <w:trPr>
          <w:trHeight w:val="2209"/>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7 </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三人位沙发</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1930W*720D*690H</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6</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single" w:sz="4" w:space="0" w:color="auto"/>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DF04E4">
            <w:pPr>
              <w:rPr>
                <w:rFonts w:ascii="微软雅黑" w:eastAsia="微软雅黑" w:hAnsi="微软雅黑" w:cs="宋体"/>
                <w:sz w:val="16"/>
                <w:szCs w:val="16"/>
              </w:rPr>
            </w:pPr>
            <w:r>
              <w:rPr>
                <w:rFonts w:ascii="微软雅黑" w:eastAsia="微软雅黑" w:hAnsi="微软雅黑" w:hint="eastAsia"/>
                <w:sz w:val="16"/>
                <w:szCs w:val="16"/>
              </w:rPr>
              <w:t>（１）</w:t>
            </w:r>
            <w:r w:rsidR="00DF04E4">
              <w:rPr>
                <w:rFonts w:ascii="微软雅黑" w:eastAsia="微软雅黑" w:hAnsi="微软雅黑" w:hint="eastAsia"/>
                <w:sz w:val="16"/>
                <w:szCs w:val="16"/>
              </w:rPr>
              <w:t>饰面用材：采用优质头层牛皮，无疤痕、胫裂、针孔、皱折及异味，透气性好、回位伸缩性强；</w:t>
            </w:r>
            <w:r>
              <w:rPr>
                <w:rFonts w:ascii="微软雅黑" w:eastAsia="微软雅黑" w:hAnsi="微软雅黑" w:hint="eastAsia"/>
                <w:sz w:val="16"/>
                <w:szCs w:val="16"/>
              </w:rPr>
              <w:br/>
              <w:t>（２）封边：2mm厚PVC封边，优质热熔胶，经自动调温热压机使板材粘连无丝无缝，在不同地区气温、湿度的变化中不受影响，能长期不变形、不开裂；</w:t>
            </w:r>
            <w:r>
              <w:rPr>
                <w:rFonts w:ascii="微软雅黑" w:eastAsia="微软雅黑" w:hAnsi="微软雅黑" w:hint="eastAsia"/>
                <w:sz w:val="16"/>
                <w:szCs w:val="16"/>
              </w:rPr>
              <w:br/>
              <w:t xml:space="preserve">（3）五金架：采用1.5厚，线盒厚度1.2mm钢管,表面绿色环保型粉末静电喷塑，对人体及周围环境不产生危害，无毒、无副作用，使用时无异味。 </w:t>
            </w:r>
          </w:p>
        </w:tc>
      </w:tr>
      <w:tr w:rsidR="00CB2011" w:rsidTr="00CB2011">
        <w:trPr>
          <w:trHeight w:val="207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8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长茶几</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1200W*600D*690H</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7</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noProof/>
                <w:sz w:val="22"/>
                <w:szCs w:val="22"/>
              </w:rPr>
              <w:drawing>
                <wp:anchor distT="0" distB="0" distL="114300" distR="114300" simplePos="0" relativeHeight="251714560" behindDoc="0" locked="0" layoutInCell="1" allowOverlap="1">
                  <wp:simplePos x="0" y="0"/>
                  <wp:positionH relativeFrom="column">
                    <wp:posOffset>337185</wp:posOffset>
                  </wp:positionH>
                  <wp:positionV relativeFrom="paragraph">
                    <wp:posOffset>-146685</wp:posOffset>
                  </wp:positionV>
                  <wp:extent cx="1047115" cy="819150"/>
                  <wp:effectExtent l="19050" t="0" r="635" b="0"/>
                  <wp:wrapNone/>
                  <wp:docPr id="100" name="图片 8"/>
                  <wp:cNvGraphicFramePr/>
                  <a:graphic xmlns:a="http://schemas.openxmlformats.org/drawingml/2006/main">
                    <a:graphicData uri="http://schemas.openxmlformats.org/drawingml/2006/picture">
                      <pic:pic xmlns:pic="http://schemas.openxmlformats.org/drawingml/2006/picture">
                        <pic:nvPicPr>
                          <pic:cNvPr id="42" name="图片 8" descr="TB2hCVuiVXXXXbhXpXXXXXXXXXX_!!2036842668.jpg_430x430q90"/>
                          <pic:cNvPicPr>
                            <a:picLocks noChangeAspect="1" noChangeArrowheads="1"/>
                          </pic:cNvPicPr>
                        </pic:nvPicPr>
                        <pic:blipFill>
                          <a:blip r:embed="rId15" cstate="print"/>
                          <a:srcRect l="-602" t="27329" r="54819" b="23809"/>
                          <a:stretch>
                            <a:fillRect/>
                          </a:stretch>
                        </pic:blipFill>
                        <pic:spPr bwMode="auto">
                          <a:xfrm flipH="1">
                            <a:off x="0" y="0"/>
                            <a:ext cx="1047115" cy="819150"/>
                          </a:xfrm>
                          <a:prstGeom prst="rect">
                            <a:avLst/>
                          </a:prstGeom>
                          <a:noFill/>
                          <a:ln w="9525">
                            <a:noFill/>
                            <a:miter lim="800000"/>
                            <a:headEnd/>
                            <a:tailEnd/>
                          </a:ln>
                        </pic:spPr>
                      </pic:pic>
                    </a:graphicData>
                  </a:graphic>
                </wp:anchor>
              </w:drawing>
            </w:r>
            <w:r>
              <w:rPr>
                <w:rFonts w:ascii="微软雅黑" w:eastAsia="微软雅黑" w:hAnsi="微软雅黑" w:hint="eastAsia"/>
                <w:sz w:val="22"/>
                <w:szCs w:val="22"/>
              </w:rPr>
              <w:t xml:space="preserve">　</w:t>
            </w: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（１）板材贴面：E1级板材，三聚氰胺板贴面；</w:t>
            </w:r>
            <w:r>
              <w:rPr>
                <w:rFonts w:ascii="微软雅黑" w:eastAsia="微软雅黑" w:hAnsi="微软雅黑" w:hint="eastAsia"/>
                <w:sz w:val="16"/>
                <w:szCs w:val="16"/>
              </w:rPr>
              <w:br/>
              <w:t xml:space="preserve">（２）封边：2mm厚PVC封边，优质热熔胶，经自动调温热压机使板材粘连无丝无缝，在不同地区气温、湿度的变化中不受影响，能长期不变形、不开裂； </w:t>
            </w:r>
          </w:p>
        </w:tc>
      </w:tr>
      <w:tr w:rsidR="00CB2011" w:rsidTr="00CB2011">
        <w:trPr>
          <w:trHeight w:val="195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9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单人位沙发</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930W*720D*690H</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宋体" w:hAnsi="宋体" w:cs="宋体"/>
                <w:sz w:val="24"/>
                <w:szCs w:val="24"/>
              </w:rPr>
            </w:pPr>
            <w:r>
              <w:rPr>
                <w:rFonts w:hint="eastAsia"/>
              </w:rPr>
              <w:t>8</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17632" behindDoc="0" locked="0" layoutInCell="1" allowOverlap="1">
                  <wp:simplePos x="0" y="0"/>
                  <wp:positionH relativeFrom="column">
                    <wp:posOffset>333375</wp:posOffset>
                  </wp:positionH>
                  <wp:positionV relativeFrom="paragraph">
                    <wp:posOffset>76200</wp:posOffset>
                  </wp:positionV>
                  <wp:extent cx="990600" cy="1038225"/>
                  <wp:effectExtent l="0" t="0" r="635" b="635"/>
                  <wp:wrapNone/>
                  <wp:docPr id="103" name="图片 25"/>
                  <wp:cNvGraphicFramePr/>
                  <a:graphic xmlns:a="http://schemas.openxmlformats.org/drawingml/2006/main">
                    <a:graphicData uri="http://schemas.openxmlformats.org/drawingml/2006/picture">
                      <pic:pic xmlns:pic="http://schemas.openxmlformats.org/drawingml/2006/picture">
                        <pic:nvPicPr>
                          <pic:cNvPr id="45" name="图片 25" descr="TB2K7BSiVXXXXbcXXXXXXXXXXXX_!!2036842668.jpg_430x430q90"/>
                          <pic:cNvPicPr>
                            <a:picLocks noChangeAspect="1" noChangeArrowheads="1"/>
                          </pic:cNvPicPr>
                        </pic:nvPicPr>
                        <pic:blipFill>
                          <a:blip r:embed="rId16" cstate="print"/>
                          <a:srcRect/>
                          <a:stretch>
                            <a:fillRect/>
                          </a:stretch>
                        </pic:blipFill>
                        <pic:spPr bwMode="auto">
                          <a:xfrm flipH="1">
                            <a:off x="0" y="0"/>
                            <a:ext cx="977348" cy="1028700"/>
                          </a:xfrm>
                          <a:prstGeom prst="rect">
                            <a:avLst/>
                          </a:prstGeom>
                          <a:noFill/>
                          <a:ln w="9525">
                            <a:noFill/>
                            <a:miter lim="800000"/>
                            <a:headEnd/>
                            <a:tailEnd/>
                          </a:ln>
                        </pic:spPr>
                      </pic:pic>
                    </a:graphicData>
                  </a:graphic>
                </wp:anchor>
              </w:drawing>
            </w:r>
          </w:p>
        </w:tc>
        <w:tc>
          <w:tcPr>
            <w:tcW w:w="3937" w:type="dxa"/>
            <w:tcBorders>
              <w:top w:val="single" w:sz="4" w:space="0" w:color="auto"/>
              <w:left w:val="nil"/>
              <w:bottom w:val="single" w:sz="4" w:space="0" w:color="auto"/>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（１）饰面用材：采用优质头层牛皮，无疤痕、胫裂、针孔、皱折及异味，透气性好、回位伸缩性强；</w:t>
            </w:r>
            <w:r>
              <w:rPr>
                <w:rFonts w:ascii="微软雅黑" w:eastAsia="微软雅黑" w:hAnsi="微软雅黑" w:hint="eastAsia"/>
                <w:sz w:val="16"/>
                <w:szCs w:val="16"/>
              </w:rPr>
              <w:br/>
              <w:t>（２）泡绵：环保型高密度、高回弹泡绵， 圆润厚实，弹性好，表面涂有防止老化变形的保护膜；</w:t>
            </w:r>
            <w:r>
              <w:rPr>
                <w:rFonts w:ascii="微软雅黑" w:eastAsia="微软雅黑" w:hAnsi="微软雅黑" w:hint="eastAsia"/>
                <w:sz w:val="16"/>
                <w:szCs w:val="16"/>
              </w:rPr>
              <w:br/>
              <w:t xml:space="preserve"> </w:t>
            </w:r>
          </w:p>
        </w:tc>
      </w:tr>
      <w:tr w:rsidR="00CB2011" w:rsidTr="00CB2011">
        <w:trPr>
          <w:trHeight w:val="1890"/>
        </w:trPr>
        <w:tc>
          <w:tcPr>
            <w:tcW w:w="636" w:type="dxa"/>
            <w:tcBorders>
              <w:top w:val="nil"/>
              <w:left w:val="single" w:sz="4" w:space="0" w:color="auto"/>
              <w:bottom w:val="nil"/>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10 </w:t>
            </w:r>
          </w:p>
        </w:tc>
        <w:tc>
          <w:tcPr>
            <w:tcW w:w="1435" w:type="dxa"/>
            <w:tcBorders>
              <w:top w:val="nil"/>
              <w:left w:val="nil"/>
              <w:bottom w:val="nil"/>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折叠椅</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标准</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宋体" w:hAnsi="宋体" w:cs="宋体"/>
                <w:sz w:val="24"/>
                <w:szCs w:val="24"/>
              </w:rPr>
            </w:pPr>
            <w:r>
              <w:rPr>
                <w:rFonts w:hint="eastAsia"/>
              </w:rPr>
              <w:t>110</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nil"/>
              <w:right w:val="nil"/>
            </w:tcBorders>
            <w:shd w:val="clear" w:color="auto" w:fill="auto"/>
            <w:noWrap/>
            <w:vAlign w:val="bottom"/>
            <w:hideMark/>
          </w:tcPr>
          <w:p w:rsidR="00CB2011" w:rsidRDefault="00CB2011" w:rsidP="00CB2011">
            <w:r>
              <w:rPr>
                <w:noProof/>
              </w:rPr>
              <w:drawing>
                <wp:anchor distT="0" distB="0" distL="114300" distR="114300" simplePos="0" relativeHeight="251728896" behindDoc="0" locked="0" layoutInCell="1" allowOverlap="1">
                  <wp:simplePos x="0" y="0"/>
                  <wp:positionH relativeFrom="column">
                    <wp:posOffset>266700</wp:posOffset>
                  </wp:positionH>
                  <wp:positionV relativeFrom="paragraph">
                    <wp:posOffset>76200</wp:posOffset>
                  </wp:positionV>
                  <wp:extent cx="1123950" cy="1133475"/>
                  <wp:effectExtent l="0" t="0" r="0" b="0"/>
                  <wp:wrapNone/>
                  <wp:docPr id="104" name="图片 10"/>
                  <wp:cNvGraphicFramePr/>
                  <a:graphic xmlns:a="http://schemas.openxmlformats.org/drawingml/2006/main">
                    <a:graphicData uri="http://schemas.openxmlformats.org/drawingml/2006/picture">
                      <pic:pic xmlns:pic="http://schemas.openxmlformats.org/drawingml/2006/picture">
                        <pic:nvPicPr>
                          <pic:cNvPr id="69" name="图片 10" descr="TB2U0lwlFXXXXXlXpXXXXXXXXXX_!!533317516.jpg_430x430q90"/>
                          <pic:cNvPicPr>
                            <a:picLocks noChangeAspect="1" noChangeArrowheads="1"/>
                          </pic:cNvPicPr>
                        </pic:nvPicPr>
                        <pic:blipFill>
                          <a:blip r:embed="rId17" cstate="print"/>
                          <a:srcRect/>
                          <a:stretch>
                            <a:fillRect/>
                          </a:stretch>
                        </pic:blipFill>
                        <pic:spPr bwMode="auto">
                          <a:xfrm flipH="1">
                            <a:off x="0" y="0"/>
                            <a:ext cx="1118151" cy="1118151"/>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750"/>
            </w:tblGrid>
            <w:tr w:rsidR="00CB2011" w:rsidTr="00AC4FFB">
              <w:trPr>
                <w:trHeight w:val="1890"/>
                <w:tblCellSpacing w:w="0" w:type="dxa"/>
              </w:trPr>
              <w:tc>
                <w:tcPr>
                  <w:tcW w:w="2740" w:type="dxa"/>
                  <w:tcBorders>
                    <w:top w:val="nil"/>
                    <w:left w:val="nil"/>
                    <w:bottom w:val="nil"/>
                    <w:right w:val="single" w:sz="4" w:space="0" w:color="auto"/>
                  </w:tcBorders>
                  <w:shd w:val="clear" w:color="auto" w:fill="auto"/>
                  <w:noWrap/>
                  <w:vAlign w:val="bottom"/>
                  <w:hideMark/>
                </w:tcPr>
                <w:p w:rsidR="00CB2011" w:rsidRDefault="00CB2011" w:rsidP="00AC4FFB">
                  <w:pPr>
                    <w:framePr w:hSpace="180" w:wrap="around" w:vAnchor="text" w:hAnchor="margin" w:xAlign="center" w:y="-1090"/>
                    <w:jc w:val="center"/>
                    <w:rPr>
                      <w:rFonts w:ascii="宋体" w:hAnsi="宋体" w:cs="宋体"/>
                      <w:sz w:val="24"/>
                      <w:szCs w:val="24"/>
                    </w:rPr>
                  </w:pPr>
                  <w:r>
                    <w:rPr>
                      <w:rFonts w:hint="eastAsia"/>
                    </w:rPr>
                    <w:t xml:space="preserve">　</w:t>
                  </w:r>
                </w:p>
              </w:tc>
            </w:tr>
          </w:tbl>
          <w:p w:rsidR="00CB2011" w:rsidRDefault="00CB2011" w:rsidP="00CB2011">
            <w:pPr>
              <w:rPr>
                <w:rFonts w:ascii="宋体" w:hAnsi="宋体" w:cs="宋体"/>
                <w:sz w:val="24"/>
                <w:szCs w:val="24"/>
              </w:rPr>
            </w:pPr>
          </w:p>
        </w:tc>
        <w:tc>
          <w:tcPr>
            <w:tcW w:w="3937" w:type="dxa"/>
            <w:tcBorders>
              <w:top w:val="nil"/>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（1）座面：ＰＶＣ饰面</w:t>
            </w:r>
            <w:r>
              <w:rPr>
                <w:rFonts w:ascii="微软雅黑" w:eastAsia="微软雅黑" w:hAnsi="微软雅黑" w:hint="eastAsia"/>
                <w:sz w:val="16"/>
                <w:szCs w:val="16"/>
              </w:rPr>
              <w:br/>
              <w:t xml:space="preserve">（2）喷塑五金脚架，经酸洗、碱洗、磷化表面处理，防锈能力强，配件为专用五金配件。 </w:t>
            </w:r>
          </w:p>
        </w:tc>
      </w:tr>
      <w:tr w:rsidR="00CB2011" w:rsidTr="00CB2011">
        <w:trPr>
          <w:trHeight w:val="2063"/>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11 </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教室长桌</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900W*1400D*750H</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宋体" w:hAnsi="宋体" w:cs="宋体"/>
                <w:sz w:val="24"/>
                <w:szCs w:val="24"/>
              </w:rPr>
            </w:pPr>
            <w:r>
              <w:rPr>
                <w:rFonts w:hint="eastAsia"/>
              </w:rPr>
              <w:t>12</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color w:val="FF0000"/>
                <w:sz w:val="22"/>
                <w:szCs w:val="22"/>
              </w:rPr>
            </w:pPr>
            <w:r>
              <w:rPr>
                <w:rFonts w:ascii="微软雅黑" w:eastAsia="微软雅黑" w:hAnsi="微软雅黑" w:hint="eastAsia"/>
                <w:color w:val="FF0000"/>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single" w:sz="4" w:space="0" w:color="auto"/>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noProof/>
                <w:sz w:val="22"/>
                <w:szCs w:val="22"/>
              </w:rPr>
              <w:drawing>
                <wp:anchor distT="0" distB="0" distL="114300" distR="114300" simplePos="0" relativeHeight="251721728" behindDoc="0" locked="0" layoutInCell="1" allowOverlap="1">
                  <wp:simplePos x="0" y="0"/>
                  <wp:positionH relativeFrom="column">
                    <wp:posOffset>1046480</wp:posOffset>
                  </wp:positionH>
                  <wp:positionV relativeFrom="paragraph">
                    <wp:posOffset>-207010</wp:posOffset>
                  </wp:positionV>
                  <wp:extent cx="628015" cy="904875"/>
                  <wp:effectExtent l="19050" t="0" r="635" b="0"/>
                  <wp:wrapNone/>
                  <wp:docPr id="105" name="图片 56"/>
                  <wp:cNvGraphicFramePr/>
                  <a:graphic xmlns:a="http://schemas.openxmlformats.org/drawingml/2006/main">
                    <a:graphicData uri="http://schemas.openxmlformats.org/drawingml/2006/picture">
                      <pic:pic xmlns:pic="http://schemas.openxmlformats.org/drawingml/2006/picture">
                        <pic:nvPicPr>
                          <pic:cNvPr id="49" name="图片 1" descr="IMG_0363"/>
                          <pic:cNvPicPr>
                            <a:picLocks noChangeAspect="1" noChangeArrowheads="1"/>
                          </pic:cNvPicPr>
                        </pic:nvPicPr>
                        <pic:blipFill>
                          <a:blip r:embed="rId18" cstate="print"/>
                          <a:srcRect t="23711" b="7280"/>
                          <a:stretch>
                            <a:fillRect/>
                          </a:stretch>
                        </pic:blipFill>
                        <pic:spPr bwMode="auto">
                          <a:xfrm>
                            <a:off x="0" y="0"/>
                            <a:ext cx="628015" cy="904875"/>
                          </a:xfrm>
                          <a:prstGeom prst="rect">
                            <a:avLst/>
                          </a:prstGeom>
                          <a:noFill/>
                          <a:ln w="9525">
                            <a:noFill/>
                            <a:miter lim="800000"/>
                            <a:headEnd/>
                            <a:tailEnd/>
                          </a:ln>
                        </pic:spPr>
                      </pic:pic>
                    </a:graphicData>
                  </a:graphic>
                </wp:anchor>
              </w:drawing>
            </w:r>
            <w:r>
              <w:rPr>
                <w:rFonts w:ascii="微软雅黑" w:eastAsia="微软雅黑" w:hAnsi="微软雅黑" w:hint="eastAsia"/>
                <w:noProof/>
                <w:sz w:val="22"/>
                <w:szCs w:val="22"/>
              </w:rPr>
              <w:drawing>
                <wp:anchor distT="0" distB="0" distL="114300" distR="114300" simplePos="0" relativeHeight="251718656" behindDoc="0" locked="0" layoutInCell="1" allowOverlap="1">
                  <wp:simplePos x="0" y="0"/>
                  <wp:positionH relativeFrom="column">
                    <wp:posOffset>156210</wp:posOffset>
                  </wp:positionH>
                  <wp:positionV relativeFrom="paragraph">
                    <wp:posOffset>-222885</wp:posOffset>
                  </wp:positionV>
                  <wp:extent cx="704215" cy="914400"/>
                  <wp:effectExtent l="19050" t="0" r="635" b="0"/>
                  <wp:wrapNone/>
                  <wp:docPr id="106" name="图片 11"/>
                  <wp:cNvGraphicFramePr/>
                  <a:graphic xmlns:a="http://schemas.openxmlformats.org/drawingml/2006/main">
                    <a:graphicData uri="http://schemas.openxmlformats.org/drawingml/2006/picture">
                      <pic:pic xmlns:pic="http://schemas.openxmlformats.org/drawingml/2006/picture">
                        <pic:nvPicPr>
                          <pic:cNvPr id="46" name="图片 11" descr="IMG_0345"/>
                          <pic:cNvPicPr>
                            <a:picLocks noChangeAspect="1" noChangeArrowheads="1"/>
                          </pic:cNvPicPr>
                        </pic:nvPicPr>
                        <pic:blipFill>
                          <a:blip r:embed="rId19" cstate="print"/>
                          <a:srcRect l="28483" t="34882" r="26625" b="4929"/>
                          <a:stretch>
                            <a:fillRect/>
                          </a:stretch>
                        </pic:blipFill>
                        <pic:spPr bwMode="auto">
                          <a:xfrm>
                            <a:off x="0" y="0"/>
                            <a:ext cx="704215" cy="914400"/>
                          </a:xfrm>
                          <a:prstGeom prst="rect">
                            <a:avLst/>
                          </a:prstGeom>
                          <a:noFill/>
                          <a:ln w="9525">
                            <a:noFill/>
                            <a:miter lim="800000"/>
                            <a:headEnd/>
                            <a:tailEnd/>
                          </a:ln>
                        </pic:spPr>
                      </pic:pic>
                    </a:graphicData>
                  </a:graphic>
                </wp:anchor>
              </w:drawing>
            </w:r>
            <w:r>
              <w:rPr>
                <w:rFonts w:ascii="微软雅黑" w:eastAsia="微软雅黑" w:hAnsi="微软雅黑" w:hint="eastAsia"/>
                <w:sz w:val="22"/>
                <w:szCs w:val="22"/>
              </w:rPr>
              <w:t xml:space="preserve">　</w:t>
            </w: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 xml:space="preserve"> </w:t>
            </w:r>
            <w:r>
              <w:rPr>
                <w:rFonts w:ascii="微软雅黑" w:eastAsia="微软雅黑" w:hAnsi="微软雅黑" w:hint="eastAsia"/>
                <w:sz w:val="16"/>
                <w:szCs w:val="16"/>
              </w:rPr>
              <w:br/>
              <w:t xml:space="preserve">（1）  1、版面要求用大型版或者密度板才，桌面为钢化玻璃材质 </w:t>
            </w:r>
            <w:r>
              <w:rPr>
                <w:rFonts w:ascii="微软雅黑" w:eastAsia="微软雅黑" w:hAnsi="微软雅黑" w:hint="eastAsia"/>
                <w:sz w:val="16"/>
                <w:szCs w:val="16"/>
              </w:rPr>
              <w:br/>
              <w:t xml:space="preserve">（2）五金架：采用1.5厚，线盒厚度1.2mm钢管,表面绿色环保型粉末静电喷塑，对人体及周围环境不产生危害，无毒、无副作用，使用时无异味。 </w:t>
            </w:r>
          </w:p>
        </w:tc>
      </w:tr>
      <w:tr w:rsidR="00CB2011" w:rsidTr="00CB2011">
        <w:trPr>
          <w:trHeight w:val="283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12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陈列桌/多功能会议桌</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900W*1400D*750H</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宋体" w:hAnsi="宋体" w:cs="宋体"/>
                <w:sz w:val="24"/>
                <w:szCs w:val="24"/>
              </w:rPr>
            </w:pPr>
            <w:r>
              <w:rPr>
                <w:rFonts w:hint="eastAsia"/>
              </w:rPr>
              <w:t>12</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19680" behindDoc="0" locked="0" layoutInCell="1" allowOverlap="1">
                  <wp:simplePos x="0" y="0"/>
                  <wp:positionH relativeFrom="column">
                    <wp:posOffset>1057275</wp:posOffset>
                  </wp:positionH>
                  <wp:positionV relativeFrom="paragraph">
                    <wp:posOffset>209550</wp:posOffset>
                  </wp:positionV>
                  <wp:extent cx="0" cy="895350"/>
                  <wp:effectExtent l="635" t="0" r="635" b="0"/>
                  <wp:wrapNone/>
                  <wp:docPr id="107" name="图片 1"/>
                  <wp:cNvGraphicFramePr/>
                  <a:graphic xmlns:a="http://schemas.openxmlformats.org/drawingml/2006/main">
                    <a:graphicData uri="http://schemas.openxmlformats.org/drawingml/2006/picture">
                      <pic:pic xmlns:pic="http://schemas.openxmlformats.org/drawingml/2006/picture">
                        <pic:nvPicPr>
                          <pic:cNvPr id="47" name="图片 1" descr="IMG_0363"/>
                          <pic:cNvPicPr>
                            <a:picLocks noChangeAspect="1" noChangeArrowheads="1"/>
                          </pic:cNvPicPr>
                        </pic:nvPicPr>
                        <pic:blipFill>
                          <a:blip r:embed="rId20" cstate="print"/>
                          <a:srcRect t="23711" b="7280"/>
                          <a:stretch>
                            <a:fillRect/>
                          </a:stretch>
                        </pic:blipFill>
                        <pic:spPr bwMode="auto">
                          <a:xfrm>
                            <a:off x="0" y="0"/>
                            <a:ext cx="0" cy="895350"/>
                          </a:xfrm>
                          <a:prstGeom prst="rect">
                            <a:avLst/>
                          </a:prstGeom>
                          <a:noFill/>
                          <a:ln w="9525">
                            <a:noFill/>
                            <a:miter lim="800000"/>
                            <a:headEnd/>
                            <a:tailEnd/>
                          </a:ln>
                        </pic:spPr>
                      </pic:pic>
                    </a:graphicData>
                  </a:graphic>
                </wp:anchor>
              </w:drawing>
            </w:r>
            <w:r>
              <w:rPr>
                <w:rFonts w:ascii="微软雅黑" w:eastAsia="微软雅黑" w:hAnsi="微软雅黑"/>
                <w:noProof/>
                <w:sz w:val="22"/>
                <w:szCs w:val="22"/>
              </w:rPr>
              <w:drawing>
                <wp:anchor distT="0" distB="0" distL="114300" distR="114300" simplePos="0" relativeHeight="251720704" behindDoc="0" locked="0" layoutInCell="1" allowOverlap="1">
                  <wp:simplePos x="0" y="0"/>
                  <wp:positionH relativeFrom="column">
                    <wp:posOffset>1209675</wp:posOffset>
                  </wp:positionH>
                  <wp:positionV relativeFrom="paragraph">
                    <wp:posOffset>361950</wp:posOffset>
                  </wp:positionV>
                  <wp:extent cx="0" cy="895350"/>
                  <wp:effectExtent l="635" t="0" r="635" b="0"/>
                  <wp:wrapNone/>
                  <wp:docPr id="108" name="图片 55"/>
                  <wp:cNvGraphicFramePr/>
                  <a:graphic xmlns:a="http://schemas.openxmlformats.org/drawingml/2006/main">
                    <a:graphicData uri="http://schemas.openxmlformats.org/drawingml/2006/picture">
                      <pic:pic xmlns:pic="http://schemas.openxmlformats.org/drawingml/2006/picture">
                        <pic:nvPicPr>
                          <pic:cNvPr id="48" name="图片 1" descr="IMG_0363"/>
                          <pic:cNvPicPr>
                            <a:picLocks noChangeAspect="1" noChangeArrowheads="1"/>
                          </pic:cNvPicPr>
                        </pic:nvPicPr>
                        <pic:blipFill>
                          <a:blip r:embed="rId20" cstate="print"/>
                          <a:srcRect t="23711" b="7280"/>
                          <a:stretch>
                            <a:fillRect/>
                          </a:stretch>
                        </pic:blipFill>
                        <pic:spPr bwMode="auto">
                          <a:xfrm>
                            <a:off x="0" y="0"/>
                            <a:ext cx="0" cy="895350"/>
                          </a:xfrm>
                          <a:prstGeom prst="rect">
                            <a:avLst/>
                          </a:prstGeom>
                          <a:noFill/>
                          <a:ln w="9525">
                            <a:noFill/>
                            <a:miter lim="800000"/>
                            <a:headEnd/>
                            <a:tailEnd/>
                          </a:ln>
                        </pic:spPr>
                      </pic:pic>
                    </a:graphicData>
                  </a:graphic>
                </wp:anchor>
              </w:drawing>
            </w:r>
            <w:r>
              <w:rPr>
                <w:rFonts w:ascii="微软雅黑" w:eastAsia="微软雅黑" w:hAnsi="微软雅黑"/>
                <w:noProof/>
                <w:sz w:val="22"/>
                <w:szCs w:val="22"/>
              </w:rPr>
              <w:drawing>
                <wp:anchor distT="0" distB="0" distL="114300" distR="114300" simplePos="0" relativeHeight="251722752" behindDoc="0" locked="0" layoutInCell="1" allowOverlap="1">
                  <wp:simplePos x="0" y="0"/>
                  <wp:positionH relativeFrom="column">
                    <wp:posOffset>123825</wp:posOffset>
                  </wp:positionH>
                  <wp:positionV relativeFrom="paragraph">
                    <wp:posOffset>247650</wp:posOffset>
                  </wp:positionV>
                  <wp:extent cx="1543050" cy="1114425"/>
                  <wp:effectExtent l="0" t="0" r="635" b="635"/>
                  <wp:wrapNone/>
                  <wp:docPr id="109" name="图片 12"/>
                  <wp:cNvGraphicFramePr/>
                  <a:graphic xmlns:a="http://schemas.openxmlformats.org/drawingml/2006/main">
                    <a:graphicData uri="http://schemas.openxmlformats.org/drawingml/2006/picture">
                      <pic:pic xmlns:pic="http://schemas.openxmlformats.org/drawingml/2006/picture">
                        <pic:nvPicPr>
                          <pic:cNvPr id="50" name="图片 12" descr="IMG_0361"/>
                          <pic:cNvPicPr>
                            <a:picLocks noChangeAspect="1" noChangeArrowheads="1"/>
                          </pic:cNvPicPr>
                        </pic:nvPicPr>
                        <pic:blipFill>
                          <a:blip r:embed="rId21" cstate="print"/>
                          <a:srcRect t="29044" b="22858"/>
                          <a:stretch>
                            <a:fillRect/>
                          </a:stretch>
                        </pic:blipFill>
                        <pic:spPr bwMode="auto">
                          <a:xfrm>
                            <a:off x="0" y="0"/>
                            <a:ext cx="1540565" cy="1104900"/>
                          </a:xfrm>
                          <a:prstGeom prst="rect">
                            <a:avLst/>
                          </a:prstGeom>
                          <a:noFill/>
                          <a:ln w="9525">
                            <a:noFill/>
                            <a:miter lim="800000"/>
                            <a:headEnd/>
                            <a:tailEnd/>
                          </a:ln>
                        </pic:spPr>
                      </pic:pic>
                    </a:graphicData>
                  </a:graphic>
                </wp:anchor>
              </w:drawing>
            </w: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 xml:space="preserve"> </w:t>
            </w:r>
            <w:r>
              <w:rPr>
                <w:rFonts w:ascii="微软雅黑" w:eastAsia="微软雅黑" w:hAnsi="微软雅黑" w:hint="eastAsia"/>
                <w:sz w:val="16"/>
                <w:szCs w:val="16"/>
              </w:rPr>
              <w:br/>
              <w:t>（1）台架采用钢架，台面25厘三聚氰胺板，台面上放10厘钢化玻璃，桌子须简约大方。</w:t>
            </w:r>
            <w:r>
              <w:rPr>
                <w:rFonts w:ascii="微软雅黑" w:eastAsia="微软雅黑" w:hAnsi="微软雅黑" w:hint="eastAsia"/>
                <w:sz w:val="16"/>
                <w:szCs w:val="16"/>
              </w:rPr>
              <w:br/>
              <w:t xml:space="preserve">（2）五金架：采用1.5厚，线盒厚度1.2mm钢管,表面绿色环保型粉末静电喷塑，对人体及周围环境不产生危害，无毒、无副作用，使用时无异味。 </w:t>
            </w:r>
          </w:p>
        </w:tc>
      </w:tr>
      <w:tr w:rsidR="00CB2011" w:rsidTr="00CB2011">
        <w:trPr>
          <w:trHeight w:val="208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13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大班台</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2170W*2120D*760H</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2</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rPr>
                <w:rFonts w:ascii="宋体" w:hAnsi="宋体" w:cs="宋体"/>
                <w:sz w:val="24"/>
                <w:szCs w:val="24"/>
              </w:rPr>
            </w:pPr>
            <w:r>
              <w:rPr>
                <w:rFonts w:hint="eastAsia"/>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23776" behindDoc="0" locked="0" layoutInCell="1" allowOverlap="1">
                  <wp:simplePos x="0" y="0"/>
                  <wp:positionH relativeFrom="column">
                    <wp:posOffset>85725</wp:posOffset>
                  </wp:positionH>
                  <wp:positionV relativeFrom="paragraph">
                    <wp:posOffset>57150</wp:posOffset>
                  </wp:positionV>
                  <wp:extent cx="1438275" cy="1104900"/>
                  <wp:effectExtent l="0" t="0" r="0" b="0"/>
                  <wp:wrapNone/>
                  <wp:docPr id="110" name="图片 58"/>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22" cstate="print"/>
                          <a:srcRect/>
                          <a:stretch>
                            <a:fillRect/>
                          </a:stretch>
                        </pic:blipFill>
                        <pic:spPr bwMode="auto">
                          <a:xfrm>
                            <a:off x="0" y="0"/>
                            <a:ext cx="1424608" cy="1085850"/>
                          </a:xfrm>
                          <a:prstGeom prst="rect">
                            <a:avLst/>
                          </a:prstGeom>
                          <a:noFill/>
                          <a:ln w="9525">
                            <a:noFill/>
                            <a:miter lim="800000"/>
                            <a:headEnd/>
                            <a:tailEnd/>
                          </a:ln>
                        </pic:spPr>
                      </pic:pic>
                    </a:graphicData>
                  </a:graphic>
                </wp:anchor>
              </w:drawing>
            </w: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（１）板材贴面：E1级板材，三聚氰胺板贴面；</w:t>
            </w:r>
            <w:r>
              <w:rPr>
                <w:rFonts w:ascii="微软雅黑" w:eastAsia="微软雅黑" w:hAnsi="微软雅黑" w:hint="eastAsia"/>
                <w:sz w:val="16"/>
                <w:szCs w:val="16"/>
              </w:rPr>
              <w:br/>
              <w:t>（２）封边：2mm厚PVC封边，优质热熔胶，经自动调温热压机使板材粘连无丝无缝，在不同地区气温、湿度的变化中不受影响，能长期不变形、不开裂；</w:t>
            </w:r>
            <w:r>
              <w:rPr>
                <w:rFonts w:ascii="微软雅黑" w:eastAsia="微软雅黑" w:hAnsi="微软雅黑" w:hint="eastAsia"/>
                <w:sz w:val="16"/>
                <w:szCs w:val="16"/>
              </w:rPr>
              <w:br/>
              <w:t xml:space="preserve">（3）五金架：采用1.5厚，线盒厚度1.2mm钢管,表面绿色环保型粉末静电喷塑，对人体及周围环境不产生危害，无毒、无副作用，使用时无异味。 </w:t>
            </w:r>
          </w:p>
        </w:tc>
      </w:tr>
      <w:tr w:rsidR="00CB2011" w:rsidTr="00CB2011">
        <w:trPr>
          <w:trHeight w:val="2198"/>
        </w:trPr>
        <w:tc>
          <w:tcPr>
            <w:tcW w:w="636" w:type="dxa"/>
            <w:tcBorders>
              <w:top w:val="nil"/>
              <w:left w:val="single" w:sz="4" w:space="0" w:color="auto"/>
              <w:bottom w:val="nil"/>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14 </w:t>
            </w:r>
          </w:p>
        </w:tc>
        <w:tc>
          <w:tcPr>
            <w:tcW w:w="1435" w:type="dxa"/>
            <w:tcBorders>
              <w:top w:val="nil"/>
              <w:left w:val="nil"/>
              <w:bottom w:val="nil"/>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大班台</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标准</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4</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nil"/>
              <w:right w:val="single" w:sz="4" w:space="0" w:color="auto"/>
            </w:tcBorders>
            <w:shd w:val="clear" w:color="auto" w:fill="auto"/>
            <w:noWrap/>
            <w:vAlign w:val="bottom"/>
            <w:hideMark/>
          </w:tcPr>
          <w:p w:rsidR="00CB2011" w:rsidRDefault="00CB2011" w:rsidP="00CB2011">
            <w:pPr>
              <w:jc w:val="center"/>
              <w:rPr>
                <w:rFonts w:ascii="宋体" w:hAnsi="宋体" w:cs="宋体"/>
                <w:sz w:val="24"/>
                <w:szCs w:val="24"/>
              </w:rPr>
            </w:pPr>
            <w:r>
              <w:rPr>
                <w:noProof/>
              </w:rPr>
              <w:drawing>
                <wp:anchor distT="0" distB="0" distL="114300" distR="114300" simplePos="0" relativeHeight="251724800" behindDoc="0" locked="0" layoutInCell="1" allowOverlap="1">
                  <wp:simplePos x="0" y="0"/>
                  <wp:positionH relativeFrom="column">
                    <wp:posOffset>211455</wp:posOffset>
                  </wp:positionH>
                  <wp:positionV relativeFrom="paragraph">
                    <wp:posOffset>-1617980</wp:posOffset>
                  </wp:positionV>
                  <wp:extent cx="790575" cy="1066800"/>
                  <wp:effectExtent l="19050" t="0" r="9525" b="0"/>
                  <wp:wrapNone/>
                  <wp:docPr id="111" name="图片 2"/>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noChangeArrowheads="1"/>
                          </pic:cNvPicPr>
                        </pic:nvPicPr>
                        <pic:blipFill>
                          <a:blip r:embed="rId23" cstate="print"/>
                          <a:srcRect/>
                          <a:stretch>
                            <a:fillRect/>
                          </a:stretch>
                        </pic:blipFill>
                        <pic:spPr bwMode="auto">
                          <a:xfrm>
                            <a:off x="0" y="0"/>
                            <a:ext cx="790575" cy="1066800"/>
                          </a:xfrm>
                          <a:prstGeom prst="rect">
                            <a:avLst/>
                          </a:prstGeom>
                          <a:noFill/>
                          <a:ln w="9525">
                            <a:noFill/>
                            <a:miter lim="800000"/>
                            <a:headEnd/>
                            <a:tailEnd/>
                          </a:ln>
                        </pic:spPr>
                      </pic:pic>
                    </a:graphicData>
                  </a:graphic>
                </wp:anchor>
              </w:drawing>
            </w:r>
          </w:p>
        </w:tc>
        <w:tc>
          <w:tcPr>
            <w:tcW w:w="3937" w:type="dxa"/>
            <w:tcBorders>
              <w:top w:val="single" w:sz="4" w:space="0" w:color="auto"/>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（１）饰面用材：采用优质头层牛皮，无疤痕、胫裂、针孔、皱折及异味，颜色均匀、透气性好、回位伸缩性强；</w:t>
            </w:r>
            <w:r>
              <w:rPr>
                <w:rFonts w:ascii="微软雅黑" w:eastAsia="微软雅黑" w:hAnsi="微软雅黑" w:hint="eastAsia"/>
                <w:sz w:val="16"/>
                <w:szCs w:val="16"/>
              </w:rPr>
              <w:br/>
              <w:t>（２）海绵：采用优质高密度发泡海棉，密度高，回弹力好，硬度适当；</w:t>
            </w:r>
            <w:r>
              <w:rPr>
                <w:rFonts w:ascii="微软雅黑" w:eastAsia="微软雅黑" w:hAnsi="微软雅黑" w:hint="eastAsia"/>
                <w:sz w:val="16"/>
                <w:szCs w:val="16"/>
              </w:rPr>
              <w:br/>
              <w:t>（３）气压棒：可承受250KG压力，升降轻便灵活，螺旋机构的升降配合良好，气动升降平稳，无漏气，无燥音；</w:t>
            </w:r>
            <w:r>
              <w:rPr>
                <w:rFonts w:ascii="微软雅黑" w:eastAsia="微软雅黑" w:hAnsi="微软雅黑" w:hint="eastAsia"/>
                <w:sz w:val="16"/>
                <w:szCs w:val="16"/>
              </w:rPr>
              <w:br/>
              <w:t>（４）电镀五星脚，木材经过杀菌、杀虫处理，干燥处理；轮采用优质玻璃纤维增强尼龙，无左右倾斜、摇摆现象，气杆升降自然，椅子前后倾仰时无杂音；</w:t>
            </w:r>
            <w:r>
              <w:rPr>
                <w:rFonts w:ascii="微软雅黑" w:eastAsia="微软雅黑" w:hAnsi="微软雅黑" w:hint="eastAsia"/>
                <w:sz w:val="16"/>
                <w:szCs w:val="16"/>
              </w:rPr>
              <w:br/>
              <w:t>（５）符合座椅的生产标准,并通过座椅的质量测试。</w:t>
            </w:r>
            <w:r>
              <w:rPr>
                <w:rFonts w:ascii="微软雅黑" w:eastAsia="微软雅黑" w:hAnsi="微软雅黑" w:hint="eastAsia"/>
                <w:sz w:val="16"/>
                <w:szCs w:val="16"/>
              </w:rPr>
              <w:br/>
              <w:t xml:space="preserve">（６）自由旋转和升降。 </w:t>
            </w:r>
          </w:p>
        </w:tc>
      </w:tr>
      <w:tr w:rsidR="00CB2011" w:rsidTr="00CB2011">
        <w:trPr>
          <w:trHeight w:val="172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15 </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会议椅</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标准</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20</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single" w:sz="4" w:space="0" w:color="auto"/>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25824" behindDoc="0" locked="0" layoutInCell="1" allowOverlap="1">
                  <wp:simplePos x="0" y="0"/>
                  <wp:positionH relativeFrom="column">
                    <wp:posOffset>447675</wp:posOffset>
                  </wp:positionH>
                  <wp:positionV relativeFrom="paragraph">
                    <wp:posOffset>38100</wp:posOffset>
                  </wp:positionV>
                  <wp:extent cx="800100" cy="990600"/>
                  <wp:effectExtent l="0" t="0" r="635" b="0"/>
                  <wp:wrapNone/>
                  <wp:docPr id="112" name="图片 60"/>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24" cstate="print"/>
                          <a:srcRect/>
                          <a:stretch>
                            <a:fillRect/>
                          </a:stretch>
                        </pic:blipFill>
                        <pic:spPr bwMode="auto">
                          <a:xfrm>
                            <a:off x="0" y="0"/>
                            <a:ext cx="786848" cy="981075"/>
                          </a:xfrm>
                          <a:prstGeom prst="rect">
                            <a:avLst/>
                          </a:prstGeom>
                          <a:noFill/>
                          <a:ln w="9525">
                            <a:noFill/>
                            <a:miter lim="800000"/>
                            <a:headEnd/>
                            <a:tailEnd/>
                          </a:ln>
                        </pic:spPr>
                      </pic:pic>
                    </a:graphicData>
                  </a:graphic>
                </wp:anchor>
              </w:drawing>
            </w:r>
          </w:p>
        </w:tc>
        <w:tc>
          <w:tcPr>
            <w:tcW w:w="3937" w:type="dxa"/>
            <w:tcBorders>
              <w:top w:val="single" w:sz="4" w:space="0" w:color="auto"/>
              <w:left w:val="nil"/>
              <w:bottom w:val="single" w:sz="4" w:space="0" w:color="auto"/>
              <w:right w:val="single" w:sz="4" w:space="0" w:color="auto"/>
            </w:tcBorders>
            <w:shd w:val="clear" w:color="auto" w:fill="auto"/>
            <w:vAlign w:val="center"/>
            <w:hideMark/>
          </w:tcPr>
          <w:p w:rsidR="00CB2011" w:rsidRDefault="00CB2011" w:rsidP="00DF04E4">
            <w:pPr>
              <w:rPr>
                <w:rFonts w:ascii="微软雅黑" w:eastAsia="微软雅黑" w:hAnsi="微软雅黑" w:cs="宋体"/>
                <w:sz w:val="16"/>
                <w:szCs w:val="16"/>
              </w:rPr>
            </w:pPr>
            <w:r>
              <w:rPr>
                <w:rFonts w:ascii="微软雅黑" w:eastAsia="微软雅黑" w:hAnsi="微软雅黑" w:hint="eastAsia"/>
                <w:sz w:val="16"/>
                <w:szCs w:val="16"/>
              </w:rPr>
              <w:t>（１）饰面用材：采用优质</w:t>
            </w:r>
            <w:r w:rsidR="00DF04E4">
              <w:rPr>
                <w:rFonts w:ascii="微软雅黑" w:eastAsia="微软雅黑" w:hAnsi="微软雅黑" w:hint="eastAsia"/>
                <w:sz w:val="16"/>
                <w:szCs w:val="16"/>
              </w:rPr>
              <w:t>西</w:t>
            </w:r>
            <w:r>
              <w:rPr>
                <w:rFonts w:ascii="微软雅黑" w:eastAsia="微软雅黑" w:hAnsi="微软雅黑" w:hint="eastAsia"/>
                <w:sz w:val="16"/>
                <w:szCs w:val="16"/>
              </w:rPr>
              <w:t>皮，无疤痕、胫裂、针孔、皱折及异味，透气性好、回位伸缩性强；</w:t>
            </w:r>
            <w:r>
              <w:rPr>
                <w:rFonts w:ascii="微软雅黑" w:eastAsia="微软雅黑" w:hAnsi="微软雅黑" w:hint="eastAsia"/>
                <w:sz w:val="16"/>
                <w:szCs w:val="16"/>
              </w:rPr>
              <w:br/>
              <w:t>（２）泡绵：环保型高密度、高回弹泡绵， 圆润厚实，弹性好，表面涂有防止老化变形的保护膜；</w:t>
            </w:r>
            <w:r>
              <w:rPr>
                <w:rFonts w:ascii="微软雅黑" w:eastAsia="微软雅黑" w:hAnsi="微软雅黑" w:hint="eastAsia"/>
                <w:sz w:val="16"/>
                <w:szCs w:val="16"/>
              </w:rPr>
              <w:br/>
              <w:t xml:space="preserve">（３）电镀五金脚架，经酸洗、碱洗、磷化表面处理，防锈能力强，配件为专用五金配件。 </w:t>
            </w:r>
          </w:p>
        </w:tc>
      </w:tr>
      <w:tr w:rsidR="00CB2011" w:rsidTr="00CB2011">
        <w:trPr>
          <w:trHeight w:val="187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16 </w:t>
            </w:r>
          </w:p>
        </w:tc>
        <w:tc>
          <w:tcPr>
            <w:tcW w:w="1435"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可移动钢化磨玻璃白板</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900*1200</w:t>
            </w:r>
          </w:p>
        </w:tc>
        <w:tc>
          <w:tcPr>
            <w:tcW w:w="876" w:type="dxa"/>
            <w:tcBorders>
              <w:top w:val="nil"/>
              <w:left w:val="nil"/>
              <w:bottom w:val="single" w:sz="4" w:space="0" w:color="auto"/>
              <w:right w:val="nil"/>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图片色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1</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single" w:sz="4" w:space="0" w:color="auto"/>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27872" behindDoc="0" locked="0" layoutInCell="1" allowOverlap="1">
                  <wp:simplePos x="0" y="0"/>
                  <wp:positionH relativeFrom="column">
                    <wp:posOffset>209550</wp:posOffset>
                  </wp:positionH>
                  <wp:positionV relativeFrom="paragraph">
                    <wp:posOffset>66675</wp:posOffset>
                  </wp:positionV>
                  <wp:extent cx="1266825" cy="1047750"/>
                  <wp:effectExtent l="0" t="0" r="635" b="635"/>
                  <wp:wrapNone/>
                  <wp:docPr id="113" name="图片 62"/>
                  <wp:cNvGraphicFramePr/>
                  <a:graphic xmlns:a="http://schemas.openxmlformats.org/drawingml/2006/main">
                    <a:graphicData uri="http://schemas.openxmlformats.org/drawingml/2006/picture">
                      <pic:pic xmlns:pic="http://schemas.openxmlformats.org/drawingml/2006/picture">
                        <pic:nvPicPr>
                          <pic:cNvPr id="68" name="图片 2" descr="ChEi2FW27piAaU2_AAAn-qz_flk12700"/>
                          <pic:cNvPicPr>
                            <a:picLocks noChangeAspect="1" noChangeArrowheads="1"/>
                          </pic:cNvPicPr>
                        </pic:nvPicPr>
                        <pic:blipFill>
                          <a:blip r:embed="rId25"/>
                          <a:srcRect/>
                          <a:stretch>
                            <a:fillRect/>
                          </a:stretch>
                        </pic:blipFill>
                        <pic:spPr bwMode="auto">
                          <a:xfrm flipH="1">
                            <a:off x="0" y="0"/>
                            <a:ext cx="1255643" cy="1038225"/>
                          </a:xfrm>
                          <a:prstGeom prst="rect">
                            <a:avLst/>
                          </a:prstGeom>
                          <a:noFill/>
                          <a:ln w="9525">
                            <a:noFill/>
                            <a:miter lim="800000"/>
                            <a:headEnd/>
                            <a:tailEnd/>
                          </a:ln>
                        </pic:spPr>
                      </pic:pic>
                    </a:graphicData>
                  </a:graphic>
                </wp:anchor>
              </w:drawing>
            </w:r>
          </w:p>
        </w:tc>
        <w:tc>
          <w:tcPr>
            <w:tcW w:w="3937" w:type="dxa"/>
            <w:tcBorders>
              <w:top w:val="nil"/>
              <w:left w:val="nil"/>
              <w:bottom w:val="single" w:sz="4" w:space="0" w:color="auto"/>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 xml:space="preserve">单面磁性移动支架式看板教学办公写字黑板0.9*1.2米，含白板笔和白板檫 </w:t>
            </w:r>
          </w:p>
        </w:tc>
      </w:tr>
      <w:tr w:rsidR="00CB2011" w:rsidTr="00CB2011">
        <w:trPr>
          <w:trHeight w:val="1890"/>
        </w:trPr>
        <w:tc>
          <w:tcPr>
            <w:tcW w:w="636" w:type="dxa"/>
            <w:tcBorders>
              <w:top w:val="nil"/>
              <w:left w:val="single" w:sz="4" w:space="0" w:color="auto"/>
              <w:bottom w:val="nil"/>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17 </w:t>
            </w:r>
          </w:p>
        </w:tc>
        <w:tc>
          <w:tcPr>
            <w:tcW w:w="1435" w:type="dxa"/>
            <w:tcBorders>
              <w:top w:val="nil"/>
              <w:left w:val="nil"/>
              <w:bottom w:val="nil"/>
              <w:right w:val="single" w:sz="4" w:space="0" w:color="auto"/>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悬挂式玻璃白板</w:t>
            </w:r>
          </w:p>
        </w:tc>
        <w:tc>
          <w:tcPr>
            <w:tcW w:w="2199"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1500*4000</w:t>
            </w:r>
          </w:p>
        </w:tc>
        <w:tc>
          <w:tcPr>
            <w:tcW w:w="876" w:type="dxa"/>
            <w:tcBorders>
              <w:top w:val="nil"/>
              <w:left w:val="nil"/>
              <w:bottom w:val="single" w:sz="4" w:space="0" w:color="auto"/>
              <w:right w:val="nil"/>
            </w:tcBorders>
            <w:shd w:val="clear" w:color="auto" w:fill="auto"/>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图片色</w:t>
            </w:r>
          </w:p>
        </w:tc>
        <w:tc>
          <w:tcPr>
            <w:tcW w:w="524" w:type="dxa"/>
            <w:tcBorders>
              <w:top w:val="nil"/>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1</w:t>
            </w:r>
          </w:p>
        </w:tc>
        <w:tc>
          <w:tcPr>
            <w:tcW w:w="47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89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16" w:type="dxa"/>
            <w:tcBorders>
              <w:top w:val="nil"/>
              <w:left w:val="nil"/>
              <w:bottom w:val="single" w:sz="4" w:space="0" w:color="auto"/>
              <w:right w:val="single" w:sz="4" w:space="0" w:color="auto"/>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971" w:type="dxa"/>
            <w:tcBorders>
              <w:top w:val="nil"/>
              <w:left w:val="nil"/>
              <w:bottom w:val="nil"/>
              <w:right w:val="nil"/>
            </w:tcBorders>
            <w:shd w:val="clear" w:color="auto" w:fill="auto"/>
            <w:noWrap/>
            <w:vAlign w:val="bottom"/>
            <w:hideMark/>
          </w:tcPr>
          <w:p w:rsidR="00CB2011" w:rsidRDefault="00CB2011" w:rsidP="00CB2011">
            <w:r>
              <w:rPr>
                <w:noProof/>
              </w:rPr>
              <w:drawing>
                <wp:anchor distT="0" distB="0" distL="114300" distR="114300" simplePos="0" relativeHeight="251726848" behindDoc="0" locked="0" layoutInCell="1" allowOverlap="1">
                  <wp:simplePos x="0" y="0"/>
                  <wp:positionH relativeFrom="column">
                    <wp:posOffset>142875</wp:posOffset>
                  </wp:positionH>
                  <wp:positionV relativeFrom="paragraph">
                    <wp:posOffset>85725</wp:posOffset>
                  </wp:positionV>
                  <wp:extent cx="1285875" cy="1038225"/>
                  <wp:effectExtent l="0" t="635" r="0" b="0"/>
                  <wp:wrapNone/>
                  <wp:docPr id="114" name="图片 61"/>
                  <wp:cNvGraphicFramePr/>
                  <a:graphic xmlns:a="http://schemas.openxmlformats.org/drawingml/2006/main">
                    <a:graphicData uri="http://schemas.openxmlformats.org/drawingml/2006/picture">
                      <pic:pic xmlns:pic="http://schemas.openxmlformats.org/drawingml/2006/picture">
                        <pic:nvPicPr>
                          <pic:cNvPr id="66" name="图片 5" descr="T20a2XXglaXXXXXXXX_!!664092025.jpg_430x430q90"/>
                          <pic:cNvPicPr>
                            <a:picLocks noChangeAspect="1" noChangeArrowheads="1"/>
                          </pic:cNvPicPr>
                        </pic:nvPicPr>
                        <pic:blipFill>
                          <a:blip r:embed="rId26"/>
                          <a:srcRect/>
                          <a:stretch>
                            <a:fillRect/>
                          </a:stretch>
                        </pic:blipFill>
                        <pic:spPr bwMode="auto">
                          <a:xfrm flipH="1">
                            <a:off x="0" y="0"/>
                            <a:ext cx="1267240" cy="102704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750"/>
            </w:tblGrid>
            <w:tr w:rsidR="00CB2011" w:rsidTr="00AC4FFB">
              <w:trPr>
                <w:trHeight w:val="1890"/>
                <w:tblCellSpacing w:w="0" w:type="dxa"/>
              </w:trPr>
              <w:tc>
                <w:tcPr>
                  <w:tcW w:w="2740" w:type="dxa"/>
                  <w:tcBorders>
                    <w:top w:val="nil"/>
                    <w:left w:val="nil"/>
                    <w:bottom w:val="nil"/>
                    <w:right w:val="single" w:sz="4" w:space="0" w:color="auto"/>
                  </w:tcBorders>
                  <w:shd w:val="clear" w:color="auto" w:fill="auto"/>
                  <w:noWrap/>
                  <w:vAlign w:val="bottom"/>
                  <w:hideMark/>
                </w:tcPr>
                <w:p w:rsidR="00CB2011" w:rsidRDefault="00CB2011" w:rsidP="00AC4FFB">
                  <w:pPr>
                    <w:framePr w:hSpace="180" w:wrap="around" w:vAnchor="text" w:hAnchor="margin" w:xAlign="center" w:y="-1090"/>
                    <w:jc w:val="center"/>
                    <w:rPr>
                      <w:rFonts w:ascii="宋体" w:hAnsi="宋体" w:cs="宋体"/>
                      <w:sz w:val="24"/>
                      <w:szCs w:val="24"/>
                    </w:rPr>
                  </w:pPr>
                  <w:r>
                    <w:rPr>
                      <w:rFonts w:hint="eastAsia"/>
                    </w:rPr>
                    <w:t xml:space="preserve"> </w:t>
                  </w:r>
                </w:p>
              </w:tc>
            </w:tr>
          </w:tbl>
          <w:p w:rsidR="00CB2011" w:rsidRDefault="00CB2011" w:rsidP="00CB2011">
            <w:pPr>
              <w:rPr>
                <w:rFonts w:ascii="宋体" w:hAnsi="宋体" w:cs="宋体"/>
                <w:sz w:val="24"/>
                <w:szCs w:val="24"/>
              </w:rPr>
            </w:pPr>
          </w:p>
        </w:tc>
        <w:tc>
          <w:tcPr>
            <w:tcW w:w="3937" w:type="dxa"/>
            <w:tcBorders>
              <w:top w:val="nil"/>
              <w:left w:val="nil"/>
              <w:bottom w:val="nil"/>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 xml:space="preserve">无磁玻璃白板1.5*4米防爆钢化玻璃白板（墙体悬挂） </w:t>
            </w:r>
          </w:p>
        </w:tc>
      </w:tr>
      <w:tr w:rsidR="00CB2011" w:rsidTr="00CB2011">
        <w:trPr>
          <w:trHeight w:val="525"/>
        </w:trPr>
        <w:tc>
          <w:tcPr>
            <w:tcW w:w="636" w:type="dxa"/>
            <w:tcBorders>
              <w:top w:val="single" w:sz="4" w:space="0" w:color="auto"/>
              <w:left w:val="single" w:sz="4" w:space="0" w:color="auto"/>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b/>
                <w:bCs/>
                <w:sz w:val="24"/>
                <w:szCs w:val="24"/>
              </w:rPr>
            </w:pPr>
            <w:r>
              <w:rPr>
                <w:rFonts w:ascii="微软雅黑" w:eastAsia="微软雅黑" w:hAnsi="微软雅黑" w:hint="eastAsia"/>
                <w:b/>
                <w:bCs/>
              </w:rPr>
              <w:t xml:space="preserve">　</w:t>
            </w:r>
          </w:p>
        </w:tc>
        <w:tc>
          <w:tcPr>
            <w:tcW w:w="1435" w:type="dxa"/>
            <w:tcBorders>
              <w:top w:val="single" w:sz="4" w:space="0" w:color="auto"/>
              <w:left w:val="nil"/>
              <w:bottom w:val="single" w:sz="4" w:space="0" w:color="auto"/>
              <w:right w:val="nil"/>
            </w:tcBorders>
            <w:shd w:val="clear" w:color="auto" w:fill="auto"/>
            <w:noWrap/>
            <w:vAlign w:val="center"/>
            <w:hideMark/>
          </w:tcPr>
          <w:p w:rsidR="00CB2011" w:rsidRDefault="00CB2011" w:rsidP="00CB2011">
            <w:pPr>
              <w:jc w:val="right"/>
              <w:rPr>
                <w:rFonts w:ascii="微软雅黑" w:eastAsia="微软雅黑" w:hAnsi="微软雅黑" w:cs="宋体"/>
                <w:b/>
                <w:bCs/>
                <w:sz w:val="28"/>
                <w:szCs w:val="28"/>
              </w:rPr>
            </w:pPr>
            <w:r>
              <w:rPr>
                <w:rFonts w:ascii="微软雅黑" w:eastAsia="微软雅黑" w:hAnsi="微软雅黑" w:hint="eastAsia"/>
                <w:b/>
                <w:bCs/>
                <w:sz w:val="28"/>
                <w:szCs w:val="28"/>
              </w:rPr>
              <w:t xml:space="preserve"> 合计：</w:t>
            </w:r>
          </w:p>
        </w:tc>
        <w:tc>
          <w:tcPr>
            <w:tcW w:w="2199"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0"/>
                <w:szCs w:val="20"/>
              </w:rPr>
            </w:pPr>
            <w:r>
              <w:rPr>
                <w:rFonts w:ascii="微软雅黑" w:eastAsia="微软雅黑" w:hAnsi="微软雅黑" w:hint="eastAsia"/>
                <w:sz w:val="20"/>
                <w:szCs w:val="20"/>
              </w:rPr>
              <w:t xml:space="preserve">　</w:t>
            </w:r>
          </w:p>
        </w:tc>
        <w:tc>
          <w:tcPr>
            <w:tcW w:w="8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524"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476" w:type="dxa"/>
            <w:tcBorders>
              <w:top w:val="nil"/>
              <w:left w:val="nil"/>
              <w:bottom w:val="single" w:sz="4" w:space="0" w:color="auto"/>
              <w:right w:val="nil"/>
            </w:tcBorders>
            <w:shd w:val="clear" w:color="auto" w:fill="auto"/>
            <w:noWrap/>
            <w:vAlign w:val="center"/>
            <w:hideMark/>
          </w:tcPr>
          <w:p w:rsidR="00CB2011" w:rsidRDefault="00CB2011" w:rsidP="00CB2011">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912" w:type="dxa"/>
            <w:gridSpan w:val="2"/>
            <w:tcBorders>
              <w:top w:val="single" w:sz="4" w:space="0" w:color="auto"/>
              <w:left w:val="nil"/>
              <w:bottom w:val="single" w:sz="4" w:space="0" w:color="auto"/>
              <w:right w:val="nil"/>
            </w:tcBorders>
            <w:shd w:val="clear" w:color="auto" w:fill="auto"/>
            <w:noWrap/>
            <w:vAlign w:val="center"/>
            <w:hideMark/>
          </w:tcPr>
          <w:p w:rsidR="00CB2011" w:rsidRDefault="00CB2011" w:rsidP="00CB2011">
            <w:pPr>
              <w:rPr>
                <w:rFonts w:ascii="微软雅黑" w:eastAsia="微软雅黑" w:hAnsi="微软雅黑" w:cs="宋体"/>
                <w:b/>
                <w:bCs/>
                <w:sz w:val="28"/>
                <w:szCs w:val="28"/>
              </w:rPr>
            </w:pPr>
            <w:r>
              <w:rPr>
                <w:rFonts w:ascii="微软雅黑" w:eastAsia="微软雅黑" w:hAnsi="微软雅黑" w:hint="eastAsia"/>
                <w:b/>
                <w:bCs/>
                <w:sz w:val="28"/>
                <w:szCs w:val="28"/>
              </w:rPr>
              <w:t xml:space="preserve">　</w:t>
            </w:r>
          </w:p>
        </w:tc>
        <w:tc>
          <w:tcPr>
            <w:tcW w:w="2971" w:type="dxa"/>
            <w:tcBorders>
              <w:top w:val="single" w:sz="4" w:space="0" w:color="auto"/>
              <w:left w:val="nil"/>
              <w:bottom w:val="single" w:sz="4" w:space="0" w:color="auto"/>
              <w:right w:val="nil"/>
            </w:tcBorders>
            <w:shd w:val="clear" w:color="auto" w:fill="auto"/>
            <w:vAlign w:val="center"/>
            <w:hideMark/>
          </w:tcPr>
          <w:p w:rsidR="00CB2011" w:rsidRDefault="00CB2011" w:rsidP="00CB2011">
            <w:pP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3937" w:type="dxa"/>
            <w:tcBorders>
              <w:top w:val="single" w:sz="4" w:space="0" w:color="auto"/>
              <w:left w:val="nil"/>
              <w:bottom w:val="single" w:sz="4" w:space="0" w:color="auto"/>
              <w:right w:val="single" w:sz="4" w:space="0" w:color="auto"/>
            </w:tcBorders>
            <w:shd w:val="clear" w:color="auto" w:fill="auto"/>
            <w:vAlign w:val="center"/>
            <w:hideMark/>
          </w:tcPr>
          <w:p w:rsidR="00CB2011" w:rsidRDefault="00CB2011" w:rsidP="00CB2011">
            <w:pPr>
              <w:rPr>
                <w:rFonts w:ascii="微软雅黑" w:eastAsia="微软雅黑" w:hAnsi="微软雅黑" w:cs="宋体"/>
                <w:sz w:val="16"/>
                <w:szCs w:val="16"/>
              </w:rPr>
            </w:pPr>
            <w:r>
              <w:rPr>
                <w:rFonts w:ascii="微软雅黑" w:eastAsia="微软雅黑" w:hAnsi="微软雅黑" w:hint="eastAsia"/>
                <w:sz w:val="16"/>
                <w:szCs w:val="16"/>
              </w:rPr>
              <w:t xml:space="preserve">　</w:t>
            </w:r>
          </w:p>
        </w:tc>
      </w:tr>
    </w:tbl>
    <w:p w:rsidR="0005393D" w:rsidRPr="0005393D" w:rsidRDefault="0005393D" w:rsidP="0005393D">
      <w:pPr>
        <w:tabs>
          <w:tab w:val="left" w:pos="1800"/>
        </w:tabs>
        <w:rPr>
          <w:rFonts w:cs="宋体"/>
          <w:b/>
          <w:bCs/>
          <w:sz w:val="36"/>
          <w:szCs w:val="36"/>
        </w:rPr>
      </w:pPr>
    </w:p>
    <w:tbl>
      <w:tblPr>
        <w:tblW w:w="14917" w:type="dxa"/>
        <w:tblInd w:w="-459" w:type="dxa"/>
        <w:tblLook w:val="04A0"/>
      </w:tblPr>
      <w:tblGrid>
        <w:gridCol w:w="615"/>
        <w:gridCol w:w="1455"/>
        <w:gridCol w:w="2082"/>
        <w:gridCol w:w="836"/>
        <w:gridCol w:w="756"/>
        <w:gridCol w:w="476"/>
        <w:gridCol w:w="776"/>
        <w:gridCol w:w="1096"/>
        <w:gridCol w:w="2871"/>
        <w:gridCol w:w="3954"/>
      </w:tblGrid>
      <w:tr w:rsidR="00592A70" w:rsidTr="00CB2011">
        <w:trPr>
          <w:trHeight w:val="480"/>
        </w:trPr>
        <w:tc>
          <w:tcPr>
            <w:tcW w:w="2070" w:type="dxa"/>
            <w:gridSpan w:val="2"/>
            <w:tcBorders>
              <w:top w:val="nil"/>
              <w:left w:val="nil"/>
              <w:bottom w:val="nil"/>
              <w:right w:val="nil"/>
            </w:tcBorders>
            <w:shd w:val="clear" w:color="auto" w:fill="auto"/>
            <w:noWrap/>
            <w:vAlign w:val="center"/>
            <w:hideMark/>
          </w:tcPr>
          <w:p w:rsidR="00592A70" w:rsidRDefault="00592A70">
            <w:pPr>
              <w:rPr>
                <w:rFonts w:ascii="微软雅黑" w:eastAsia="微软雅黑" w:hAnsi="微软雅黑" w:cs="宋体"/>
                <w:b/>
                <w:bCs/>
                <w:sz w:val="28"/>
                <w:szCs w:val="28"/>
              </w:rPr>
            </w:pPr>
            <w:r>
              <w:rPr>
                <w:rFonts w:ascii="微软雅黑" w:eastAsia="微软雅黑" w:hAnsi="微软雅黑" w:hint="eastAsia"/>
                <w:b/>
                <w:bCs/>
                <w:sz w:val="28"/>
                <w:szCs w:val="28"/>
              </w:rPr>
              <w:t>2、教学家具</w:t>
            </w:r>
          </w:p>
        </w:tc>
        <w:tc>
          <w:tcPr>
            <w:tcW w:w="2082" w:type="dxa"/>
            <w:tcBorders>
              <w:top w:val="nil"/>
              <w:left w:val="nil"/>
              <w:bottom w:val="nil"/>
              <w:right w:val="nil"/>
            </w:tcBorders>
            <w:shd w:val="clear" w:color="auto" w:fill="auto"/>
            <w:noWrap/>
            <w:vAlign w:val="bottom"/>
            <w:hideMark/>
          </w:tcPr>
          <w:p w:rsidR="00592A70" w:rsidRDefault="00592A70">
            <w:pPr>
              <w:jc w:val="center"/>
              <w:rPr>
                <w:rFonts w:ascii="微软雅黑" w:eastAsia="微软雅黑" w:hAnsi="微软雅黑" w:cs="宋体"/>
                <w:sz w:val="24"/>
                <w:szCs w:val="24"/>
              </w:rPr>
            </w:pPr>
          </w:p>
        </w:tc>
        <w:tc>
          <w:tcPr>
            <w:tcW w:w="836" w:type="dxa"/>
            <w:tcBorders>
              <w:top w:val="nil"/>
              <w:left w:val="nil"/>
              <w:bottom w:val="nil"/>
              <w:right w:val="nil"/>
            </w:tcBorders>
            <w:shd w:val="clear" w:color="auto" w:fill="auto"/>
            <w:noWrap/>
            <w:vAlign w:val="bottom"/>
            <w:hideMark/>
          </w:tcPr>
          <w:p w:rsidR="00592A70" w:rsidRDefault="00592A70">
            <w:pPr>
              <w:jc w:val="center"/>
              <w:rPr>
                <w:rFonts w:ascii="微软雅黑" w:eastAsia="微软雅黑" w:hAnsi="微软雅黑" w:cs="宋体"/>
                <w:sz w:val="24"/>
                <w:szCs w:val="24"/>
              </w:rPr>
            </w:pPr>
          </w:p>
        </w:tc>
        <w:tc>
          <w:tcPr>
            <w:tcW w:w="756" w:type="dxa"/>
            <w:tcBorders>
              <w:top w:val="nil"/>
              <w:left w:val="nil"/>
              <w:bottom w:val="nil"/>
              <w:right w:val="nil"/>
            </w:tcBorders>
            <w:shd w:val="clear" w:color="auto" w:fill="auto"/>
            <w:noWrap/>
            <w:vAlign w:val="bottom"/>
            <w:hideMark/>
          </w:tcPr>
          <w:p w:rsidR="00592A70" w:rsidRDefault="00592A70">
            <w:pPr>
              <w:jc w:val="center"/>
              <w:rPr>
                <w:rFonts w:ascii="微软雅黑" w:eastAsia="微软雅黑" w:hAnsi="微软雅黑" w:cs="宋体"/>
                <w:sz w:val="24"/>
                <w:szCs w:val="24"/>
              </w:rPr>
            </w:pPr>
          </w:p>
        </w:tc>
        <w:tc>
          <w:tcPr>
            <w:tcW w:w="476" w:type="dxa"/>
            <w:tcBorders>
              <w:top w:val="nil"/>
              <w:left w:val="nil"/>
              <w:bottom w:val="nil"/>
              <w:right w:val="nil"/>
            </w:tcBorders>
            <w:shd w:val="clear" w:color="auto" w:fill="auto"/>
            <w:noWrap/>
            <w:vAlign w:val="bottom"/>
            <w:hideMark/>
          </w:tcPr>
          <w:p w:rsidR="00592A70" w:rsidRDefault="00592A70">
            <w:pPr>
              <w:jc w:val="center"/>
              <w:rPr>
                <w:rFonts w:ascii="微软雅黑" w:eastAsia="微软雅黑" w:hAnsi="微软雅黑" w:cs="宋体"/>
                <w:sz w:val="24"/>
                <w:szCs w:val="24"/>
              </w:rPr>
            </w:pPr>
          </w:p>
        </w:tc>
        <w:tc>
          <w:tcPr>
            <w:tcW w:w="776" w:type="dxa"/>
            <w:tcBorders>
              <w:top w:val="nil"/>
              <w:left w:val="nil"/>
              <w:bottom w:val="nil"/>
              <w:right w:val="nil"/>
            </w:tcBorders>
            <w:shd w:val="clear" w:color="auto" w:fill="auto"/>
            <w:noWrap/>
            <w:vAlign w:val="center"/>
            <w:hideMark/>
          </w:tcPr>
          <w:p w:rsidR="00592A70" w:rsidRDefault="00592A70">
            <w:pPr>
              <w:rPr>
                <w:rFonts w:ascii="微软雅黑" w:eastAsia="微软雅黑" w:hAnsi="微软雅黑" w:cs="宋体"/>
                <w:sz w:val="22"/>
                <w:szCs w:val="22"/>
              </w:rPr>
            </w:pPr>
          </w:p>
        </w:tc>
        <w:tc>
          <w:tcPr>
            <w:tcW w:w="1096" w:type="dxa"/>
            <w:tcBorders>
              <w:top w:val="nil"/>
              <w:left w:val="nil"/>
              <w:bottom w:val="nil"/>
              <w:right w:val="nil"/>
            </w:tcBorders>
            <w:shd w:val="clear" w:color="auto" w:fill="auto"/>
            <w:noWrap/>
            <w:vAlign w:val="bottom"/>
            <w:hideMark/>
          </w:tcPr>
          <w:p w:rsidR="00592A70" w:rsidRDefault="00592A70">
            <w:pPr>
              <w:rPr>
                <w:rFonts w:ascii="微软雅黑" w:eastAsia="微软雅黑" w:hAnsi="微软雅黑" w:cs="宋体"/>
                <w:sz w:val="24"/>
                <w:szCs w:val="24"/>
              </w:rPr>
            </w:pPr>
          </w:p>
        </w:tc>
        <w:tc>
          <w:tcPr>
            <w:tcW w:w="2871" w:type="dxa"/>
            <w:tcBorders>
              <w:top w:val="nil"/>
              <w:left w:val="nil"/>
              <w:bottom w:val="nil"/>
              <w:right w:val="nil"/>
            </w:tcBorders>
            <w:shd w:val="clear" w:color="auto" w:fill="auto"/>
            <w:noWrap/>
            <w:vAlign w:val="center"/>
            <w:hideMark/>
          </w:tcPr>
          <w:p w:rsidR="00592A70" w:rsidRDefault="00592A70">
            <w:pPr>
              <w:rPr>
                <w:rFonts w:ascii="微软雅黑" w:eastAsia="微软雅黑" w:hAnsi="微软雅黑" w:cs="宋体"/>
                <w:sz w:val="22"/>
                <w:szCs w:val="22"/>
              </w:rPr>
            </w:pPr>
          </w:p>
        </w:tc>
        <w:tc>
          <w:tcPr>
            <w:tcW w:w="3954" w:type="dxa"/>
            <w:tcBorders>
              <w:top w:val="nil"/>
              <w:left w:val="nil"/>
              <w:bottom w:val="single" w:sz="4" w:space="0" w:color="auto"/>
              <w:right w:val="nil"/>
            </w:tcBorders>
            <w:shd w:val="clear" w:color="auto" w:fill="auto"/>
            <w:vAlign w:val="center"/>
            <w:hideMark/>
          </w:tcPr>
          <w:p w:rsidR="00592A70" w:rsidRDefault="00592A70">
            <w:pPr>
              <w:jc w:val="right"/>
              <w:rPr>
                <w:rFonts w:ascii="微软雅黑" w:eastAsia="微软雅黑" w:hAnsi="微软雅黑" w:cs="宋体"/>
                <w:sz w:val="36"/>
                <w:szCs w:val="36"/>
              </w:rPr>
            </w:pPr>
            <w:r>
              <w:rPr>
                <w:rFonts w:ascii="微软雅黑" w:eastAsia="微软雅黑" w:hAnsi="微软雅黑" w:hint="eastAsia"/>
                <w:sz w:val="36"/>
                <w:szCs w:val="36"/>
              </w:rPr>
              <w:t xml:space="preserve">　</w:t>
            </w:r>
          </w:p>
        </w:tc>
      </w:tr>
      <w:tr w:rsidR="00592A70" w:rsidTr="00CB2011">
        <w:trPr>
          <w:trHeight w:val="540"/>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序号</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品名</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规格（</w:t>
            </w:r>
            <w:r>
              <w:rPr>
                <w:rFonts w:ascii="微软雅黑" w:eastAsia="微软雅黑" w:hAnsi="微软雅黑" w:hint="eastAsia"/>
                <w:b/>
                <w:bCs/>
                <w:sz w:val="32"/>
                <w:szCs w:val="32"/>
              </w:rPr>
              <w:t>mm</w:t>
            </w:r>
            <w:r>
              <w:rPr>
                <w:rFonts w:ascii="微软雅黑" w:eastAsia="微软雅黑" w:hAnsi="微软雅黑" w:hint="eastAsia"/>
                <w:b/>
                <w:bCs/>
              </w:rPr>
              <w:t>）</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颜色</w:t>
            </w:r>
          </w:p>
        </w:tc>
        <w:tc>
          <w:tcPr>
            <w:tcW w:w="123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数量</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单价</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金额</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图片</w:t>
            </w:r>
          </w:p>
        </w:tc>
        <w:tc>
          <w:tcPr>
            <w:tcW w:w="3954"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16"/>
                <w:szCs w:val="16"/>
              </w:rPr>
            </w:pPr>
            <w:r>
              <w:rPr>
                <w:rFonts w:ascii="微软雅黑" w:eastAsia="微软雅黑" w:hAnsi="微软雅黑" w:hint="eastAsia"/>
                <w:b/>
                <w:bCs/>
                <w:sz w:val="16"/>
                <w:szCs w:val="16"/>
              </w:rPr>
              <w:t>说明</w:t>
            </w:r>
          </w:p>
        </w:tc>
      </w:tr>
      <w:tr w:rsidR="00592A70" w:rsidTr="00CB2011">
        <w:trPr>
          <w:trHeight w:val="557"/>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 xml:space="preserve">1 </w:t>
            </w:r>
          </w:p>
        </w:tc>
        <w:tc>
          <w:tcPr>
            <w:tcW w:w="1455" w:type="dxa"/>
            <w:tcBorders>
              <w:top w:val="nil"/>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钢制储物柜</w:t>
            </w:r>
          </w:p>
        </w:tc>
        <w:tc>
          <w:tcPr>
            <w:tcW w:w="2082"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W850*D390*H1800</w:t>
            </w:r>
          </w:p>
        </w:tc>
        <w:tc>
          <w:tcPr>
            <w:tcW w:w="836" w:type="dxa"/>
            <w:tcBorders>
              <w:top w:val="nil"/>
              <w:left w:val="nil"/>
              <w:bottom w:val="single" w:sz="4" w:space="0" w:color="auto"/>
              <w:right w:val="nil"/>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r>
              <w:rPr>
                <w:rFonts w:ascii="微软雅黑" w:eastAsia="微软雅黑" w:hAnsi="微软雅黑" w:hint="eastAsia"/>
                <w:sz w:val="22"/>
                <w:szCs w:val="22"/>
              </w:rPr>
              <w:br/>
              <w:t xml:space="preserve">灰白色 </w:t>
            </w:r>
          </w:p>
        </w:tc>
        <w:tc>
          <w:tcPr>
            <w:tcW w:w="756" w:type="dxa"/>
            <w:tcBorders>
              <w:top w:val="nil"/>
              <w:left w:val="single" w:sz="4" w:space="0" w:color="auto"/>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29</w:t>
            </w:r>
          </w:p>
        </w:tc>
        <w:tc>
          <w:tcPr>
            <w:tcW w:w="4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个</w:t>
            </w:r>
          </w:p>
        </w:tc>
        <w:tc>
          <w:tcPr>
            <w:tcW w:w="7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9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871" w:type="dxa"/>
            <w:tcBorders>
              <w:top w:val="nil"/>
              <w:left w:val="nil"/>
              <w:bottom w:val="single" w:sz="4" w:space="0" w:color="auto"/>
              <w:right w:val="single" w:sz="4" w:space="0" w:color="auto"/>
            </w:tcBorders>
            <w:shd w:val="clear" w:color="auto" w:fill="auto"/>
            <w:vAlign w:val="center"/>
            <w:hideMark/>
          </w:tcPr>
          <w:p w:rsidR="00592A70" w:rsidRDefault="00592A70">
            <w:pP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697152" behindDoc="0" locked="0" layoutInCell="1" allowOverlap="1">
                  <wp:simplePos x="0" y="0"/>
                  <wp:positionH relativeFrom="column">
                    <wp:posOffset>352425</wp:posOffset>
                  </wp:positionH>
                  <wp:positionV relativeFrom="paragraph">
                    <wp:posOffset>114300</wp:posOffset>
                  </wp:positionV>
                  <wp:extent cx="1104900" cy="1219200"/>
                  <wp:effectExtent l="0" t="0" r="635" b="0"/>
                  <wp:wrapNone/>
                  <wp:docPr id="74" name="图片 32"/>
                  <wp:cNvGraphicFramePr/>
                  <a:graphic xmlns:a="http://schemas.openxmlformats.org/drawingml/2006/main">
                    <a:graphicData uri="http://schemas.openxmlformats.org/drawingml/2006/picture">
                      <pic:pic xmlns:pic="http://schemas.openxmlformats.org/drawingml/2006/picture">
                        <pic:nvPicPr>
                          <pic:cNvPr id="33" name="图片 32" descr="TB2.O0LmVXXXXbyXXXXXXXXXXXX_!!1764818644[1]"/>
                          <pic:cNvPicPr>
                            <a:picLocks noChangeAspect="1" noChangeArrowheads="1"/>
                          </pic:cNvPicPr>
                        </pic:nvPicPr>
                        <pic:blipFill>
                          <a:blip r:embed="rId9" cstate="print"/>
                          <a:srcRect t="53053" b="1555"/>
                          <a:stretch>
                            <a:fillRect/>
                          </a:stretch>
                        </pic:blipFill>
                        <pic:spPr bwMode="auto">
                          <a:xfrm>
                            <a:off x="0" y="0"/>
                            <a:ext cx="1084017" cy="1206580"/>
                          </a:xfrm>
                          <a:prstGeom prst="rect">
                            <a:avLst/>
                          </a:prstGeom>
                          <a:noFill/>
                          <a:ln w="9525">
                            <a:noFill/>
                            <a:miter lim="800000"/>
                            <a:headEnd/>
                            <a:tailEnd/>
                          </a:ln>
                        </pic:spPr>
                      </pic:pic>
                    </a:graphicData>
                  </a:graphic>
                </wp:anchor>
              </w:drawing>
            </w:r>
          </w:p>
        </w:tc>
        <w:tc>
          <w:tcPr>
            <w:tcW w:w="3954" w:type="dxa"/>
            <w:tcBorders>
              <w:top w:val="nil"/>
              <w:left w:val="nil"/>
              <w:bottom w:val="nil"/>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（１）优质冷轧钢，经剪切，冲压，折弯，焊接，装配而成。</w:t>
            </w:r>
            <w:r>
              <w:rPr>
                <w:rFonts w:ascii="微软雅黑" w:eastAsia="微软雅黑" w:hAnsi="微软雅黑" w:hint="eastAsia"/>
                <w:sz w:val="16"/>
                <w:szCs w:val="16"/>
              </w:rPr>
              <w:br/>
              <w:t>（２）焊接部分采用高标准熔接焊，表面平整光滑;</w:t>
            </w:r>
            <w:r>
              <w:rPr>
                <w:rFonts w:ascii="微软雅黑" w:eastAsia="微软雅黑" w:hAnsi="微软雅黑" w:hint="eastAsia"/>
                <w:sz w:val="16"/>
                <w:szCs w:val="16"/>
              </w:rPr>
              <w:br/>
              <w:t>（３）柜面：柜面采用绿色环保型粉末静电喷塑，对人体及周围环境不产生危害，无毒、无副作用，使用时无异味。</w:t>
            </w:r>
            <w:r>
              <w:rPr>
                <w:rFonts w:ascii="微软雅黑" w:eastAsia="微软雅黑" w:hAnsi="微软雅黑" w:hint="eastAsia"/>
                <w:sz w:val="16"/>
                <w:szCs w:val="16"/>
              </w:rPr>
              <w:br/>
              <w:t>（４）格板：文件柜格板高度可调，坚固耐用，性能优良，可存放大量书籍不变形。</w:t>
            </w:r>
            <w:r>
              <w:rPr>
                <w:rFonts w:ascii="微软雅黑" w:eastAsia="微软雅黑" w:hAnsi="微软雅黑" w:hint="eastAsia"/>
                <w:sz w:val="16"/>
                <w:szCs w:val="16"/>
              </w:rPr>
              <w:br/>
              <w:t>（５）锁具：锁具精美产品气度非凡，安全系数高，</w:t>
            </w:r>
            <w:r>
              <w:rPr>
                <w:rFonts w:ascii="微软雅黑" w:eastAsia="微软雅黑" w:hAnsi="微软雅黑" w:hint="eastAsia"/>
                <w:sz w:val="16"/>
                <w:szCs w:val="16"/>
              </w:rPr>
              <w:lastRenderedPageBreak/>
              <w:t>玻璃透明度好。</w:t>
            </w:r>
            <w:r>
              <w:rPr>
                <w:rFonts w:ascii="微软雅黑" w:eastAsia="微软雅黑" w:hAnsi="微软雅黑" w:hint="eastAsia"/>
                <w:sz w:val="16"/>
                <w:szCs w:val="16"/>
              </w:rPr>
              <w:br/>
              <w:t xml:space="preserve"> </w:t>
            </w:r>
          </w:p>
        </w:tc>
      </w:tr>
      <w:tr w:rsidR="00592A70" w:rsidTr="00CB2011">
        <w:trPr>
          <w:trHeight w:val="25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2 </w:t>
            </w:r>
          </w:p>
        </w:tc>
        <w:tc>
          <w:tcPr>
            <w:tcW w:w="1455" w:type="dxa"/>
            <w:tcBorders>
              <w:top w:val="nil"/>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工作台</w:t>
            </w:r>
          </w:p>
        </w:tc>
        <w:tc>
          <w:tcPr>
            <w:tcW w:w="2082"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W 1600*D700*H750</w:t>
            </w:r>
          </w:p>
        </w:tc>
        <w:tc>
          <w:tcPr>
            <w:tcW w:w="83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756" w:type="dxa"/>
            <w:tcBorders>
              <w:top w:val="nil"/>
              <w:left w:val="single" w:sz="4" w:space="0" w:color="auto"/>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2</w:t>
            </w:r>
          </w:p>
        </w:tc>
        <w:tc>
          <w:tcPr>
            <w:tcW w:w="4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个</w:t>
            </w:r>
          </w:p>
        </w:tc>
        <w:tc>
          <w:tcPr>
            <w:tcW w:w="7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9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871" w:type="dxa"/>
            <w:tcBorders>
              <w:top w:val="nil"/>
              <w:left w:val="nil"/>
              <w:bottom w:val="single" w:sz="4" w:space="0" w:color="auto"/>
              <w:right w:val="single" w:sz="4" w:space="0" w:color="auto"/>
            </w:tcBorders>
            <w:shd w:val="clear" w:color="auto" w:fill="auto"/>
            <w:vAlign w:val="center"/>
            <w:hideMark/>
          </w:tcPr>
          <w:p w:rsidR="00592A70" w:rsidRDefault="00592A70">
            <w:pP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698176" behindDoc="0" locked="0" layoutInCell="1" allowOverlap="1">
                  <wp:simplePos x="0" y="0"/>
                  <wp:positionH relativeFrom="column">
                    <wp:posOffset>76200</wp:posOffset>
                  </wp:positionH>
                  <wp:positionV relativeFrom="paragraph">
                    <wp:posOffset>238125</wp:posOffset>
                  </wp:positionV>
                  <wp:extent cx="1552575" cy="1076325"/>
                  <wp:effectExtent l="0" t="635" r="0" b="0"/>
                  <wp:wrapNone/>
                  <wp:docPr id="73" name="图片 34"/>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noChangeArrowheads="1"/>
                          </pic:cNvPicPr>
                        </pic:nvPicPr>
                        <pic:blipFill>
                          <a:blip r:embed="rId10" cstate="print"/>
                          <a:srcRect/>
                          <a:stretch>
                            <a:fillRect/>
                          </a:stretch>
                        </pic:blipFill>
                        <pic:spPr bwMode="auto">
                          <a:xfrm>
                            <a:off x="0" y="0"/>
                            <a:ext cx="1540565" cy="1068457"/>
                          </a:xfrm>
                          <a:prstGeom prst="rect">
                            <a:avLst/>
                          </a:prstGeom>
                          <a:noFill/>
                          <a:ln w="9525">
                            <a:noFill/>
                            <a:miter lim="800000"/>
                            <a:headEnd/>
                            <a:tailEnd/>
                          </a:ln>
                        </pic:spPr>
                      </pic:pic>
                    </a:graphicData>
                  </a:graphic>
                </wp:anchor>
              </w:drawing>
            </w:r>
          </w:p>
        </w:tc>
        <w:tc>
          <w:tcPr>
            <w:tcW w:w="3954" w:type="dxa"/>
            <w:tcBorders>
              <w:top w:val="single" w:sz="4" w:space="0" w:color="auto"/>
              <w:left w:val="nil"/>
              <w:bottom w:val="nil"/>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（１）板材贴面：E1级板材，三聚氰胺板贴面；</w:t>
            </w:r>
            <w:r>
              <w:rPr>
                <w:rFonts w:ascii="微软雅黑" w:eastAsia="微软雅黑" w:hAnsi="微软雅黑" w:hint="eastAsia"/>
                <w:sz w:val="16"/>
                <w:szCs w:val="16"/>
              </w:rPr>
              <w:br/>
              <w:t>（２）封边：2mm厚PVC封边，优质热熔胶，经自动调温热压机使板材粘连无丝无缝，在不同地区气温、湿度的变化中不受影响，能长期不变形、不开裂；</w:t>
            </w:r>
            <w:r>
              <w:rPr>
                <w:rFonts w:ascii="微软雅黑" w:eastAsia="微软雅黑" w:hAnsi="微软雅黑" w:hint="eastAsia"/>
                <w:sz w:val="16"/>
                <w:szCs w:val="16"/>
              </w:rPr>
              <w:br/>
              <w:t xml:space="preserve">（3）五金架：采用1.5厚，线盒厚度1.2mm钢管,表面绿色环保型粉末静电喷塑，对人体及周围环境不产生危害，无毒、无副作用，使用时无异味。 </w:t>
            </w:r>
          </w:p>
        </w:tc>
      </w:tr>
      <w:tr w:rsidR="00592A70" w:rsidTr="00CB2011">
        <w:trPr>
          <w:trHeight w:val="2749"/>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 xml:space="preserve">3 </w:t>
            </w:r>
          </w:p>
        </w:tc>
        <w:tc>
          <w:tcPr>
            <w:tcW w:w="1455" w:type="dxa"/>
            <w:tcBorders>
              <w:top w:val="nil"/>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工作椅</w:t>
            </w:r>
          </w:p>
        </w:tc>
        <w:tc>
          <w:tcPr>
            <w:tcW w:w="2082"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 xml:space="preserve">标准 </w:t>
            </w:r>
          </w:p>
        </w:tc>
        <w:tc>
          <w:tcPr>
            <w:tcW w:w="83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黑色</w:t>
            </w:r>
          </w:p>
        </w:tc>
        <w:tc>
          <w:tcPr>
            <w:tcW w:w="756" w:type="dxa"/>
            <w:tcBorders>
              <w:top w:val="nil"/>
              <w:left w:val="single" w:sz="4" w:space="0" w:color="auto"/>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2</w:t>
            </w:r>
          </w:p>
        </w:tc>
        <w:tc>
          <w:tcPr>
            <w:tcW w:w="4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7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9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871" w:type="dxa"/>
            <w:tcBorders>
              <w:top w:val="nil"/>
              <w:left w:val="nil"/>
              <w:bottom w:val="single" w:sz="4" w:space="0" w:color="auto"/>
              <w:right w:val="single" w:sz="4" w:space="0" w:color="auto"/>
            </w:tcBorders>
            <w:shd w:val="clear" w:color="auto" w:fill="auto"/>
            <w:vAlign w:val="center"/>
            <w:hideMark/>
          </w:tcPr>
          <w:p w:rsidR="00592A70" w:rsidRDefault="00592A70">
            <w:pP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699200" behindDoc="0" locked="0" layoutInCell="1" allowOverlap="1">
                  <wp:simplePos x="0" y="0"/>
                  <wp:positionH relativeFrom="column">
                    <wp:posOffset>371475</wp:posOffset>
                  </wp:positionH>
                  <wp:positionV relativeFrom="paragraph">
                    <wp:posOffset>180975</wp:posOffset>
                  </wp:positionV>
                  <wp:extent cx="733425" cy="1200150"/>
                  <wp:effectExtent l="635" t="0" r="0" b="635"/>
                  <wp:wrapNone/>
                  <wp:docPr id="72" name="图片 35"/>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noChangeArrowheads="1"/>
                          </pic:cNvPicPr>
                        </pic:nvPicPr>
                        <pic:blipFill>
                          <a:blip r:embed="rId11" cstate="print"/>
                          <a:srcRect/>
                          <a:stretch>
                            <a:fillRect/>
                          </a:stretch>
                        </pic:blipFill>
                        <pic:spPr bwMode="auto">
                          <a:xfrm flipH="1">
                            <a:off x="0" y="0"/>
                            <a:ext cx="728869" cy="1190625"/>
                          </a:xfrm>
                          <a:prstGeom prst="rect">
                            <a:avLst/>
                          </a:prstGeom>
                          <a:noFill/>
                          <a:ln w="9525">
                            <a:noFill/>
                            <a:miter lim="800000"/>
                            <a:headEnd/>
                            <a:tailEnd/>
                          </a:ln>
                        </pic:spPr>
                      </pic:pic>
                    </a:graphicData>
                  </a:graphic>
                </wp:anchor>
              </w:drawing>
            </w:r>
          </w:p>
        </w:tc>
        <w:tc>
          <w:tcPr>
            <w:tcW w:w="3954" w:type="dxa"/>
            <w:tcBorders>
              <w:top w:val="single" w:sz="4" w:space="0" w:color="auto"/>
              <w:left w:val="nil"/>
              <w:bottom w:val="nil"/>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（１）饰面用材：采用优质西皮，无疤痕、胫裂、针孔、皱折及异味，颜色均匀、透气性好、回位伸缩性强；</w:t>
            </w:r>
            <w:r>
              <w:rPr>
                <w:rFonts w:ascii="微软雅黑" w:eastAsia="微软雅黑" w:hAnsi="微软雅黑" w:hint="eastAsia"/>
                <w:sz w:val="16"/>
                <w:szCs w:val="16"/>
              </w:rPr>
              <w:br/>
              <w:t>（２）海绵：采用优质高密度发泡海棉，密度高，回弹力好，硬度适当；</w:t>
            </w:r>
            <w:r>
              <w:rPr>
                <w:rFonts w:ascii="微软雅黑" w:eastAsia="微软雅黑" w:hAnsi="微软雅黑" w:hint="eastAsia"/>
                <w:sz w:val="16"/>
                <w:szCs w:val="16"/>
              </w:rPr>
              <w:br/>
              <w:t>（３）气压棒：可承受250KG压力，升降轻便灵活，螺旋机构的升降配合良好，气动升降平稳，无漏气，无燥音；</w:t>
            </w:r>
            <w:r>
              <w:rPr>
                <w:rFonts w:ascii="微软雅黑" w:eastAsia="微软雅黑" w:hAnsi="微软雅黑" w:hint="eastAsia"/>
                <w:sz w:val="16"/>
                <w:szCs w:val="16"/>
              </w:rPr>
              <w:br/>
              <w:t>（４）电镀五星脚，木材经过杀菌、杀虫处理，干燥处理；轮采用优质玻璃纤维增强尼龙，无左右倾斜、摇摆现象，气杆升降自然，椅子前后倾仰时无杂音；</w:t>
            </w:r>
            <w:r>
              <w:rPr>
                <w:rFonts w:ascii="微软雅黑" w:eastAsia="微软雅黑" w:hAnsi="微软雅黑" w:hint="eastAsia"/>
                <w:sz w:val="16"/>
                <w:szCs w:val="16"/>
              </w:rPr>
              <w:br/>
              <w:t>（５）符合座椅的生产标准,并通过座椅的质量测试。</w:t>
            </w:r>
            <w:r>
              <w:rPr>
                <w:rFonts w:ascii="微软雅黑" w:eastAsia="微软雅黑" w:hAnsi="微软雅黑" w:hint="eastAsia"/>
                <w:sz w:val="16"/>
                <w:szCs w:val="16"/>
              </w:rPr>
              <w:br/>
              <w:t xml:space="preserve">（６）自由旋转和升降。 </w:t>
            </w:r>
          </w:p>
        </w:tc>
      </w:tr>
      <w:tr w:rsidR="00592A70" w:rsidTr="00CB2011">
        <w:trPr>
          <w:trHeight w:val="2198"/>
        </w:trPr>
        <w:tc>
          <w:tcPr>
            <w:tcW w:w="615" w:type="dxa"/>
            <w:tcBorders>
              <w:top w:val="nil"/>
              <w:left w:val="single" w:sz="4" w:space="0" w:color="auto"/>
              <w:bottom w:val="nil"/>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4 </w:t>
            </w:r>
          </w:p>
        </w:tc>
        <w:tc>
          <w:tcPr>
            <w:tcW w:w="1455" w:type="dxa"/>
            <w:tcBorders>
              <w:top w:val="nil"/>
              <w:left w:val="nil"/>
              <w:bottom w:val="nil"/>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折叠椅</w:t>
            </w:r>
          </w:p>
        </w:tc>
        <w:tc>
          <w:tcPr>
            <w:tcW w:w="2082"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标准</w:t>
            </w:r>
          </w:p>
        </w:tc>
        <w:tc>
          <w:tcPr>
            <w:tcW w:w="83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756" w:type="dxa"/>
            <w:tcBorders>
              <w:top w:val="nil"/>
              <w:left w:val="single" w:sz="4" w:space="0" w:color="auto"/>
              <w:bottom w:val="single" w:sz="4" w:space="0" w:color="auto"/>
              <w:right w:val="nil"/>
            </w:tcBorders>
            <w:shd w:val="clear" w:color="auto" w:fill="auto"/>
            <w:noWrap/>
            <w:vAlign w:val="center"/>
            <w:hideMark/>
          </w:tcPr>
          <w:p w:rsidR="00592A70" w:rsidRDefault="00592A70">
            <w:pPr>
              <w:jc w:val="center"/>
              <w:rPr>
                <w:rFonts w:ascii="宋体" w:hAnsi="宋体" w:cs="宋体"/>
                <w:sz w:val="24"/>
                <w:szCs w:val="24"/>
              </w:rPr>
            </w:pPr>
            <w:r>
              <w:rPr>
                <w:rFonts w:hint="eastAsia"/>
              </w:rPr>
              <w:t>12</w:t>
            </w:r>
          </w:p>
        </w:tc>
        <w:tc>
          <w:tcPr>
            <w:tcW w:w="4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7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9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871" w:type="dxa"/>
            <w:tcBorders>
              <w:top w:val="nil"/>
              <w:left w:val="nil"/>
              <w:bottom w:val="nil"/>
              <w:right w:val="single" w:sz="4" w:space="0" w:color="auto"/>
            </w:tcBorders>
            <w:shd w:val="clear" w:color="auto" w:fill="auto"/>
            <w:noWrap/>
            <w:vAlign w:val="bottom"/>
            <w:hideMark/>
          </w:tcPr>
          <w:p w:rsidR="00592A70" w:rsidRDefault="00592A70">
            <w:pPr>
              <w:jc w:val="center"/>
              <w:rPr>
                <w:rFonts w:ascii="宋体" w:hAnsi="宋体" w:cs="宋体"/>
                <w:sz w:val="24"/>
                <w:szCs w:val="24"/>
              </w:rPr>
            </w:pPr>
            <w:r>
              <w:rPr>
                <w:noProof/>
              </w:rPr>
              <w:drawing>
                <wp:anchor distT="0" distB="0" distL="114300" distR="114300" simplePos="0" relativeHeight="251706368" behindDoc="0" locked="0" layoutInCell="1" allowOverlap="1">
                  <wp:simplePos x="0" y="0"/>
                  <wp:positionH relativeFrom="column">
                    <wp:posOffset>314325</wp:posOffset>
                  </wp:positionH>
                  <wp:positionV relativeFrom="paragraph">
                    <wp:posOffset>228600</wp:posOffset>
                  </wp:positionV>
                  <wp:extent cx="1133475" cy="1133475"/>
                  <wp:effectExtent l="0" t="0" r="0" b="0"/>
                  <wp:wrapNone/>
                  <wp:docPr id="71" name="图片 10"/>
                  <wp:cNvGraphicFramePr/>
                  <a:graphic xmlns:a="http://schemas.openxmlformats.org/drawingml/2006/main">
                    <a:graphicData uri="http://schemas.openxmlformats.org/drawingml/2006/picture">
                      <pic:pic xmlns:pic="http://schemas.openxmlformats.org/drawingml/2006/picture">
                        <pic:nvPicPr>
                          <pic:cNvPr id="69" name="图片 10" descr="TB2U0lwlFXXXXXlXpXXXXXXXXXX_!!533317516.jpg_430x430q90"/>
                          <pic:cNvPicPr>
                            <a:picLocks noChangeAspect="1" noChangeArrowheads="1"/>
                          </pic:cNvPicPr>
                        </pic:nvPicPr>
                        <pic:blipFill>
                          <a:blip r:embed="rId17" cstate="print"/>
                          <a:srcRect/>
                          <a:stretch>
                            <a:fillRect/>
                          </a:stretch>
                        </pic:blipFill>
                        <pic:spPr bwMode="auto">
                          <a:xfrm flipH="1">
                            <a:off x="0" y="0"/>
                            <a:ext cx="1118151" cy="1118151"/>
                          </a:xfrm>
                          <a:prstGeom prst="rect">
                            <a:avLst/>
                          </a:prstGeom>
                          <a:noFill/>
                          <a:ln w="9525">
                            <a:noFill/>
                            <a:miter lim="800000"/>
                            <a:headEnd/>
                            <a:tailEnd/>
                          </a:ln>
                        </pic:spPr>
                      </pic:pic>
                    </a:graphicData>
                  </a:graphic>
                </wp:anchor>
              </w:drawing>
            </w:r>
          </w:p>
        </w:tc>
        <w:tc>
          <w:tcPr>
            <w:tcW w:w="3954" w:type="dxa"/>
            <w:tcBorders>
              <w:top w:val="single" w:sz="4" w:space="0" w:color="auto"/>
              <w:left w:val="nil"/>
              <w:bottom w:val="nil"/>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（1）座面：ＰＶＣ饰面</w:t>
            </w:r>
            <w:r>
              <w:rPr>
                <w:rFonts w:ascii="微软雅黑" w:eastAsia="微软雅黑" w:hAnsi="微软雅黑" w:hint="eastAsia"/>
                <w:sz w:val="16"/>
                <w:szCs w:val="16"/>
              </w:rPr>
              <w:br/>
              <w:t xml:space="preserve">（2）喷塑五金脚架，经酸洗、碱洗、磷化表面处理，防锈能力强，配件为专用五金配件。 </w:t>
            </w:r>
          </w:p>
        </w:tc>
      </w:tr>
      <w:tr w:rsidR="00592A70" w:rsidTr="00CB2011">
        <w:trPr>
          <w:trHeight w:val="2205"/>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 xml:space="preserve">5 </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教室长桌</w:t>
            </w:r>
          </w:p>
        </w:tc>
        <w:tc>
          <w:tcPr>
            <w:tcW w:w="2082"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900W*1400D*750H</w:t>
            </w:r>
          </w:p>
        </w:tc>
        <w:tc>
          <w:tcPr>
            <w:tcW w:w="83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756" w:type="dxa"/>
            <w:tcBorders>
              <w:top w:val="nil"/>
              <w:left w:val="single" w:sz="4" w:space="0" w:color="auto"/>
              <w:bottom w:val="single" w:sz="4" w:space="0" w:color="auto"/>
              <w:right w:val="nil"/>
            </w:tcBorders>
            <w:shd w:val="clear" w:color="auto" w:fill="auto"/>
            <w:noWrap/>
            <w:vAlign w:val="center"/>
            <w:hideMark/>
          </w:tcPr>
          <w:p w:rsidR="00592A70" w:rsidRDefault="00592A70">
            <w:pPr>
              <w:jc w:val="center"/>
              <w:rPr>
                <w:rFonts w:ascii="宋体" w:hAnsi="宋体" w:cs="宋体"/>
                <w:sz w:val="24"/>
                <w:szCs w:val="24"/>
              </w:rPr>
            </w:pPr>
            <w:r>
              <w:rPr>
                <w:rFonts w:hint="eastAsia"/>
              </w:rPr>
              <w:t>104</w:t>
            </w:r>
          </w:p>
        </w:tc>
        <w:tc>
          <w:tcPr>
            <w:tcW w:w="4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7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9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871" w:type="dxa"/>
            <w:tcBorders>
              <w:top w:val="single" w:sz="4" w:space="0" w:color="auto"/>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01248" behindDoc="0" locked="0" layoutInCell="1" allowOverlap="1">
                  <wp:simplePos x="0" y="0"/>
                  <wp:positionH relativeFrom="column">
                    <wp:posOffset>114300</wp:posOffset>
                  </wp:positionH>
                  <wp:positionV relativeFrom="paragraph">
                    <wp:posOffset>247650</wp:posOffset>
                  </wp:positionV>
                  <wp:extent cx="714375" cy="914400"/>
                  <wp:effectExtent l="0" t="0" r="0" b="0"/>
                  <wp:wrapNone/>
                  <wp:docPr id="70" name="图片 11"/>
                  <wp:cNvGraphicFramePr/>
                  <a:graphic xmlns:a="http://schemas.openxmlformats.org/drawingml/2006/main">
                    <a:graphicData uri="http://schemas.openxmlformats.org/drawingml/2006/picture">
                      <pic:pic xmlns:pic="http://schemas.openxmlformats.org/drawingml/2006/picture">
                        <pic:nvPicPr>
                          <pic:cNvPr id="46" name="图片 11" descr="IMG_0345"/>
                          <pic:cNvPicPr>
                            <a:picLocks noChangeAspect="1" noChangeArrowheads="1"/>
                          </pic:cNvPicPr>
                        </pic:nvPicPr>
                        <pic:blipFill>
                          <a:blip r:embed="rId19" cstate="print"/>
                          <a:srcRect l="28483" t="34882" r="26625" b="4929"/>
                          <a:stretch>
                            <a:fillRect/>
                          </a:stretch>
                        </pic:blipFill>
                        <pic:spPr bwMode="auto">
                          <a:xfrm>
                            <a:off x="0" y="0"/>
                            <a:ext cx="695739" cy="911086"/>
                          </a:xfrm>
                          <a:prstGeom prst="rect">
                            <a:avLst/>
                          </a:prstGeom>
                          <a:noFill/>
                          <a:ln w="9525">
                            <a:noFill/>
                            <a:miter lim="800000"/>
                            <a:headEnd/>
                            <a:tailEnd/>
                          </a:ln>
                        </pic:spPr>
                      </pic:pic>
                    </a:graphicData>
                  </a:graphic>
                </wp:anchor>
              </w:drawing>
            </w:r>
            <w:r>
              <w:rPr>
                <w:rFonts w:ascii="微软雅黑" w:eastAsia="微软雅黑" w:hAnsi="微软雅黑"/>
                <w:noProof/>
                <w:sz w:val="22"/>
                <w:szCs w:val="22"/>
              </w:rPr>
              <w:drawing>
                <wp:anchor distT="0" distB="0" distL="114300" distR="114300" simplePos="0" relativeHeight="251702272" behindDoc="0" locked="0" layoutInCell="1" allowOverlap="1">
                  <wp:simplePos x="0" y="0"/>
                  <wp:positionH relativeFrom="column">
                    <wp:posOffset>904875</wp:posOffset>
                  </wp:positionH>
                  <wp:positionV relativeFrom="paragraph">
                    <wp:posOffset>228600</wp:posOffset>
                  </wp:positionV>
                  <wp:extent cx="619125" cy="904875"/>
                  <wp:effectExtent l="635" t="0" r="0" b="0"/>
                  <wp:wrapNone/>
                  <wp:docPr id="69" name="图片 38"/>
                  <wp:cNvGraphicFramePr/>
                  <a:graphic xmlns:a="http://schemas.openxmlformats.org/drawingml/2006/main">
                    <a:graphicData uri="http://schemas.openxmlformats.org/drawingml/2006/picture">
                      <pic:pic xmlns:pic="http://schemas.openxmlformats.org/drawingml/2006/picture">
                        <pic:nvPicPr>
                          <pic:cNvPr id="49" name="图片 1" descr="IMG_0363"/>
                          <pic:cNvPicPr>
                            <a:picLocks noChangeAspect="1" noChangeArrowheads="1"/>
                          </pic:cNvPicPr>
                        </pic:nvPicPr>
                        <pic:blipFill>
                          <a:blip r:embed="rId18" cstate="print"/>
                          <a:srcRect t="23711" b="7280"/>
                          <a:stretch>
                            <a:fillRect/>
                          </a:stretch>
                        </pic:blipFill>
                        <pic:spPr bwMode="auto">
                          <a:xfrm>
                            <a:off x="0" y="0"/>
                            <a:ext cx="614569" cy="895350"/>
                          </a:xfrm>
                          <a:prstGeom prst="rect">
                            <a:avLst/>
                          </a:prstGeom>
                          <a:noFill/>
                          <a:ln w="9525">
                            <a:noFill/>
                            <a:miter lim="800000"/>
                            <a:headEnd/>
                            <a:tailEnd/>
                          </a:ln>
                        </pic:spPr>
                      </pic:pic>
                    </a:graphicData>
                  </a:graphic>
                </wp:anchor>
              </w:drawing>
            </w:r>
          </w:p>
        </w:tc>
        <w:tc>
          <w:tcPr>
            <w:tcW w:w="3954" w:type="dxa"/>
            <w:tcBorders>
              <w:top w:val="single" w:sz="4" w:space="0" w:color="auto"/>
              <w:left w:val="nil"/>
              <w:bottom w:val="nil"/>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 xml:space="preserve"> </w:t>
            </w:r>
            <w:r>
              <w:rPr>
                <w:rFonts w:ascii="微软雅黑" w:eastAsia="微软雅黑" w:hAnsi="微软雅黑" w:hint="eastAsia"/>
                <w:sz w:val="16"/>
                <w:szCs w:val="16"/>
              </w:rPr>
              <w:br/>
              <w:t xml:space="preserve">（1）  1、版面要求用大型版或者密度板才，桌面为钢化玻璃材质 </w:t>
            </w:r>
            <w:r>
              <w:rPr>
                <w:rFonts w:ascii="微软雅黑" w:eastAsia="微软雅黑" w:hAnsi="微软雅黑" w:hint="eastAsia"/>
                <w:sz w:val="16"/>
                <w:szCs w:val="16"/>
              </w:rPr>
              <w:br/>
              <w:t xml:space="preserve">（2）五金架：采用1.5厚，线盒厚度1.2mm钢管,表面绿色环保型粉末静电喷塑，对人体及周围环境不产生危害，无毒、无副作用，使用时无异味。 </w:t>
            </w:r>
          </w:p>
        </w:tc>
      </w:tr>
      <w:tr w:rsidR="00592A70" w:rsidTr="00CB2011">
        <w:trPr>
          <w:trHeight w:val="2835"/>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 xml:space="preserve">6 </w:t>
            </w:r>
          </w:p>
        </w:tc>
        <w:tc>
          <w:tcPr>
            <w:tcW w:w="1455" w:type="dxa"/>
            <w:tcBorders>
              <w:top w:val="nil"/>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陈列桌/多功能会议桌</w:t>
            </w:r>
          </w:p>
        </w:tc>
        <w:tc>
          <w:tcPr>
            <w:tcW w:w="2082"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900W*1400D*750H</w:t>
            </w:r>
          </w:p>
        </w:tc>
        <w:tc>
          <w:tcPr>
            <w:tcW w:w="83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756" w:type="dxa"/>
            <w:tcBorders>
              <w:top w:val="nil"/>
              <w:left w:val="single" w:sz="4" w:space="0" w:color="auto"/>
              <w:bottom w:val="single" w:sz="4" w:space="0" w:color="auto"/>
              <w:right w:val="nil"/>
            </w:tcBorders>
            <w:shd w:val="clear" w:color="auto" w:fill="auto"/>
            <w:noWrap/>
            <w:vAlign w:val="center"/>
            <w:hideMark/>
          </w:tcPr>
          <w:p w:rsidR="00592A70" w:rsidRDefault="00592A70">
            <w:pPr>
              <w:jc w:val="center"/>
              <w:rPr>
                <w:rFonts w:ascii="宋体" w:hAnsi="宋体" w:cs="宋体"/>
                <w:sz w:val="24"/>
                <w:szCs w:val="24"/>
              </w:rPr>
            </w:pPr>
            <w:r>
              <w:rPr>
                <w:rFonts w:hint="eastAsia"/>
              </w:rPr>
              <w:t>2</w:t>
            </w:r>
          </w:p>
        </w:tc>
        <w:tc>
          <w:tcPr>
            <w:tcW w:w="4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7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9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871" w:type="dxa"/>
            <w:tcBorders>
              <w:top w:val="nil"/>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03296" behindDoc="0" locked="0" layoutInCell="1" allowOverlap="1">
                  <wp:simplePos x="0" y="0"/>
                  <wp:positionH relativeFrom="column">
                    <wp:posOffset>114300</wp:posOffset>
                  </wp:positionH>
                  <wp:positionV relativeFrom="paragraph">
                    <wp:posOffset>247650</wp:posOffset>
                  </wp:positionV>
                  <wp:extent cx="1562100" cy="1114425"/>
                  <wp:effectExtent l="0" t="0" r="0" b="635"/>
                  <wp:wrapNone/>
                  <wp:docPr id="68" name="图片 12"/>
                  <wp:cNvGraphicFramePr/>
                  <a:graphic xmlns:a="http://schemas.openxmlformats.org/drawingml/2006/main">
                    <a:graphicData uri="http://schemas.openxmlformats.org/drawingml/2006/picture">
                      <pic:pic xmlns:pic="http://schemas.openxmlformats.org/drawingml/2006/picture">
                        <pic:nvPicPr>
                          <pic:cNvPr id="50" name="图片 12" descr="IMG_0361"/>
                          <pic:cNvPicPr>
                            <a:picLocks noChangeAspect="1" noChangeArrowheads="1"/>
                          </pic:cNvPicPr>
                        </pic:nvPicPr>
                        <pic:blipFill>
                          <a:blip r:embed="rId21" cstate="print"/>
                          <a:srcRect t="29044" b="22858"/>
                          <a:stretch>
                            <a:fillRect/>
                          </a:stretch>
                        </pic:blipFill>
                        <pic:spPr bwMode="auto">
                          <a:xfrm>
                            <a:off x="0" y="0"/>
                            <a:ext cx="1540565" cy="1104900"/>
                          </a:xfrm>
                          <a:prstGeom prst="rect">
                            <a:avLst/>
                          </a:prstGeom>
                          <a:noFill/>
                          <a:ln w="9525">
                            <a:noFill/>
                            <a:miter lim="800000"/>
                            <a:headEnd/>
                            <a:tailEnd/>
                          </a:ln>
                        </pic:spPr>
                      </pic:pic>
                    </a:graphicData>
                  </a:graphic>
                </wp:anchor>
              </w:drawing>
            </w:r>
          </w:p>
        </w:tc>
        <w:tc>
          <w:tcPr>
            <w:tcW w:w="3954" w:type="dxa"/>
            <w:tcBorders>
              <w:top w:val="single" w:sz="4" w:space="0" w:color="auto"/>
              <w:left w:val="nil"/>
              <w:bottom w:val="nil"/>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 xml:space="preserve"> </w:t>
            </w:r>
            <w:r>
              <w:rPr>
                <w:rFonts w:ascii="微软雅黑" w:eastAsia="微软雅黑" w:hAnsi="微软雅黑" w:hint="eastAsia"/>
                <w:sz w:val="16"/>
                <w:szCs w:val="16"/>
              </w:rPr>
              <w:br/>
              <w:t>（1）台架采用钢架，台面25厘三聚氰胺板，台面上放10厘钢化玻璃，桌子须简约大方。</w:t>
            </w:r>
            <w:r>
              <w:rPr>
                <w:rFonts w:ascii="微软雅黑" w:eastAsia="微软雅黑" w:hAnsi="微软雅黑" w:hint="eastAsia"/>
                <w:sz w:val="16"/>
                <w:szCs w:val="16"/>
              </w:rPr>
              <w:br/>
              <w:t xml:space="preserve">（2）五金架：采用1.5厚，线盒厚度1.2mm钢管,表面绿色环保型粉末静电喷塑，对人体及周围环境不产生危害，无毒、无副作用，使用时无异味。 </w:t>
            </w:r>
          </w:p>
        </w:tc>
      </w:tr>
      <w:tr w:rsidR="00592A70" w:rsidTr="00CB2011">
        <w:trPr>
          <w:trHeight w:val="2809"/>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7 </w:t>
            </w:r>
          </w:p>
        </w:tc>
        <w:tc>
          <w:tcPr>
            <w:tcW w:w="1455" w:type="dxa"/>
            <w:tcBorders>
              <w:top w:val="nil"/>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教室靠背椅</w:t>
            </w:r>
          </w:p>
        </w:tc>
        <w:tc>
          <w:tcPr>
            <w:tcW w:w="2082"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教室靠背椅</w:t>
            </w:r>
          </w:p>
        </w:tc>
        <w:tc>
          <w:tcPr>
            <w:tcW w:w="83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756" w:type="dxa"/>
            <w:tcBorders>
              <w:top w:val="nil"/>
              <w:left w:val="single" w:sz="4" w:space="0" w:color="auto"/>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440</w:t>
            </w:r>
          </w:p>
        </w:tc>
        <w:tc>
          <w:tcPr>
            <w:tcW w:w="4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7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9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871" w:type="dxa"/>
            <w:tcBorders>
              <w:top w:val="nil"/>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00224" behindDoc="0" locked="0" layoutInCell="1" allowOverlap="1">
                  <wp:simplePos x="0" y="0"/>
                  <wp:positionH relativeFrom="column">
                    <wp:posOffset>933450</wp:posOffset>
                  </wp:positionH>
                  <wp:positionV relativeFrom="paragraph">
                    <wp:posOffset>104775</wp:posOffset>
                  </wp:positionV>
                  <wp:extent cx="0" cy="1076325"/>
                  <wp:effectExtent l="0" t="635" r="1270" b="0"/>
                  <wp:wrapNone/>
                  <wp:docPr id="67" name="图片 7"/>
                  <wp:cNvGraphicFramePr/>
                  <a:graphic xmlns:a="http://schemas.openxmlformats.org/drawingml/2006/main">
                    <a:graphicData uri="http://schemas.openxmlformats.org/drawingml/2006/picture">
                      <pic:pic xmlns:pic="http://schemas.openxmlformats.org/drawingml/2006/picture">
                        <pic:nvPicPr>
                          <pic:cNvPr id="43" name="图片 7" descr="TB1P.KmLXXXXXbVXFXXXXXXXXXX_!!0-item_pic.jpg_430x430q90"/>
                          <pic:cNvPicPr>
                            <a:picLocks noChangeAspect="1" noChangeArrowheads="1"/>
                          </pic:cNvPicPr>
                        </pic:nvPicPr>
                        <pic:blipFill>
                          <a:blip r:embed="rId14" cstate="print"/>
                          <a:srcRect/>
                          <a:stretch>
                            <a:fillRect/>
                          </a:stretch>
                        </pic:blipFill>
                        <pic:spPr bwMode="auto">
                          <a:xfrm>
                            <a:off x="0" y="0"/>
                            <a:ext cx="0" cy="1076325"/>
                          </a:xfrm>
                          <a:prstGeom prst="rect">
                            <a:avLst/>
                          </a:prstGeom>
                          <a:noFill/>
                          <a:ln w="9525">
                            <a:noFill/>
                            <a:miter lim="800000"/>
                            <a:headEnd/>
                            <a:tailEnd/>
                          </a:ln>
                        </pic:spPr>
                      </pic:pic>
                    </a:graphicData>
                  </a:graphic>
                </wp:anchor>
              </w:drawing>
            </w:r>
            <w:r>
              <w:rPr>
                <w:rFonts w:ascii="微软雅黑" w:eastAsia="微软雅黑" w:hAnsi="微软雅黑"/>
                <w:noProof/>
                <w:sz w:val="22"/>
                <w:szCs w:val="22"/>
              </w:rPr>
              <w:drawing>
                <wp:anchor distT="0" distB="0" distL="114300" distR="114300" simplePos="0" relativeHeight="251707392" behindDoc="0" locked="0" layoutInCell="1" allowOverlap="1">
                  <wp:simplePos x="0" y="0"/>
                  <wp:positionH relativeFrom="column">
                    <wp:posOffset>104775</wp:posOffset>
                  </wp:positionH>
                  <wp:positionV relativeFrom="paragraph">
                    <wp:posOffset>485775</wp:posOffset>
                  </wp:positionV>
                  <wp:extent cx="1543050" cy="1085850"/>
                  <wp:effectExtent l="0" t="0" r="635" b="635"/>
                  <wp:wrapNone/>
                  <wp:docPr id="66" name="Picture 2"/>
                  <wp:cNvGraphicFramePr/>
                  <a:graphic xmlns:a="http://schemas.openxmlformats.org/drawingml/2006/main">
                    <a:graphicData uri="http://schemas.openxmlformats.org/drawingml/2006/picture">
                      <pic:pic xmlns:pic="http://schemas.openxmlformats.org/drawingml/2006/picture">
                        <pic:nvPicPr>
                          <pic:cNvPr id="24" name="Picture 2" descr="C:\Users\Administrator\Documents\Tencent Files\595472451\Image\C2C\2L}UIKB)RFBNPQ8(MKMV$Y7.png"/>
                          <pic:cNvPicPr>
                            <a:picLocks noChangeAspect="1" noChangeArrowheads="1"/>
                          </pic:cNvPicPr>
                        </pic:nvPicPr>
                        <pic:blipFill>
                          <a:blip r:embed="rId27"/>
                          <a:srcRect/>
                          <a:stretch>
                            <a:fillRect/>
                          </a:stretch>
                        </pic:blipFill>
                        <pic:spPr bwMode="auto">
                          <a:xfrm>
                            <a:off x="0" y="0"/>
                            <a:ext cx="1541133" cy="1076739"/>
                          </a:xfrm>
                          <a:prstGeom prst="rect">
                            <a:avLst/>
                          </a:prstGeom>
                          <a:noFill/>
                          <a:ln w="9525">
                            <a:noFill/>
                            <a:miter lim="800000"/>
                            <a:headEnd/>
                            <a:tailEnd/>
                          </a:ln>
                        </pic:spPr>
                      </pic:pic>
                    </a:graphicData>
                  </a:graphic>
                </wp:anchor>
              </w:drawing>
            </w:r>
          </w:p>
        </w:tc>
        <w:tc>
          <w:tcPr>
            <w:tcW w:w="3954" w:type="dxa"/>
            <w:tcBorders>
              <w:top w:val="single" w:sz="4" w:space="0" w:color="auto"/>
              <w:left w:val="nil"/>
              <w:bottom w:val="single" w:sz="4" w:space="0" w:color="auto"/>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 xml:space="preserve">优质ABS工程塑料为椅面背， 椅架采优质圆形钢管加工制作成型后经高温静电银色粉末喷塑，管壁厚度1.0mm </w:t>
            </w:r>
          </w:p>
        </w:tc>
      </w:tr>
      <w:tr w:rsidR="00592A70" w:rsidTr="00CB2011">
        <w:trPr>
          <w:trHeight w:val="261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 xml:space="preserve">8 </w:t>
            </w:r>
          </w:p>
        </w:tc>
        <w:tc>
          <w:tcPr>
            <w:tcW w:w="1455" w:type="dxa"/>
            <w:tcBorders>
              <w:top w:val="nil"/>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可移动钢化磨玻璃白板</w:t>
            </w:r>
          </w:p>
        </w:tc>
        <w:tc>
          <w:tcPr>
            <w:tcW w:w="2082"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900*1200</w:t>
            </w:r>
          </w:p>
        </w:tc>
        <w:tc>
          <w:tcPr>
            <w:tcW w:w="83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756" w:type="dxa"/>
            <w:tcBorders>
              <w:top w:val="nil"/>
              <w:left w:val="single" w:sz="4" w:space="0" w:color="auto"/>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8</w:t>
            </w:r>
          </w:p>
        </w:tc>
        <w:tc>
          <w:tcPr>
            <w:tcW w:w="4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张</w:t>
            </w:r>
          </w:p>
        </w:tc>
        <w:tc>
          <w:tcPr>
            <w:tcW w:w="7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9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871" w:type="dxa"/>
            <w:tcBorders>
              <w:top w:val="nil"/>
              <w:left w:val="nil"/>
              <w:bottom w:val="single" w:sz="4" w:space="0" w:color="auto"/>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noProof/>
                <w:sz w:val="22"/>
                <w:szCs w:val="22"/>
              </w:rPr>
              <w:drawing>
                <wp:anchor distT="0" distB="0" distL="114300" distR="114300" simplePos="0" relativeHeight="251705344" behindDoc="0" locked="0" layoutInCell="1" allowOverlap="1">
                  <wp:simplePos x="0" y="0"/>
                  <wp:positionH relativeFrom="column">
                    <wp:posOffset>114300</wp:posOffset>
                  </wp:positionH>
                  <wp:positionV relativeFrom="paragraph">
                    <wp:posOffset>323850</wp:posOffset>
                  </wp:positionV>
                  <wp:extent cx="1276350" cy="1047750"/>
                  <wp:effectExtent l="0" t="0" r="0" b="0"/>
                  <wp:wrapNone/>
                  <wp:docPr id="65" name="图片 41"/>
                  <wp:cNvGraphicFramePr/>
                  <a:graphic xmlns:a="http://schemas.openxmlformats.org/drawingml/2006/main">
                    <a:graphicData uri="http://schemas.openxmlformats.org/drawingml/2006/picture">
                      <pic:pic xmlns:pic="http://schemas.openxmlformats.org/drawingml/2006/picture">
                        <pic:nvPicPr>
                          <pic:cNvPr id="68" name="图片 2" descr="ChEi2FW27piAaU2_AAAn-qz_flk12700"/>
                          <pic:cNvPicPr>
                            <a:picLocks noChangeAspect="1" noChangeArrowheads="1"/>
                          </pic:cNvPicPr>
                        </pic:nvPicPr>
                        <pic:blipFill>
                          <a:blip r:embed="rId25"/>
                          <a:srcRect/>
                          <a:stretch>
                            <a:fillRect/>
                          </a:stretch>
                        </pic:blipFill>
                        <pic:spPr bwMode="auto">
                          <a:xfrm flipH="1">
                            <a:off x="0" y="0"/>
                            <a:ext cx="1255643" cy="1038225"/>
                          </a:xfrm>
                          <a:prstGeom prst="rect">
                            <a:avLst/>
                          </a:prstGeom>
                          <a:noFill/>
                          <a:ln w="9525">
                            <a:noFill/>
                            <a:miter lim="800000"/>
                            <a:headEnd/>
                            <a:tailEnd/>
                          </a:ln>
                        </pic:spPr>
                      </pic:pic>
                    </a:graphicData>
                  </a:graphic>
                </wp:anchor>
              </w:drawing>
            </w:r>
          </w:p>
        </w:tc>
        <w:tc>
          <w:tcPr>
            <w:tcW w:w="3954" w:type="dxa"/>
            <w:tcBorders>
              <w:top w:val="nil"/>
              <w:left w:val="nil"/>
              <w:bottom w:val="single" w:sz="4" w:space="0" w:color="auto"/>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 xml:space="preserve">单面磁性移动支架式看板教学办公写字黑板0.9*1.2米，含白板笔和白板檫 </w:t>
            </w:r>
          </w:p>
        </w:tc>
      </w:tr>
      <w:tr w:rsidR="00592A70" w:rsidTr="00CB2011">
        <w:trPr>
          <w:trHeight w:val="2198"/>
        </w:trPr>
        <w:tc>
          <w:tcPr>
            <w:tcW w:w="615" w:type="dxa"/>
            <w:tcBorders>
              <w:top w:val="nil"/>
              <w:left w:val="single" w:sz="4" w:space="0" w:color="auto"/>
              <w:bottom w:val="nil"/>
              <w:right w:val="single" w:sz="4" w:space="0" w:color="auto"/>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t xml:space="preserve">9 </w:t>
            </w:r>
          </w:p>
        </w:tc>
        <w:tc>
          <w:tcPr>
            <w:tcW w:w="1455" w:type="dxa"/>
            <w:tcBorders>
              <w:top w:val="nil"/>
              <w:left w:val="nil"/>
              <w:bottom w:val="nil"/>
              <w:right w:val="single" w:sz="4" w:space="0" w:color="auto"/>
            </w:tcBorders>
            <w:shd w:val="clear" w:color="auto" w:fill="auto"/>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悬挂式玻璃白板</w:t>
            </w:r>
          </w:p>
        </w:tc>
        <w:tc>
          <w:tcPr>
            <w:tcW w:w="2082"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1500*4000</w:t>
            </w:r>
          </w:p>
        </w:tc>
        <w:tc>
          <w:tcPr>
            <w:tcW w:w="83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选色</w:t>
            </w:r>
          </w:p>
        </w:tc>
        <w:tc>
          <w:tcPr>
            <w:tcW w:w="756" w:type="dxa"/>
            <w:tcBorders>
              <w:top w:val="nil"/>
              <w:left w:val="single" w:sz="4" w:space="0" w:color="auto"/>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8</w:t>
            </w:r>
          </w:p>
        </w:tc>
        <w:tc>
          <w:tcPr>
            <w:tcW w:w="476" w:type="dxa"/>
            <w:tcBorders>
              <w:top w:val="nil"/>
              <w:left w:val="nil"/>
              <w:bottom w:val="single" w:sz="4" w:space="0" w:color="auto"/>
              <w:right w:val="single" w:sz="4" w:space="0" w:color="auto"/>
            </w:tcBorders>
            <w:shd w:val="clear" w:color="auto" w:fill="auto"/>
            <w:noWrap/>
            <w:vAlign w:val="center"/>
            <w:hideMark/>
          </w:tcPr>
          <w:p w:rsidR="00592A70" w:rsidRDefault="00CB2011">
            <w:pPr>
              <w:jc w:val="center"/>
              <w:rPr>
                <w:rFonts w:ascii="微软雅黑" w:eastAsia="微软雅黑" w:hAnsi="微软雅黑" w:cs="宋体"/>
                <w:sz w:val="22"/>
                <w:szCs w:val="22"/>
              </w:rPr>
            </w:pPr>
            <w:r>
              <w:rPr>
                <w:rFonts w:ascii="微软雅黑" w:eastAsia="微软雅黑" w:hAnsi="微软雅黑" w:hint="eastAsia"/>
                <w:sz w:val="22"/>
                <w:szCs w:val="22"/>
              </w:rPr>
              <w:t>块</w:t>
            </w:r>
          </w:p>
        </w:tc>
        <w:tc>
          <w:tcPr>
            <w:tcW w:w="77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096" w:type="dxa"/>
            <w:tcBorders>
              <w:top w:val="nil"/>
              <w:left w:val="nil"/>
              <w:bottom w:val="single" w:sz="4" w:space="0" w:color="auto"/>
              <w:right w:val="single" w:sz="4" w:space="0" w:color="auto"/>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2871" w:type="dxa"/>
            <w:tcBorders>
              <w:top w:val="nil"/>
              <w:left w:val="nil"/>
              <w:bottom w:val="nil"/>
              <w:right w:val="nil"/>
            </w:tcBorders>
            <w:shd w:val="clear" w:color="auto" w:fill="auto"/>
            <w:noWrap/>
            <w:vAlign w:val="bottom"/>
            <w:hideMark/>
          </w:tcPr>
          <w:p w:rsidR="00592A70" w:rsidRDefault="00592A70">
            <w:r>
              <w:rPr>
                <w:noProof/>
              </w:rPr>
              <w:drawing>
                <wp:anchor distT="0" distB="0" distL="114300" distR="114300" simplePos="0" relativeHeight="251704320" behindDoc="0" locked="0" layoutInCell="1" allowOverlap="1">
                  <wp:simplePos x="0" y="0"/>
                  <wp:positionH relativeFrom="column">
                    <wp:posOffset>161925</wp:posOffset>
                  </wp:positionH>
                  <wp:positionV relativeFrom="paragraph">
                    <wp:posOffset>123825</wp:posOffset>
                  </wp:positionV>
                  <wp:extent cx="1200150" cy="1171575"/>
                  <wp:effectExtent l="0" t="0" r="635" b="0"/>
                  <wp:wrapNone/>
                  <wp:docPr id="64" name="图片 5"/>
                  <wp:cNvGraphicFramePr/>
                  <a:graphic xmlns:a="http://schemas.openxmlformats.org/drawingml/2006/main">
                    <a:graphicData uri="http://schemas.openxmlformats.org/drawingml/2006/picture">
                      <pic:pic xmlns:pic="http://schemas.openxmlformats.org/drawingml/2006/picture">
                        <pic:nvPicPr>
                          <pic:cNvPr id="66" name="图片 5" descr="T20a2XXglaXXXXXXXX_!!664092025.jpg_430x430q90"/>
                          <pic:cNvPicPr>
                            <a:picLocks noChangeAspect="1" noChangeArrowheads="1"/>
                          </pic:cNvPicPr>
                        </pic:nvPicPr>
                        <pic:blipFill>
                          <a:blip r:embed="rId26"/>
                          <a:srcRect/>
                          <a:stretch>
                            <a:fillRect/>
                          </a:stretch>
                        </pic:blipFill>
                        <pic:spPr bwMode="auto">
                          <a:xfrm flipH="1">
                            <a:off x="0" y="0"/>
                            <a:ext cx="1192695" cy="11620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650"/>
            </w:tblGrid>
            <w:tr w:rsidR="00592A70">
              <w:trPr>
                <w:trHeight w:val="2198"/>
                <w:tblCellSpacing w:w="0" w:type="dxa"/>
              </w:trPr>
              <w:tc>
                <w:tcPr>
                  <w:tcW w:w="2640" w:type="dxa"/>
                  <w:tcBorders>
                    <w:top w:val="nil"/>
                    <w:left w:val="nil"/>
                    <w:bottom w:val="nil"/>
                    <w:right w:val="single" w:sz="4" w:space="0" w:color="auto"/>
                  </w:tcBorders>
                  <w:shd w:val="clear" w:color="auto" w:fill="auto"/>
                  <w:noWrap/>
                  <w:vAlign w:val="bottom"/>
                  <w:hideMark/>
                </w:tcPr>
                <w:p w:rsidR="00592A70" w:rsidRDefault="00592A70">
                  <w:pPr>
                    <w:jc w:val="center"/>
                    <w:rPr>
                      <w:rFonts w:ascii="宋体" w:hAnsi="宋体" w:cs="宋体"/>
                      <w:sz w:val="24"/>
                      <w:szCs w:val="24"/>
                    </w:rPr>
                  </w:pPr>
                  <w:r>
                    <w:rPr>
                      <w:rFonts w:hint="eastAsia"/>
                    </w:rPr>
                    <w:t xml:space="preserve"> </w:t>
                  </w:r>
                </w:p>
              </w:tc>
            </w:tr>
          </w:tbl>
          <w:p w:rsidR="00592A70" w:rsidRDefault="00592A70">
            <w:pPr>
              <w:rPr>
                <w:rFonts w:ascii="宋体" w:hAnsi="宋体" w:cs="宋体"/>
                <w:sz w:val="24"/>
                <w:szCs w:val="24"/>
              </w:rPr>
            </w:pPr>
          </w:p>
        </w:tc>
        <w:tc>
          <w:tcPr>
            <w:tcW w:w="3954" w:type="dxa"/>
            <w:tcBorders>
              <w:top w:val="nil"/>
              <w:left w:val="nil"/>
              <w:bottom w:val="nil"/>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 xml:space="preserve">无磁玻璃白板1.5*4米防爆钢化玻璃白板（墙体悬挂） </w:t>
            </w:r>
          </w:p>
        </w:tc>
      </w:tr>
      <w:tr w:rsidR="00592A70" w:rsidTr="00CB2011">
        <w:trPr>
          <w:trHeight w:val="555"/>
        </w:trPr>
        <w:tc>
          <w:tcPr>
            <w:tcW w:w="615" w:type="dxa"/>
            <w:tcBorders>
              <w:top w:val="single" w:sz="4" w:space="0" w:color="auto"/>
              <w:left w:val="single" w:sz="4" w:space="0" w:color="auto"/>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b/>
                <w:bCs/>
                <w:sz w:val="24"/>
                <w:szCs w:val="24"/>
              </w:rPr>
            </w:pPr>
            <w:r>
              <w:rPr>
                <w:rFonts w:ascii="微软雅黑" w:eastAsia="微软雅黑" w:hAnsi="微软雅黑" w:hint="eastAsia"/>
                <w:b/>
                <w:bCs/>
              </w:rPr>
              <w:lastRenderedPageBreak/>
              <w:t xml:space="preserve">　</w:t>
            </w:r>
          </w:p>
        </w:tc>
        <w:tc>
          <w:tcPr>
            <w:tcW w:w="1455" w:type="dxa"/>
            <w:tcBorders>
              <w:top w:val="single" w:sz="4" w:space="0" w:color="auto"/>
              <w:left w:val="nil"/>
              <w:bottom w:val="single" w:sz="4" w:space="0" w:color="auto"/>
              <w:right w:val="nil"/>
            </w:tcBorders>
            <w:shd w:val="clear" w:color="auto" w:fill="auto"/>
            <w:noWrap/>
            <w:vAlign w:val="center"/>
            <w:hideMark/>
          </w:tcPr>
          <w:p w:rsidR="00592A70" w:rsidRDefault="00592A70">
            <w:pPr>
              <w:jc w:val="right"/>
              <w:rPr>
                <w:rFonts w:ascii="微软雅黑" w:eastAsia="微软雅黑" w:hAnsi="微软雅黑" w:cs="宋体"/>
                <w:b/>
                <w:bCs/>
                <w:sz w:val="28"/>
                <w:szCs w:val="28"/>
              </w:rPr>
            </w:pPr>
            <w:r>
              <w:rPr>
                <w:rFonts w:ascii="微软雅黑" w:eastAsia="微软雅黑" w:hAnsi="微软雅黑" w:hint="eastAsia"/>
                <w:b/>
                <w:bCs/>
                <w:sz w:val="28"/>
                <w:szCs w:val="28"/>
              </w:rPr>
              <w:t xml:space="preserve"> 合计：</w:t>
            </w:r>
          </w:p>
        </w:tc>
        <w:tc>
          <w:tcPr>
            <w:tcW w:w="2082"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0"/>
                <w:szCs w:val="20"/>
              </w:rPr>
            </w:pPr>
            <w:r>
              <w:rPr>
                <w:rFonts w:ascii="微软雅黑" w:eastAsia="微软雅黑" w:hAnsi="微软雅黑" w:hint="eastAsia"/>
                <w:sz w:val="20"/>
                <w:szCs w:val="20"/>
              </w:rPr>
              <w:t xml:space="preserve">　</w:t>
            </w:r>
          </w:p>
        </w:tc>
        <w:tc>
          <w:tcPr>
            <w:tcW w:w="83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75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476" w:type="dxa"/>
            <w:tcBorders>
              <w:top w:val="nil"/>
              <w:left w:val="nil"/>
              <w:bottom w:val="single" w:sz="4" w:space="0" w:color="auto"/>
              <w:right w:val="nil"/>
            </w:tcBorders>
            <w:shd w:val="clear" w:color="auto" w:fill="auto"/>
            <w:noWrap/>
            <w:vAlign w:val="center"/>
            <w:hideMark/>
          </w:tcPr>
          <w:p w:rsidR="00592A70" w:rsidRDefault="00592A70">
            <w:pPr>
              <w:jc w:val="cente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1872" w:type="dxa"/>
            <w:gridSpan w:val="2"/>
            <w:tcBorders>
              <w:top w:val="single" w:sz="4" w:space="0" w:color="auto"/>
              <w:left w:val="nil"/>
              <w:bottom w:val="single" w:sz="4" w:space="0" w:color="auto"/>
              <w:right w:val="nil"/>
            </w:tcBorders>
            <w:shd w:val="clear" w:color="auto" w:fill="auto"/>
            <w:noWrap/>
            <w:vAlign w:val="center"/>
            <w:hideMark/>
          </w:tcPr>
          <w:p w:rsidR="00592A70" w:rsidRDefault="00592A70">
            <w:pPr>
              <w:rPr>
                <w:rFonts w:ascii="微软雅黑" w:eastAsia="微软雅黑" w:hAnsi="微软雅黑" w:cs="宋体"/>
                <w:b/>
                <w:bCs/>
                <w:sz w:val="28"/>
                <w:szCs w:val="28"/>
              </w:rPr>
            </w:pPr>
            <w:r>
              <w:rPr>
                <w:rFonts w:ascii="微软雅黑" w:eastAsia="微软雅黑" w:hAnsi="微软雅黑" w:hint="eastAsia"/>
                <w:b/>
                <w:bCs/>
                <w:sz w:val="28"/>
                <w:szCs w:val="28"/>
              </w:rPr>
              <w:t xml:space="preserve">　</w:t>
            </w:r>
          </w:p>
        </w:tc>
        <w:tc>
          <w:tcPr>
            <w:tcW w:w="2871" w:type="dxa"/>
            <w:tcBorders>
              <w:top w:val="single" w:sz="4" w:space="0" w:color="auto"/>
              <w:left w:val="nil"/>
              <w:bottom w:val="single" w:sz="4" w:space="0" w:color="auto"/>
              <w:right w:val="nil"/>
            </w:tcBorders>
            <w:shd w:val="clear" w:color="auto" w:fill="auto"/>
            <w:vAlign w:val="center"/>
            <w:hideMark/>
          </w:tcPr>
          <w:p w:rsidR="00592A70" w:rsidRDefault="00592A70">
            <w:pPr>
              <w:rPr>
                <w:rFonts w:ascii="微软雅黑" w:eastAsia="微软雅黑" w:hAnsi="微软雅黑" w:cs="宋体"/>
                <w:sz w:val="22"/>
                <w:szCs w:val="22"/>
              </w:rPr>
            </w:pPr>
            <w:r>
              <w:rPr>
                <w:rFonts w:ascii="微软雅黑" w:eastAsia="微软雅黑" w:hAnsi="微软雅黑" w:hint="eastAsia"/>
                <w:sz w:val="22"/>
                <w:szCs w:val="22"/>
              </w:rPr>
              <w:t xml:space="preserve">　</w:t>
            </w:r>
          </w:p>
        </w:tc>
        <w:tc>
          <w:tcPr>
            <w:tcW w:w="3954" w:type="dxa"/>
            <w:tcBorders>
              <w:top w:val="single" w:sz="4" w:space="0" w:color="auto"/>
              <w:left w:val="nil"/>
              <w:bottom w:val="single" w:sz="4" w:space="0" w:color="auto"/>
              <w:right w:val="single" w:sz="4" w:space="0" w:color="auto"/>
            </w:tcBorders>
            <w:shd w:val="clear" w:color="auto" w:fill="auto"/>
            <w:vAlign w:val="center"/>
            <w:hideMark/>
          </w:tcPr>
          <w:p w:rsidR="00592A70" w:rsidRDefault="00592A70">
            <w:pPr>
              <w:rPr>
                <w:rFonts w:ascii="微软雅黑" w:eastAsia="微软雅黑" w:hAnsi="微软雅黑" w:cs="宋体"/>
                <w:sz w:val="16"/>
                <w:szCs w:val="16"/>
              </w:rPr>
            </w:pPr>
            <w:r>
              <w:rPr>
                <w:rFonts w:ascii="微软雅黑" w:eastAsia="微软雅黑" w:hAnsi="微软雅黑" w:hint="eastAsia"/>
                <w:sz w:val="16"/>
                <w:szCs w:val="16"/>
              </w:rPr>
              <w:t xml:space="preserve">　</w:t>
            </w:r>
          </w:p>
        </w:tc>
      </w:tr>
    </w:tbl>
    <w:p w:rsidR="003E4B51" w:rsidRPr="003E4B51" w:rsidRDefault="003E4B51" w:rsidP="003E4B51">
      <w:pPr>
        <w:pStyle w:val="ab"/>
        <w:tabs>
          <w:tab w:val="left" w:pos="1800"/>
        </w:tabs>
        <w:ind w:left="-567" w:firstLineChars="0" w:firstLine="0"/>
        <w:rPr>
          <w:rFonts w:cs="宋体"/>
          <w:b/>
          <w:bCs/>
          <w:sz w:val="36"/>
          <w:szCs w:val="36"/>
        </w:rPr>
      </w:pPr>
    </w:p>
    <w:p w:rsidR="00AB45E5" w:rsidRDefault="00AB45E5" w:rsidP="006F2B52">
      <w:pPr>
        <w:spacing w:line="360" w:lineRule="auto"/>
        <w:jc w:val="left"/>
        <w:rPr>
          <w:rFonts w:ascii="宋体" w:cs="宋体"/>
        </w:rPr>
        <w:sectPr w:rsidR="00AB45E5" w:rsidSect="00C30261">
          <w:pgSz w:w="16838" w:h="11906" w:orient="landscape" w:code="9"/>
          <w:pgMar w:top="1797" w:right="1440" w:bottom="1797" w:left="1440" w:header="851" w:footer="992" w:gutter="0"/>
          <w:cols w:space="720"/>
          <w:docGrid w:type="lines" w:linePitch="312"/>
        </w:sectPr>
      </w:pPr>
      <w:bookmarkStart w:id="1" w:name="_Toc245714879"/>
      <w:r>
        <w:rPr>
          <w:rFonts w:ascii="宋体" w:hAnsi="宋体" w:cs="宋体" w:hint="eastAsia"/>
          <w:b/>
          <w:bCs/>
        </w:rPr>
        <w:t>备注：</w:t>
      </w:r>
      <w:r w:rsidR="00DC0BC8">
        <w:rPr>
          <w:rFonts w:ascii="宋体" w:hAnsi="宋体" w:cs="宋体" w:hint="eastAsia"/>
        </w:rPr>
        <w:t>要求包括现场安装与调试，要保证运行良好，以及有</w:t>
      </w:r>
      <w:r w:rsidR="00B83A4A">
        <w:rPr>
          <w:rFonts w:ascii="宋体" w:hAnsi="宋体" w:cs="宋体" w:hint="eastAsia"/>
        </w:rPr>
        <w:t>一</w:t>
      </w:r>
      <w:r w:rsidR="00DC0BC8">
        <w:rPr>
          <w:rFonts w:ascii="宋体" w:hAnsi="宋体" w:cs="宋体" w:hint="eastAsia"/>
        </w:rPr>
        <w:t>年的</w:t>
      </w:r>
      <w:r w:rsidR="00B83A4A">
        <w:rPr>
          <w:rFonts w:ascii="宋体" w:hAnsi="宋体" w:cs="宋体" w:hint="eastAsia"/>
        </w:rPr>
        <w:t>免费</w:t>
      </w:r>
      <w:r w:rsidR="00DC0BC8">
        <w:rPr>
          <w:rFonts w:ascii="宋体" w:hAnsi="宋体" w:cs="宋体" w:hint="eastAsia"/>
        </w:rPr>
        <w:t>售后服务与维护</w:t>
      </w:r>
      <w:r>
        <w:rPr>
          <w:rFonts w:ascii="宋体" w:hAnsi="宋体" w:cs="宋体" w:hint="eastAsia"/>
        </w:rPr>
        <w:t>。</w:t>
      </w:r>
    </w:p>
    <w:p w:rsidR="00AB45E5" w:rsidRDefault="00AB45E5" w:rsidP="006F2B52">
      <w:pPr>
        <w:spacing w:line="360" w:lineRule="auto"/>
        <w:jc w:val="left"/>
        <w:rPr>
          <w:sz w:val="24"/>
          <w:szCs w:val="24"/>
        </w:rPr>
      </w:pPr>
    </w:p>
    <w:bookmarkEnd w:id="1"/>
    <w:p w:rsidR="00AB45E5" w:rsidRPr="007D795A" w:rsidRDefault="008F00CD" w:rsidP="007D795A">
      <w:pPr>
        <w:tabs>
          <w:tab w:val="left" w:pos="1800"/>
        </w:tabs>
        <w:jc w:val="center"/>
        <w:rPr>
          <w:rFonts w:cs="宋体"/>
          <w:b/>
          <w:bCs/>
          <w:sz w:val="36"/>
          <w:szCs w:val="36"/>
        </w:rPr>
      </w:pPr>
      <w:r>
        <w:rPr>
          <w:rFonts w:cs="宋体" w:hint="eastAsia"/>
          <w:b/>
          <w:bCs/>
          <w:sz w:val="36"/>
          <w:szCs w:val="36"/>
        </w:rPr>
        <w:t>二、</w:t>
      </w:r>
      <w:r w:rsidR="00AB45E5" w:rsidRPr="007D795A">
        <w:rPr>
          <w:rFonts w:cs="宋体" w:hint="eastAsia"/>
          <w:b/>
          <w:bCs/>
          <w:sz w:val="36"/>
          <w:szCs w:val="36"/>
        </w:rPr>
        <w:t>报价文件格式</w:t>
      </w:r>
    </w:p>
    <w:p w:rsidR="00AB45E5" w:rsidRDefault="00AB45E5">
      <w:pPr>
        <w:spacing w:line="360" w:lineRule="auto"/>
        <w:jc w:val="center"/>
        <w:rPr>
          <w:rFonts w:ascii="宋体"/>
          <w:b/>
          <w:bCs/>
          <w:sz w:val="30"/>
          <w:szCs w:val="30"/>
        </w:rPr>
      </w:pPr>
      <w:r>
        <w:rPr>
          <w:rFonts w:ascii="宋体" w:hAnsi="宋体" w:cs="宋体" w:hint="eastAsia"/>
          <w:b/>
          <w:bCs/>
          <w:sz w:val="30"/>
          <w:szCs w:val="30"/>
        </w:rPr>
        <w:t>格式一</w:t>
      </w:r>
      <w:r>
        <w:rPr>
          <w:rFonts w:ascii="宋体" w:hAnsi="宋体" w:cs="宋体"/>
          <w:b/>
          <w:bCs/>
          <w:sz w:val="30"/>
          <w:szCs w:val="30"/>
        </w:rPr>
        <w:t xml:space="preserve">   </w:t>
      </w:r>
      <w:r>
        <w:rPr>
          <w:rFonts w:ascii="宋体" w:hAnsi="宋体" w:cs="宋体" w:hint="eastAsia"/>
          <w:b/>
          <w:bCs/>
          <w:sz w:val="30"/>
          <w:szCs w:val="30"/>
        </w:rPr>
        <w:t>投标承诺书</w:t>
      </w:r>
    </w:p>
    <w:p w:rsidR="00AB45E5" w:rsidRDefault="00AB45E5">
      <w:pPr>
        <w:spacing w:line="360" w:lineRule="auto"/>
        <w:rPr>
          <w:rFonts w:ascii="宋体"/>
        </w:rPr>
      </w:pPr>
      <w:r>
        <w:rPr>
          <w:rFonts w:ascii="宋体" w:hAnsi="宋体" w:cs="宋体" w:hint="eastAsia"/>
        </w:rPr>
        <w:t>致：东莞理工学院城市学院</w:t>
      </w:r>
    </w:p>
    <w:p w:rsidR="00AB45E5" w:rsidRDefault="00AB45E5" w:rsidP="006E55BA">
      <w:pPr>
        <w:spacing w:line="360" w:lineRule="auto"/>
        <w:ind w:firstLineChars="200" w:firstLine="420"/>
        <w:rPr>
          <w:rFonts w:ascii="宋体"/>
        </w:rPr>
      </w:pPr>
      <w:r>
        <w:rPr>
          <w:rFonts w:ascii="宋体" w:hAnsi="宋体" w:cs="宋体" w:hint="eastAsia"/>
        </w:rPr>
        <w:t>（一）根据贵方为</w:t>
      </w:r>
      <w:r>
        <w:rPr>
          <w:rFonts w:ascii="宋体" w:hAnsi="宋体" w:cs="宋体"/>
          <w:u w:val="single"/>
        </w:rPr>
        <w:t xml:space="preserve">                                                          </w:t>
      </w:r>
      <w:r>
        <w:rPr>
          <w:rFonts w:ascii="宋体" w:hAnsi="宋体" w:cs="宋体" w:hint="eastAsia"/>
        </w:rPr>
        <w:t>的采购邀请，现提交下列文件正本</w:t>
      </w:r>
      <w:r>
        <w:rPr>
          <w:rFonts w:ascii="宋体" w:hAnsi="宋体" w:cs="宋体"/>
        </w:rPr>
        <w:t>__________</w:t>
      </w:r>
      <w:r>
        <w:rPr>
          <w:rFonts w:ascii="宋体" w:hAnsi="宋体" w:cs="宋体" w:hint="eastAsia"/>
        </w:rPr>
        <w:t>份和副本</w:t>
      </w:r>
      <w:r>
        <w:rPr>
          <w:rFonts w:ascii="宋体" w:hAnsi="宋体" w:cs="宋体"/>
          <w:u w:val="single"/>
        </w:rPr>
        <w:t xml:space="preserve">        </w:t>
      </w:r>
      <w:r>
        <w:rPr>
          <w:rFonts w:ascii="宋体" w:hAnsi="宋体" w:cs="宋体" w:hint="eastAsia"/>
        </w:rPr>
        <w:t>份：</w:t>
      </w:r>
    </w:p>
    <w:p w:rsidR="00AB45E5" w:rsidRDefault="00AB45E5">
      <w:pPr>
        <w:numPr>
          <w:ilvl w:val="0"/>
          <w:numId w:val="28"/>
        </w:numPr>
        <w:spacing w:line="360" w:lineRule="auto"/>
      </w:pPr>
      <w:r>
        <w:rPr>
          <w:rFonts w:ascii="宋体" w:hAnsi="宋体" w:cs="宋体" w:hint="eastAsia"/>
        </w:rPr>
        <w:t>投标承诺书；</w:t>
      </w:r>
    </w:p>
    <w:p w:rsidR="00AB45E5" w:rsidRDefault="00AB45E5">
      <w:pPr>
        <w:numPr>
          <w:ilvl w:val="0"/>
          <w:numId w:val="28"/>
        </w:numPr>
        <w:spacing w:line="360" w:lineRule="auto"/>
        <w:rPr>
          <w:color w:val="FF0000"/>
        </w:rPr>
      </w:pPr>
      <w:r>
        <w:rPr>
          <w:rFonts w:hint="eastAsia"/>
          <w:bCs/>
          <w:color w:val="FF0000"/>
        </w:rPr>
        <w:t>商务技术条款偏离表；</w:t>
      </w:r>
    </w:p>
    <w:p w:rsidR="00AB45E5" w:rsidRDefault="00AB45E5">
      <w:pPr>
        <w:numPr>
          <w:ilvl w:val="0"/>
          <w:numId w:val="28"/>
        </w:numPr>
        <w:spacing w:line="360" w:lineRule="auto"/>
      </w:pPr>
      <w:r>
        <w:rPr>
          <w:rFonts w:ascii="宋体" w:hAnsi="宋体" w:cs="宋体" w:hint="eastAsia"/>
        </w:rPr>
        <w:t>报价总表；</w:t>
      </w:r>
    </w:p>
    <w:p w:rsidR="00AB45E5" w:rsidRDefault="00AB45E5">
      <w:pPr>
        <w:numPr>
          <w:ilvl w:val="0"/>
          <w:numId w:val="28"/>
        </w:numPr>
        <w:spacing w:line="360" w:lineRule="auto"/>
      </w:pPr>
      <w:r>
        <w:rPr>
          <w:rFonts w:ascii="宋体" w:hAnsi="宋体" w:cs="宋体" w:hint="eastAsia"/>
        </w:rPr>
        <w:t>设备清单及详细报价（需列明品牌、产地、型号、配置、单价、合计等）；</w:t>
      </w:r>
    </w:p>
    <w:p w:rsidR="00AB45E5" w:rsidRDefault="00AB45E5">
      <w:pPr>
        <w:numPr>
          <w:ilvl w:val="0"/>
          <w:numId w:val="28"/>
        </w:numPr>
        <w:spacing w:line="360" w:lineRule="auto"/>
      </w:pPr>
      <w:r>
        <w:rPr>
          <w:rFonts w:ascii="宋体" w:hAnsi="宋体" w:cs="宋体" w:hint="eastAsia"/>
        </w:rPr>
        <w:t>货物详细设计方案及交货期；</w:t>
      </w:r>
      <w:r>
        <w:rPr>
          <w:rFonts w:ascii="宋体" w:hAnsi="宋体" w:cs="宋体"/>
        </w:rPr>
        <w:t xml:space="preserve"> </w:t>
      </w:r>
    </w:p>
    <w:p w:rsidR="00AB45E5" w:rsidRDefault="00AB45E5">
      <w:pPr>
        <w:numPr>
          <w:ilvl w:val="0"/>
          <w:numId w:val="28"/>
        </w:numPr>
        <w:spacing w:line="360" w:lineRule="auto"/>
      </w:pPr>
      <w:r>
        <w:rPr>
          <w:rFonts w:ascii="宋体" w:hAnsi="宋体" w:cs="宋体" w:hint="eastAsia"/>
        </w:rPr>
        <w:t>付款方式；</w:t>
      </w:r>
    </w:p>
    <w:p w:rsidR="00AB45E5" w:rsidRDefault="00AB45E5">
      <w:pPr>
        <w:numPr>
          <w:ilvl w:val="0"/>
          <w:numId w:val="28"/>
        </w:numPr>
        <w:spacing w:line="360" w:lineRule="auto"/>
        <w:rPr>
          <w:rFonts w:ascii="宋体"/>
        </w:rPr>
      </w:pPr>
      <w:r>
        <w:rPr>
          <w:rFonts w:ascii="宋体" w:hAnsi="宋体" w:cs="宋体" w:hint="eastAsia"/>
        </w:rPr>
        <w:t>售后服务措施及承诺；</w:t>
      </w:r>
    </w:p>
    <w:p w:rsidR="00AB45E5" w:rsidRDefault="00AB45E5">
      <w:pPr>
        <w:numPr>
          <w:ilvl w:val="0"/>
          <w:numId w:val="28"/>
        </w:numPr>
        <w:tabs>
          <w:tab w:val="left" w:pos="780"/>
          <w:tab w:val="left" w:pos="1440"/>
          <w:tab w:val="left" w:pos="2310"/>
        </w:tabs>
        <w:spacing w:line="360" w:lineRule="auto"/>
        <w:rPr>
          <w:rFonts w:ascii="宋体"/>
        </w:rPr>
      </w:pPr>
      <w:r>
        <w:rPr>
          <w:rFonts w:ascii="宋体" w:hAnsi="宋体" w:cs="宋体" w:hint="eastAsia"/>
        </w:rPr>
        <w:t>从业人员及技术状况；</w:t>
      </w:r>
    </w:p>
    <w:p w:rsidR="00AB45E5" w:rsidRDefault="00AB45E5">
      <w:pPr>
        <w:numPr>
          <w:ilvl w:val="0"/>
          <w:numId w:val="28"/>
        </w:numPr>
        <w:tabs>
          <w:tab w:val="left" w:pos="780"/>
          <w:tab w:val="left" w:pos="1440"/>
          <w:tab w:val="left" w:pos="2310"/>
        </w:tabs>
        <w:spacing w:line="360" w:lineRule="auto"/>
        <w:rPr>
          <w:rFonts w:ascii="宋体"/>
        </w:rPr>
      </w:pPr>
      <w:r>
        <w:rPr>
          <w:rFonts w:ascii="宋体" w:hAnsi="宋体" w:cs="宋体" w:hint="eastAsia"/>
        </w:rPr>
        <w:t>资格证明材料，包括营业执照、税务登记证、法定代表人授权委托书、法定代表人及委托代理人身份证明、经营业绩等；</w:t>
      </w:r>
    </w:p>
    <w:p w:rsidR="00AB45E5" w:rsidRDefault="00AB45E5">
      <w:pPr>
        <w:numPr>
          <w:ilvl w:val="0"/>
          <w:numId w:val="28"/>
        </w:numPr>
        <w:tabs>
          <w:tab w:val="left" w:pos="780"/>
          <w:tab w:val="left" w:pos="1440"/>
          <w:tab w:val="left" w:pos="2310"/>
        </w:tabs>
        <w:spacing w:line="360" w:lineRule="auto"/>
      </w:pPr>
      <w:r>
        <w:rPr>
          <w:rFonts w:ascii="宋体" w:hAnsi="宋体" w:cs="宋体" w:hint="eastAsia"/>
        </w:rPr>
        <w:t>其它优惠条件或需说明的其他内容。</w:t>
      </w:r>
    </w:p>
    <w:p w:rsidR="00AB45E5" w:rsidRDefault="00AB45E5" w:rsidP="006E55BA">
      <w:pPr>
        <w:spacing w:line="360" w:lineRule="auto"/>
        <w:ind w:firstLineChars="300" w:firstLine="630"/>
      </w:pPr>
      <w:r>
        <w:rPr>
          <w:rFonts w:cs="宋体" w:hint="eastAsia"/>
        </w:rPr>
        <w:t>（二）报价</w:t>
      </w:r>
      <w:r>
        <w:rPr>
          <w:rFonts w:ascii="宋体"/>
        </w:rPr>
        <w:t>¥</w:t>
      </w:r>
      <w:r>
        <w:rPr>
          <w:u w:val="single"/>
        </w:rPr>
        <w:t xml:space="preserve">              </w:t>
      </w:r>
      <w:r>
        <w:rPr>
          <w:rFonts w:cs="宋体" w:hint="eastAsia"/>
        </w:rPr>
        <w:t>元，大写（人民币）</w:t>
      </w:r>
      <w:r>
        <w:rPr>
          <w:u w:val="single"/>
        </w:rPr>
        <w:t xml:space="preserve">                                </w:t>
      </w:r>
      <w:r>
        <w:rPr>
          <w:rFonts w:cs="宋体" w:hint="eastAsia"/>
        </w:rPr>
        <w:t>。</w:t>
      </w:r>
    </w:p>
    <w:p w:rsidR="00AB45E5" w:rsidRDefault="00AB45E5" w:rsidP="006E55BA">
      <w:pPr>
        <w:spacing w:line="360" w:lineRule="auto"/>
        <w:ind w:firstLineChars="300" w:firstLine="630"/>
      </w:pPr>
      <w:r>
        <w:rPr>
          <w:rFonts w:cs="宋体" w:hint="eastAsia"/>
        </w:rPr>
        <w:t>（三）我方将按采购邀请函的规定履行合同责任和义务。</w:t>
      </w:r>
    </w:p>
    <w:p w:rsidR="00AB45E5" w:rsidRDefault="00AB45E5" w:rsidP="006E55BA">
      <w:pPr>
        <w:spacing w:line="360" w:lineRule="auto"/>
        <w:ind w:firstLineChars="300" w:firstLine="630"/>
      </w:pPr>
      <w:r>
        <w:rPr>
          <w:rFonts w:cs="宋体" w:hint="eastAsia"/>
        </w:rPr>
        <w:t>（四）递交谈判文件后我方不撤回谈判文件。</w:t>
      </w:r>
    </w:p>
    <w:p w:rsidR="00AB45E5" w:rsidRDefault="00AB45E5" w:rsidP="006E55BA">
      <w:pPr>
        <w:spacing w:line="360" w:lineRule="auto"/>
        <w:ind w:firstLineChars="300" w:firstLine="630"/>
      </w:pPr>
      <w:r>
        <w:rPr>
          <w:rFonts w:cs="宋体" w:hint="eastAsia"/>
        </w:rPr>
        <w:t>（五）与本次谈判有关的一切正式往来通讯请寄：</w:t>
      </w:r>
    </w:p>
    <w:p w:rsidR="00AB45E5" w:rsidRDefault="00AB45E5">
      <w:pPr>
        <w:spacing w:line="360" w:lineRule="auto"/>
        <w:rPr>
          <w:u w:val="single"/>
        </w:rPr>
      </w:pPr>
      <w:r>
        <w:rPr>
          <w:rFonts w:cs="宋体" w:hint="eastAsia"/>
        </w:rPr>
        <w:t>地址：</w:t>
      </w:r>
      <w:r>
        <w:rPr>
          <w:u w:val="single"/>
        </w:rPr>
        <w:t xml:space="preserve">                           </w:t>
      </w:r>
      <w:r>
        <w:t xml:space="preserve">              </w:t>
      </w:r>
      <w:r>
        <w:rPr>
          <w:rFonts w:cs="宋体" w:hint="eastAsia"/>
        </w:rPr>
        <w:t>开户行：</w:t>
      </w:r>
      <w:r>
        <w:rPr>
          <w:u w:val="single"/>
        </w:rPr>
        <w:t xml:space="preserve">                          </w:t>
      </w:r>
    </w:p>
    <w:p w:rsidR="00AB45E5" w:rsidRDefault="00AB45E5">
      <w:pPr>
        <w:spacing w:line="360" w:lineRule="auto"/>
        <w:rPr>
          <w:u w:val="single"/>
        </w:rPr>
      </w:pPr>
      <w:r>
        <w:rPr>
          <w:rFonts w:cs="宋体" w:hint="eastAsia"/>
        </w:rPr>
        <w:t>电话：</w:t>
      </w:r>
      <w:r>
        <w:rPr>
          <w:u w:val="single"/>
        </w:rPr>
        <w:t xml:space="preserve">                           </w:t>
      </w:r>
      <w:r>
        <w:t xml:space="preserve">             </w:t>
      </w:r>
      <w:r>
        <w:rPr>
          <w:rFonts w:cs="宋体" w:hint="eastAsia"/>
        </w:rPr>
        <w:t>帐户名称：</w:t>
      </w:r>
      <w:r>
        <w:rPr>
          <w:u w:val="single"/>
        </w:rPr>
        <w:t xml:space="preserve">                       </w:t>
      </w:r>
    </w:p>
    <w:p w:rsidR="00AB45E5" w:rsidRDefault="00AB45E5">
      <w:pPr>
        <w:spacing w:line="360" w:lineRule="auto"/>
        <w:rPr>
          <w:u w:val="single"/>
        </w:rPr>
      </w:pPr>
      <w:r>
        <w:rPr>
          <w:rFonts w:cs="宋体" w:hint="eastAsia"/>
        </w:rPr>
        <w:t>传真：</w:t>
      </w:r>
      <w:r>
        <w:rPr>
          <w:u w:val="single"/>
        </w:rPr>
        <w:t xml:space="preserve">                           </w:t>
      </w:r>
      <w:r>
        <w:t xml:space="preserve">                 </w:t>
      </w:r>
      <w:r>
        <w:rPr>
          <w:rFonts w:cs="宋体" w:hint="eastAsia"/>
        </w:rPr>
        <w:t>帐号：</w:t>
      </w:r>
      <w:r>
        <w:rPr>
          <w:u w:val="single"/>
        </w:rPr>
        <w:t xml:space="preserve">                        </w:t>
      </w:r>
    </w:p>
    <w:p w:rsidR="00AB45E5" w:rsidRDefault="00AB45E5">
      <w:pPr>
        <w:spacing w:line="360" w:lineRule="auto"/>
      </w:pPr>
      <w:r>
        <w:rPr>
          <w:rFonts w:cs="宋体" w:hint="eastAsia"/>
        </w:rPr>
        <w:t>电子函件：</w:t>
      </w:r>
      <w:r>
        <w:rPr>
          <w:u w:val="single"/>
        </w:rPr>
        <w:t xml:space="preserve">                       </w:t>
      </w:r>
      <w:r>
        <w:t xml:space="preserve">            </w:t>
      </w:r>
    </w:p>
    <w:p w:rsidR="00AB45E5" w:rsidRDefault="00AB45E5">
      <w:pPr>
        <w:spacing w:line="360" w:lineRule="auto"/>
        <w:rPr>
          <w:u w:val="single"/>
        </w:rPr>
      </w:pPr>
      <w:r>
        <w:rPr>
          <w:rFonts w:cs="宋体" w:hint="eastAsia"/>
        </w:rPr>
        <w:t>供应商名称：</w:t>
      </w:r>
      <w:r>
        <w:rPr>
          <w:u w:val="single"/>
        </w:rPr>
        <w:t xml:space="preserve">                        </w:t>
      </w:r>
    </w:p>
    <w:p w:rsidR="00AB45E5" w:rsidRDefault="00AB45E5">
      <w:pPr>
        <w:spacing w:line="360" w:lineRule="auto"/>
        <w:rPr>
          <w:u w:val="single"/>
        </w:rPr>
      </w:pPr>
      <w:r>
        <w:rPr>
          <w:rFonts w:cs="宋体" w:hint="eastAsia"/>
        </w:rPr>
        <w:t>法定代表人或委托代理人签字：</w:t>
      </w:r>
      <w:r>
        <w:rPr>
          <w:u w:val="single"/>
        </w:rPr>
        <w:t xml:space="preserve">                </w:t>
      </w:r>
    </w:p>
    <w:p w:rsidR="00AB45E5" w:rsidRDefault="00AB45E5" w:rsidP="006E55BA">
      <w:pPr>
        <w:spacing w:line="360" w:lineRule="auto"/>
        <w:ind w:firstLineChars="600" w:firstLine="1260"/>
      </w:pPr>
      <w:r>
        <w:rPr>
          <w:rFonts w:cs="宋体" w:hint="eastAsia"/>
        </w:rPr>
        <w:t>（公章）</w:t>
      </w:r>
    </w:p>
    <w:p w:rsidR="00AB45E5" w:rsidRDefault="00AB45E5" w:rsidP="006E55BA">
      <w:pPr>
        <w:spacing w:line="360" w:lineRule="auto"/>
        <w:ind w:firstLineChars="2300" w:firstLine="4830"/>
        <w:rPr>
          <w:u w:val="single"/>
        </w:rPr>
      </w:pPr>
      <w:r>
        <w:rPr>
          <w:rFonts w:cs="宋体" w:hint="eastAsia"/>
        </w:rPr>
        <w:t>日期：</w:t>
      </w:r>
      <w:r>
        <w:rPr>
          <w:u w:val="single"/>
        </w:rPr>
        <w:t xml:space="preserve">                              </w:t>
      </w:r>
    </w:p>
    <w:p w:rsidR="00AB45E5" w:rsidRDefault="00AB45E5" w:rsidP="006E55BA">
      <w:pPr>
        <w:spacing w:line="360" w:lineRule="auto"/>
        <w:ind w:firstLineChars="2300" w:firstLine="4830"/>
        <w:rPr>
          <w:u w:val="single"/>
        </w:rPr>
      </w:pPr>
    </w:p>
    <w:p w:rsidR="00AB45E5" w:rsidRDefault="00AB45E5" w:rsidP="006E55BA">
      <w:pPr>
        <w:spacing w:line="360" w:lineRule="auto"/>
        <w:ind w:firstLineChars="2300" w:firstLine="4830"/>
        <w:rPr>
          <w:u w:val="single"/>
        </w:rPr>
      </w:pPr>
    </w:p>
    <w:p w:rsidR="00AB45E5" w:rsidRDefault="00AB45E5">
      <w:pPr>
        <w:spacing w:line="360" w:lineRule="auto"/>
        <w:jc w:val="center"/>
        <w:rPr>
          <w:b/>
          <w:bCs/>
          <w:color w:val="FF0000"/>
          <w:sz w:val="32"/>
          <w:szCs w:val="32"/>
        </w:rPr>
      </w:pPr>
      <w:r>
        <w:rPr>
          <w:rFonts w:cs="宋体" w:hint="eastAsia"/>
          <w:b/>
          <w:bCs/>
          <w:color w:val="FF0000"/>
          <w:sz w:val="32"/>
          <w:szCs w:val="32"/>
        </w:rPr>
        <w:t>格式二</w:t>
      </w:r>
      <w:r>
        <w:rPr>
          <w:b/>
          <w:bCs/>
          <w:color w:val="FF0000"/>
          <w:sz w:val="32"/>
          <w:szCs w:val="32"/>
        </w:rPr>
        <w:t xml:space="preserve">  </w:t>
      </w:r>
      <w:r>
        <w:rPr>
          <w:rFonts w:hint="eastAsia"/>
          <w:b/>
          <w:bCs/>
          <w:color w:val="FF0000"/>
          <w:sz w:val="32"/>
          <w:szCs w:val="32"/>
        </w:rPr>
        <w:t>商务技术条款偏离表</w:t>
      </w:r>
    </w:p>
    <w:p w:rsidR="00AB45E5" w:rsidRDefault="00AB45E5">
      <w:pPr>
        <w:spacing w:line="360" w:lineRule="auto"/>
        <w:rPr>
          <w:b/>
          <w:bCs/>
        </w:rPr>
      </w:pP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5"/>
        <w:gridCol w:w="1705"/>
        <w:gridCol w:w="1706"/>
        <w:gridCol w:w="1706"/>
        <w:gridCol w:w="1706"/>
      </w:tblGrid>
      <w:tr w:rsidR="00AB45E5" w:rsidTr="00222D58">
        <w:tc>
          <w:tcPr>
            <w:tcW w:w="1705" w:type="dxa"/>
          </w:tcPr>
          <w:p w:rsidR="00AB45E5" w:rsidRDefault="00AB45E5">
            <w:pPr>
              <w:spacing w:line="360" w:lineRule="auto"/>
              <w:jc w:val="center"/>
              <w:rPr>
                <w:b/>
                <w:bCs/>
              </w:rPr>
            </w:pPr>
            <w:r>
              <w:rPr>
                <w:rFonts w:hint="eastAsia"/>
                <w:b/>
                <w:bCs/>
              </w:rPr>
              <w:t>招标文件内容</w:t>
            </w:r>
          </w:p>
        </w:tc>
        <w:tc>
          <w:tcPr>
            <w:tcW w:w="1705" w:type="dxa"/>
          </w:tcPr>
          <w:p w:rsidR="00AB45E5" w:rsidRDefault="00AB45E5">
            <w:pPr>
              <w:spacing w:line="360" w:lineRule="auto"/>
              <w:jc w:val="center"/>
              <w:rPr>
                <w:b/>
                <w:bCs/>
              </w:rPr>
            </w:pPr>
            <w:r>
              <w:rPr>
                <w:rFonts w:hint="eastAsia"/>
                <w:b/>
                <w:bCs/>
              </w:rPr>
              <w:t>招标文件条款</w:t>
            </w:r>
          </w:p>
        </w:tc>
        <w:tc>
          <w:tcPr>
            <w:tcW w:w="1706" w:type="dxa"/>
          </w:tcPr>
          <w:p w:rsidR="00AB45E5" w:rsidRDefault="00AB45E5">
            <w:pPr>
              <w:spacing w:line="360" w:lineRule="auto"/>
              <w:jc w:val="center"/>
              <w:rPr>
                <w:b/>
                <w:bCs/>
              </w:rPr>
            </w:pPr>
            <w:r>
              <w:rPr>
                <w:rFonts w:hint="eastAsia"/>
                <w:b/>
                <w:bCs/>
              </w:rPr>
              <w:t>投标文件条款</w:t>
            </w:r>
          </w:p>
        </w:tc>
        <w:tc>
          <w:tcPr>
            <w:tcW w:w="1706" w:type="dxa"/>
          </w:tcPr>
          <w:p w:rsidR="00AB45E5" w:rsidRDefault="00AB45E5">
            <w:pPr>
              <w:spacing w:line="360" w:lineRule="auto"/>
              <w:jc w:val="center"/>
              <w:rPr>
                <w:b/>
                <w:bCs/>
              </w:rPr>
            </w:pPr>
            <w:r>
              <w:rPr>
                <w:rFonts w:hint="eastAsia"/>
                <w:b/>
                <w:bCs/>
              </w:rPr>
              <w:t>偏离情况</w:t>
            </w:r>
          </w:p>
        </w:tc>
        <w:tc>
          <w:tcPr>
            <w:tcW w:w="1706" w:type="dxa"/>
          </w:tcPr>
          <w:p w:rsidR="00AB45E5" w:rsidRDefault="00AB45E5">
            <w:pPr>
              <w:spacing w:line="360" w:lineRule="auto"/>
              <w:jc w:val="center"/>
              <w:rPr>
                <w:b/>
                <w:bCs/>
              </w:rPr>
            </w:pPr>
            <w:r>
              <w:rPr>
                <w:rFonts w:hint="eastAsia"/>
                <w:b/>
                <w:bCs/>
              </w:rPr>
              <w:t>备注</w:t>
            </w:r>
          </w:p>
        </w:tc>
      </w:tr>
      <w:tr w:rsidR="00AB45E5" w:rsidTr="00222D58">
        <w:tc>
          <w:tcPr>
            <w:tcW w:w="1705" w:type="dxa"/>
          </w:tcPr>
          <w:p w:rsidR="00AB45E5" w:rsidRDefault="00AB45E5">
            <w:pPr>
              <w:spacing w:line="360" w:lineRule="auto"/>
              <w:jc w:val="center"/>
              <w:rPr>
                <w:b/>
                <w:bCs/>
              </w:rPr>
            </w:pPr>
            <w:r>
              <w:rPr>
                <w:rFonts w:hint="eastAsia"/>
                <w:b/>
                <w:bCs/>
              </w:rPr>
              <w:t>资格条件</w:t>
            </w:r>
          </w:p>
        </w:tc>
        <w:tc>
          <w:tcPr>
            <w:tcW w:w="1705"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r>
      <w:tr w:rsidR="00AB45E5" w:rsidTr="00222D58">
        <w:tc>
          <w:tcPr>
            <w:tcW w:w="1705" w:type="dxa"/>
          </w:tcPr>
          <w:p w:rsidR="00AB45E5" w:rsidRDefault="00AB45E5">
            <w:pPr>
              <w:spacing w:line="360" w:lineRule="auto"/>
              <w:jc w:val="center"/>
              <w:rPr>
                <w:b/>
                <w:bCs/>
              </w:rPr>
            </w:pPr>
            <w:r>
              <w:rPr>
                <w:rFonts w:hint="eastAsia"/>
                <w:b/>
                <w:bCs/>
              </w:rPr>
              <w:t>交货日期</w:t>
            </w:r>
          </w:p>
        </w:tc>
        <w:tc>
          <w:tcPr>
            <w:tcW w:w="1705"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r>
      <w:tr w:rsidR="00AB45E5" w:rsidTr="00222D58">
        <w:tc>
          <w:tcPr>
            <w:tcW w:w="1705" w:type="dxa"/>
          </w:tcPr>
          <w:p w:rsidR="00AB45E5" w:rsidRDefault="00AB45E5">
            <w:pPr>
              <w:spacing w:line="360" w:lineRule="auto"/>
              <w:jc w:val="center"/>
              <w:rPr>
                <w:b/>
                <w:bCs/>
              </w:rPr>
            </w:pPr>
            <w:r>
              <w:rPr>
                <w:rFonts w:hint="eastAsia"/>
                <w:b/>
                <w:bCs/>
              </w:rPr>
              <w:t>付款方式</w:t>
            </w:r>
          </w:p>
        </w:tc>
        <w:tc>
          <w:tcPr>
            <w:tcW w:w="1705"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r>
      <w:tr w:rsidR="00AB45E5" w:rsidTr="00222D58">
        <w:tc>
          <w:tcPr>
            <w:tcW w:w="1705" w:type="dxa"/>
          </w:tcPr>
          <w:p w:rsidR="00AB45E5" w:rsidRDefault="00AB45E5">
            <w:pPr>
              <w:spacing w:line="360" w:lineRule="auto"/>
              <w:jc w:val="center"/>
              <w:rPr>
                <w:b/>
                <w:bCs/>
              </w:rPr>
            </w:pPr>
            <w:r>
              <w:rPr>
                <w:rFonts w:hint="eastAsia"/>
                <w:b/>
                <w:bCs/>
              </w:rPr>
              <w:t>用户需求</w:t>
            </w:r>
          </w:p>
        </w:tc>
        <w:tc>
          <w:tcPr>
            <w:tcW w:w="1705"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c>
          <w:tcPr>
            <w:tcW w:w="1706" w:type="dxa"/>
          </w:tcPr>
          <w:p w:rsidR="00AB45E5" w:rsidRDefault="00AB45E5">
            <w:pPr>
              <w:spacing w:line="360" w:lineRule="auto"/>
              <w:jc w:val="center"/>
              <w:rPr>
                <w:b/>
                <w:bCs/>
              </w:rPr>
            </w:pPr>
          </w:p>
        </w:tc>
      </w:tr>
    </w:tbl>
    <w:p w:rsidR="00AB45E5" w:rsidRDefault="00AB45E5" w:rsidP="006E55BA">
      <w:pPr>
        <w:pStyle w:val="20"/>
        <w:ind w:left="840"/>
        <w:rPr>
          <w:rFonts w:ascii="宋体"/>
          <w:sz w:val="21"/>
          <w:szCs w:val="21"/>
        </w:rPr>
      </w:pPr>
      <w:r>
        <w:rPr>
          <w:rFonts w:ascii="宋体" w:hAnsi="宋体" w:hint="eastAsia"/>
          <w:sz w:val="21"/>
          <w:szCs w:val="21"/>
        </w:rPr>
        <w:t>注：投标人必须严格按照此表格，逐条如实对照填写；若无明确填写偏离情况、填写不实或与其所提供的其它商务资料不符等将可能导致废标。</w:t>
      </w:r>
    </w:p>
    <w:p w:rsidR="00AB45E5" w:rsidRDefault="00AB45E5">
      <w:pPr>
        <w:pStyle w:val="a6"/>
        <w:spacing w:after="0" w:line="440" w:lineRule="exact"/>
        <w:jc w:val="left"/>
        <w:rPr>
          <w:sz w:val="24"/>
        </w:rPr>
      </w:pPr>
    </w:p>
    <w:p w:rsidR="00AB45E5" w:rsidRDefault="00AB45E5">
      <w:pPr>
        <w:pStyle w:val="a6"/>
        <w:spacing w:after="0" w:line="440" w:lineRule="exact"/>
        <w:jc w:val="left"/>
        <w:rPr>
          <w:sz w:val="24"/>
        </w:rPr>
      </w:pPr>
    </w:p>
    <w:p w:rsidR="00AB45E5" w:rsidRDefault="00AB45E5">
      <w:pPr>
        <w:pStyle w:val="a6"/>
        <w:spacing w:after="0" w:line="440" w:lineRule="exact"/>
        <w:jc w:val="left"/>
        <w:rPr>
          <w:sz w:val="24"/>
        </w:rPr>
      </w:pPr>
      <w:r>
        <w:rPr>
          <w:rFonts w:hint="eastAsia"/>
          <w:sz w:val="24"/>
        </w:rPr>
        <w:t>投标人名称（盖公章）：</w:t>
      </w:r>
    </w:p>
    <w:p w:rsidR="00AB45E5" w:rsidRDefault="00AB45E5">
      <w:pPr>
        <w:pStyle w:val="a6"/>
        <w:spacing w:after="0" w:line="440" w:lineRule="exact"/>
        <w:jc w:val="left"/>
        <w:rPr>
          <w:sz w:val="24"/>
        </w:rPr>
      </w:pPr>
      <w:r>
        <w:rPr>
          <w:rFonts w:hint="eastAsia"/>
          <w:sz w:val="24"/>
        </w:rPr>
        <w:t>投标人法定代表人或受委托人（签名）：</w:t>
      </w:r>
      <w:r>
        <w:rPr>
          <w:sz w:val="24"/>
        </w:rPr>
        <w:t xml:space="preserve">  </w:t>
      </w:r>
    </w:p>
    <w:p w:rsidR="00AB45E5" w:rsidRDefault="00AB45E5">
      <w:pPr>
        <w:spacing w:line="440" w:lineRule="exact"/>
        <w:rPr>
          <w:sz w:val="24"/>
        </w:rPr>
      </w:pPr>
      <w:r>
        <w:rPr>
          <w:rFonts w:hint="eastAsia"/>
          <w:sz w:val="24"/>
        </w:rPr>
        <w:t>日</w:t>
      </w:r>
      <w:r>
        <w:rPr>
          <w:sz w:val="24"/>
        </w:rPr>
        <w:t xml:space="preserve">      </w:t>
      </w:r>
      <w:r>
        <w:rPr>
          <w:rFonts w:hint="eastAsia"/>
          <w:sz w:val="24"/>
        </w:rPr>
        <w:t>期：</w:t>
      </w:r>
    </w:p>
    <w:p w:rsidR="00AB45E5" w:rsidRDefault="00AB45E5">
      <w:pPr>
        <w:spacing w:line="360" w:lineRule="auto"/>
        <w:rPr>
          <w:u w:val="single"/>
        </w:rPr>
      </w:pPr>
    </w:p>
    <w:p w:rsidR="00AB45E5" w:rsidRDefault="00AB45E5" w:rsidP="006E55BA">
      <w:pPr>
        <w:spacing w:line="360" w:lineRule="auto"/>
        <w:ind w:firstLineChars="2300" w:firstLine="4830"/>
      </w:pPr>
    </w:p>
    <w:p w:rsidR="00AB45E5" w:rsidRDefault="00AB45E5">
      <w:pPr>
        <w:sectPr w:rsidR="00AB45E5">
          <w:pgSz w:w="11906" w:h="16838"/>
          <w:pgMar w:top="1440" w:right="1800" w:bottom="1440" w:left="1800" w:header="851" w:footer="992" w:gutter="0"/>
          <w:cols w:space="720"/>
          <w:docGrid w:type="lines" w:linePitch="312"/>
        </w:sectPr>
      </w:pPr>
    </w:p>
    <w:p w:rsidR="00AB45E5" w:rsidRDefault="00AB45E5">
      <w:pPr>
        <w:spacing w:line="360" w:lineRule="auto"/>
        <w:jc w:val="center"/>
        <w:rPr>
          <w:rFonts w:cs="宋体"/>
          <w:b/>
          <w:bCs/>
          <w:sz w:val="32"/>
          <w:szCs w:val="32"/>
        </w:rPr>
      </w:pPr>
      <w:r>
        <w:rPr>
          <w:rFonts w:cs="宋体" w:hint="eastAsia"/>
          <w:b/>
          <w:bCs/>
          <w:sz w:val="32"/>
          <w:szCs w:val="32"/>
        </w:rPr>
        <w:lastRenderedPageBreak/>
        <w:t>格式三</w:t>
      </w:r>
      <w:r>
        <w:rPr>
          <w:b/>
          <w:bCs/>
          <w:sz w:val="32"/>
          <w:szCs w:val="32"/>
        </w:rPr>
        <w:t xml:space="preserve">  </w:t>
      </w:r>
      <w:r>
        <w:rPr>
          <w:rFonts w:cs="宋体" w:hint="eastAsia"/>
          <w:b/>
          <w:bCs/>
          <w:sz w:val="32"/>
          <w:szCs w:val="32"/>
        </w:rPr>
        <w:t>报价总表</w:t>
      </w:r>
    </w:p>
    <w:p w:rsidR="00AB45E5" w:rsidRDefault="00AB45E5">
      <w:pPr>
        <w:spacing w:line="360" w:lineRule="auto"/>
        <w:rPr>
          <w:sz w:val="28"/>
          <w:szCs w:val="28"/>
        </w:rPr>
      </w:pPr>
      <w:r>
        <w:rPr>
          <w:sz w:val="32"/>
          <w:szCs w:val="32"/>
        </w:rPr>
        <w:t xml:space="preserve">                                                           </w:t>
      </w:r>
      <w:r>
        <w:rPr>
          <w:sz w:val="28"/>
          <w:szCs w:val="28"/>
        </w:rPr>
        <w:t xml:space="preserve"> </w:t>
      </w:r>
      <w:r>
        <w:rPr>
          <w:rFonts w:cs="宋体" w:hint="eastAsia"/>
          <w:sz w:val="28"/>
          <w:szCs w:val="28"/>
        </w:rPr>
        <w:t>报价单位：元人民币</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900"/>
        <w:gridCol w:w="1800"/>
        <w:gridCol w:w="2160"/>
        <w:gridCol w:w="1440"/>
        <w:gridCol w:w="2340"/>
        <w:gridCol w:w="1800"/>
        <w:gridCol w:w="2520"/>
        <w:gridCol w:w="1620"/>
      </w:tblGrid>
      <w:tr w:rsidR="00AB45E5">
        <w:trPr>
          <w:cantSplit/>
          <w:trHeight w:val="623"/>
        </w:trPr>
        <w:tc>
          <w:tcPr>
            <w:tcW w:w="900" w:type="dxa"/>
            <w:vMerge w:val="restart"/>
            <w:tcBorders>
              <w:top w:val="single" w:sz="4" w:space="0" w:color="auto"/>
              <w:bottom w:val="single" w:sz="4" w:space="0" w:color="auto"/>
              <w:right w:val="single" w:sz="4" w:space="0" w:color="auto"/>
            </w:tcBorders>
          </w:tcPr>
          <w:p w:rsidR="00AB45E5" w:rsidRDefault="00AB45E5">
            <w:pPr>
              <w:spacing w:line="360" w:lineRule="auto"/>
              <w:rPr>
                <w:sz w:val="32"/>
                <w:szCs w:val="32"/>
              </w:rPr>
            </w:pPr>
            <w:r>
              <w:rPr>
                <w:rFonts w:cs="宋体" w:hint="eastAsia"/>
                <w:sz w:val="32"/>
                <w:szCs w:val="32"/>
              </w:rPr>
              <w:t>序号</w:t>
            </w:r>
          </w:p>
        </w:tc>
        <w:tc>
          <w:tcPr>
            <w:tcW w:w="1800" w:type="dxa"/>
            <w:vMerge w:val="restart"/>
            <w:tcBorders>
              <w:top w:val="single" w:sz="4" w:space="0" w:color="auto"/>
              <w:left w:val="single" w:sz="4" w:space="0" w:color="auto"/>
              <w:bottom w:val="single" w:sz="4" w:space="0" w:color="auto"/>
              <w:right w:val="single" w:sz="4" w:space="0" w:color="auto"/>
            </w:tcBorders>
          </w:tcPr>
          <w:p w:rsidR="00AB45E5" w:rsidRDefault="00AB45E5">
            <w:pPr>
              <w:spacing w:line="360" w:lineRule="auto"/>
              <w:jc w:val="center"/>
              <w:rPr>
                <w:sz w:val="32"/>
                <w:szCs w:val="32"/>
              </w:rPr>
            </w:pPr>
          </w:p>
          <w:p w:rsidR="00AB45E5" w:rsidRDefault="00AB45E5">
            <w:pPr>
              <w:spacing w:line="360" w:lineRule="auto"/>
              <w:jc w:val="center"/>
              <w:rPr>
                <w:sz w:val="32"/>
                <w:szCs w:val="32"/>
              </w:rPr>
            </w:pPr>
            <w:r>
              <w:rPr>
                <w:rFonts w:cs="宋体" w:hint="eastAsia"/>
                <w:sz w:val="32"/>
                <w:szCs w:val="32"/>
              </w:rPr>
              <w:t>报价</w:t>
            </w:r>
          </w:p>
        </w:tc>
        <w:tc>
          <w:tcPr>
            <w:tcW w:w="10260" w:type="dxa"/>
            <w:gridSpan w:val="5"/>
            <w:tcBorders>
              <w:top w:val="single" w:sz="4" w:space="0" w:color="auto"/>
              <w:left w:val="single" w:sz="4" w:space="0" w:color="auto"/>
              <w:bottom w:val="single" w:sz="4" w:space="0" w:color="auto"/>
              <w:right w:val="single" w:sz="4" w:space="0" w:color="auto"/>
            </w:tcBorders>
          </w:tcPr>
          <w:p w:rsidR="00AB45E5" w:rsidRDefault="00AB45E5">
            <w:pPr>
              <w:spacing w:line="360" w:lineRule="auto"/>
              <w:jc w:val="center"/>
              <w:rPr>
                <w:sz w:val="32"/>
                <w:szCs w:val="32"/>
              </w:rPr>
            </w:pPr>
            <w:r>
              <w:rPr>
                <w:rFonts w:cs="宋体" w:hint="eastAsia"/>
                <w:sz w:val="32"/>
                <w:szCs w:val="32"/>
              </w:rPr>
              <w:t>其</w:t>
            </w:r>
            <w:r>
              <w:rPr>
                <w:sz w:val="32"/>
                <w:szCs w:val="32"/>
              </w:rPr>
              <w:t xml:space="preserve">  </w:t>
            </w:r>
            <w:r>
              <w:rPr>
                <w:rFonts w:cs="宋体" w:hint="eastAsia"/>
                <w:sz w:val="32"/>
                <w:szCs w:val="32"/>
              </w:rPr>
              <w:t>中</w:t>
            </w:r>
          </w:p>
        </w:tc>
        <w:tc>
          <w:tcPr>
            <w:tcW w:w="1620" w:type="dxa"/>
            <w:vMerge w:val="restart"/>
            <w:tcBorders>
              <w:top w:val="single" w:sz="4" w:space="0" w:color="auto"/>
              <w:left w:val="single" w:sz="4" w:space="0" w:color="auto"/>
              <w:bottom w:val="single" w:sz="4" w:space="0" w:color="auto"/>
            </w:tcBorders>
          </w:tcPr>
          <w:p w:rsidR="00AB45E5" w:rsidRDefault="00AB45E5">
            <w:pPr>
              <w:spacing w:line="360" w:lineRule="auto"/>
              <w:rPr>
                <w:sz w:val="32"/>
                <w:szCs w:val="32"/>
              </w:rPr>
            </w:pPr>
          </w:p>
          <w:p w:rsidR="00AB45E5" w:rsidRDefault="00AB45E5">
            <w:pPr>
              <w:spacing w:line="360" w:lineRule="auto"/>
              <w:jc w:val="center"/>
              <w:rPr>
                <w:sz w:val="32"/>
                <w:szCs w:val="32"/>
              </w:rPr>
            </w:pPr>
            <w:r>
              <w:rPr>
                <w:rFonts w:cs="宋体" w:hint="eastAsia"/>
                <w:sz w:val="32"/>
                <w:szCs w:val="32"/>
              </w:rPr>
              <w:t>交货期</w:t>
            </w:r>
          </w:p>
        </w:tc>
      </w:tr>
      <w:tr w:rsidR="00AB45E5">
        <w:trPr>
          <w:cantSplit/>
          <w:trHeight w:val="622"/>
        </w:trPr>
        <w:tc>
          <w:tcPr>
            <w:tcW w:w="900" w:type="dxa"/>
            <w:vMerge/>
            <w:tcBorders>
              <w:top w:val="single" w:sz="4" w:space="0" w:color="auto"/>
              <w:bottom w:val="single" w:sz="4" w:space="0" w:color="auto"/>
              <w:right w:val="single" w:sz="4" w:space="0" w:color="auto"/>
            </w:tcBorders>
            <w:vAlign w:val="center"/>
          </w:tcPr>
          <w:p w:rsidR="00AB45E5" w:rsidRDefault="00AB45E5">
            <w:pPr>
              <w:widowControl/>
              <w:jc w:val="left"/>
              <w:rPr>
                <w:sz w:val="32"/>
                <w:szCs w:val="32"/>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B45E5" w:rsidRDefault="00AB45E5">
            <w:pPr>
              <w:widowControl/>
              <w:jc w:val="left"/>
              <w:rPr>
                <w:sz w:val="32"/>
                <w:szCs w:val="32"/>
              </w:rPr>
            </w:pPr>
          </w:p>
        </w:tc>
        <w:tc>
          <w:tcPr>
            <w:tcW w:w="216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r>
              <w:rPr>
                <w:rFonts w:cs="宋体" w:hint="eastAsia"/>
                <w:sz w:val="32"/>
                <w:szCs w:val="32"/>
              </w:rPr>
              <w:t>设</w:t>
            </w:r>
            <w:r>
              <w:rPr>
                <w:sz w:val="32"/>
                <w:szCs w:val="32"/>
              </w:rPr>
              <w:t xml:space="preserve">  </w:t>
            </w:r>
            <w:r>
              <w:rPr>
                <w:rFonts w:cs="宋体" w:hint="eastAsia"/>
                <w:sz w:val="32"/>
                <w:szCs w:val="32"/>
              </w:rPr>
              <w:t>备</w:t>
            </w:r>
          </w:p>
          <w:p w:rsidR="00AB45E5" w:rsidRDefault="00AB45E5">
            <w:pPr>
              <w:spacing w:line="360" w:lineRule="auto"/>
              <w:rPr>
                <w:sz w:val="32"/>
                <w:szCs w:val="32"/>
              </w:rPr>
            </w:pPr>
            <w:r>
              <w:rPr>
                <w:rFonts w:cs="宋体" w:hint="eastAsia"/>
                <w:sz w:val="32"/>
                <w:szCs w:val="32"/>
              </w:rPr>
              <w:t>购置费</w:t>
            </w:r>
          </w:p>
        </w:tc>
        <w:tc>
          <w:tcPr>
            <w:tcW w:w="144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r>
              <w:rPr>
                <w:rFonts w:cs="宋体" w:hint="eastAsia"/>
                <w:sz w:val="32"/>
                <w:szCs w:val="32"/>
              </w:rPr>
              <w:t>安装调试费</w:t>
            </w:r>
          </w:p>
        </w:tc>
        <w:tc>
          <w:tcPr>
            <w:tcW w:w="234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r>
              <w:rPr>
                <w:rFonts w:cs="宋体" w:hint="eastAsia"/>
                <w:sz w:val="32"/>
                <w:szCs w:val="32"/>
              </w:rPr>
              <w:t>售后服务及培训费</w:t>
            </w:r>
          </w:p>
        </w:tc>
        <w:tc>
          <w:tcPr>
            <w:tcW w:w="180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r>
              <w:rPr>
                <w:rFonts w:cs="宋体" w:hint="eastAsia"/>
                <w:sz w:val="32"/>
                <w:szCs w:val="32"/>
              </w:rPr>
              <w:t>税费</w:t>
            </w:r>
          </w:p>
        </w:tc>
        <w:tc>
          <w:tcPr>
            <w:tcW w:w="252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r>
              <w:rPr>
                <w:rFonts w:cs="宋体" w:hint="eastAsia"/>
                <w:sz w:val="32"/>
                <w:szCs w:val="32"/>
              </w:rPr>
              <w:t>其它费用</w:t>
            </w:r>
          </w:p>
        </w:tc>
        <w:tc>
          <w:tcPr>
            <w:tcW w:w="1620" w:type="dxa"/>
            <w:vMerge/>
            <w:tcBorders>
              <w:top w:val="single" w:sz="4" w:space="0" w:color="auto"/>
              <w:left w:val="single" w:sz="4" w:space="0" w:color="auto"/>
              <w:bottom w:val="single" w:sz="4" w:space="0" w:color="auto"/>
            </w:tcBorders>
            <w:vAlign w:val="center"/>
          </w:tcPr>
          <w:p w:rsidR="00AB45E5" w:rsidRDefault="00AB45E5">
            <w:pPr>
              <w:widowControl/>
              <w:jc w:val="left"/>
              <w:rPr>
                <w:sz w:val="32"/>
                <w:szCs w:val="32"/>
              </w:rPr>
            </w:pPr>
          </w:p>
        </w:tc>
      </w:tr>
      <w:tr w:rsidR="00AB45E5">
        <w:tc>
          <w:tcPr>
            <w:tcW w:w="900" w:type="dxa"/>
            <w:tcBorders>
              <w:top w:val="single" w:sz="4" w:space="0" w:color="auto"/>
              <w:bottom w:val="single" w:sz="4" w:space="0" w:color="auto"/>
              <w:right w:val="single" w:sz="4" w:space="0" w:color="auto"/>
            </w:tcBorders>
          </w:tcPr>
          <w:p w:rsidR="00AB45E5" w:rsidRDefault="00AB45E5">
            <w:pPr>
              <w:spacing w:line="360" w:lineRule="auto"/>
              <w:rPr>
                <w:sz w:val="32"/>
                <w:szCs w:val="32"/>
              </w:rPr>
            </w:pPr>
          </w:p>
        </w:tc>
        <w:tc>
          <w:tcPr>
            <w:tcW w:w="180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216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144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234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180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252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1620" w:type="dxa"/>
            <w:tcBorders>
              <w:top w:val="single" w:sz="4" w:space="0" w:color="auto"/>
              <w:left w:val="single" w:sz="4" w:space="0" w:color="auto"/>
              <w:bottom w:val="single" w:sz="4" w:space="0" w:color="auto"/>
            </w:tcBorders>
          </w:tcPr>
          <w:p w:rsidR="00AB45E5" w:rsidRDefault="00AB45E5">
            <w:pPr>
              <w:spacing w:line="360" w:lineRule="auto"/>
              <w:rPr>
                <w:sz w:val="32"/>
                <w:szCs w:val="32"/>
              </w:rPr>
            </w:pPr>
          </w:p>
        </w:tc>
      </w:tr>
      <w:tr w:rsidR="00AB45E5">
        <w:tc>
          <w:tcPr>
            <w:tcW w:w="900" w:type="dxa"/>
            <w:tcBorders>
              <w:top w:val="single" w:sz="4" w:space="0" w:color="auto"/>
              <w:bottom w:val="single" w:sz="4" w:space="0" w:color="auto"/>
              <w:right w:val="single" w:sz="4" w:space="0" w:color="auto"/>
            </w:tcBorders>
          </w:tcPr>
          <w:p w:rsidR="00AB45E5" w:rsidRDefault="00AB45E5">
            <w:pPr>
              <w:spacing w:line="360" w:lineRule="auto"/>
              <w:rPr>
                <w:sz w:val="32"/>
                <w:szCs w:val="32"/>
              </w:rPr>
            </w:pPr>
          </w:p>
        </w:tc>
        <w:tc>
          <w:tcPr>
            <w:tcW w:w="180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216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144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234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180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252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1620" w:type="dxa"/>
            <w:tcBorders>
              <w:top w:val="single" w:sz="4" w:space="0" w:color="auto"/>
              <w:left w:val="single" w:sz="4" w:space="0" w:color="auto"/>
              <w:bottom w:val="single" w:sz="4" w:space="0" w:color="auto"/>
            </w:tcBorders>
          </w:tcPr>
          <w:p w:rsidR="00AB45E5" w:rsidRDefault="00AB45E5">
            <w:pPr>
              <w:spacing w:line="360" w:lineRule="auto"/>
              <w:rPr>
                <w:sz w:val="32"/>
                <w:szCs w:val="32"/>
              </w:rPr>
            </w:pPr>
          </w:p>
        </w:tc>
      </w:tr>
      <w:tr w:rsidR="00AB45E5">
        <w:tc>
          <w:tcPr>
            <w:tcW w:w="900" w:type="dxa"/>
            <w:tcBorders>
              <w:top w:val="single" w:sz="4" w:space="0" w:color="auto"/>
              <w:bottom w:val="single" w:sz="4" w:space="0" w:color="auto"/>
              <w:right w:val="single" w:sz="4" w:space="0" w:color="auto"/>
            </w:tcBorders>
          </w:tcPr>
          <w:p w:rsidR="00AB45E5" w:rsidRDefault="00AB45E5">
            <w:pPr>
              <w:spacing w:line="360" w:lineRule="auto"/>
              <w:rPr>
                <w:sz w:val="32"/>
                <w:szCs w:val="32"/>
              </w:rPr>
            </w:pPr>
          </w:p>
        </w:tc>
        <w:tc>
          <w:tcPr>
            <w:tcW w:w="180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216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144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234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180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2520" w:type="dxa"/>
            <w:tcBorders>
              <w:top w:val="single" w:sz="4" w:space="0" w:color="auto"/>
              <w:left w:val="single" w:sz="4" w:space="0" w:color="auto"/>
              <w:bottom w:val="single" w:sz="4" w:space="0" w:color="auto"/>
              <w:right w:val="single" w:sz="4" w:space="0" w:color="auto"/>
            </w:tcBorders>
          </w:tcPr>
          <w:p w:rsidR="00AB45E5" w:rsidRDefault="00AB45E5">
            <w:pPr>
              <w:spacing w:line="360" w:lineRule="auto"/>
              <w:rPr>
                <w:sz w:val="32"/>
                <w:szCs w:val="32"/>
              </w:rPr>
            </w:pPr>
          </w:p>
        </w:tc>
        <w:tc>
          <w:tcPr>
            <w:tcW w:w="1620" w:type="dxa"/>
            <w:tcBorders>
              <w:top w:val="single" w:sz="4" w:space="0" w:color="auto"/>
              <w:left w:val="single" w:sz="4" w:space="0" w:color="auto"/>
              <w:bottom w:val="single" w:sz="4" w:space="0" w:color="auto"/>
            </w:tcBorders>
          </w:tcPr>
          <w:p w:rsidR="00AB45E5" w:rsidRDefault="00AB45E5">
            <w:pPr>
              <w:spacing w:line="360" w:lineRule="auto"/>
              <w:rPr>
                <w:sz w:val="32"/>
                <w:szCs w:val="32"/>
              </w:rPr>
            </w:pPr>
          </w:p>
        </w:tc>
      </w:tr>
      <w:tr w:rsidR="00AB45E5">
        <w:trPr>
          <w:trHeight w:val="735"/>
        </w:trPr>
        <w:tc>
          <w:tcPr>
            <w:tcW w:w="14580" w:type="dxa"/>
            <w:gridSpan w:val="8"/>
            <w:tcBorders>
              <w:top w:val="single" w:sz="4" w:space="0" w:color="auto"/>
              <w:bottom w:val="single" w:sz="4" w:space="0" w:color="auto"/>
            </w:tcBorders>
          </w:tcPr>
          <w:p w:rsidR="00AB45E5" w:rsidRDefault="00AB45E5">
            <w:pPr>
              <w:spacing w:line="360" w:lineRule="auto"/>
              <w:rPr>
                <w:sz w:val="32"/>
                <w:szCs w:val="32"/>
              </w:rPr>
            </w:pPr>
            <w:r>
              <w:rPr>
                <w:rFonts w:cs="宋体" w:hint="eastAsia"/>
                <w:sz w:val="32"/>
                <w:szCs w:val="32"/>
              </w:rPr>
              <w:t>投标总价</w:t>
            </w:r>
            <w:r>
              <w:rPr>
                <w:rFonts w:ascii="宋体" w:hAnsi="宋体" w:cs="宋体" w:hint="eastAsia"/>
                <w:sz w:val="32"/>
                <w:szCs w:val="32"/>
              </w:rPr>
              <w:t>￥</w:t>
            </w:r>
            <w:r>
              <w:rPr>
                <w:sz w:val="32"/>
                <w:szCs w:val="32"/>
              </w:rPr>
              <w:t xml:space="preserve">              </w:t>
            </w:r>
            <w:r>
              <w:rPr>
                <w:rFonts w:cs="宋体" w:hint="eastAsia"/>
                <w:sz w:val="32"/>
                <w:szCs w:val="32"/>
              </w:rPr>
              <w:t>大写：</w:t>
            </w:r>
          </w:p>
        </w:tc>
      </w:tr>
    </w:tbl>
    <w:p w:rsidR="00AB45E5" w:rsidRDefault="00AB45E5">
      <w:pPr>
        <w:pStyle w:val="a6"/>
        <w:spacing w:after="0" w:line="440" w:lineRule="exact"/>
        <w:jc w:val="left"/>
        <w:rPr>
          <w:sz w:val="24"/>
        </w:rPr>
      </w:pPr>
      <w:r>
        <w:rPr>
          <w:rFonts w:hint="eastAsia"/>
          <w:sz w:val="24"/>
        </w:rPr>
        <w:t>投标人名称（盖公章）：</w:t>
      </w:r>
    </w:p>
    <w:p w:rsidR="00AB45E5" w:rsidRDefault="00AB45E5">
      <w:pPr>
        <w:pStyle w:val="a6"/>
        <w:spacing w:after="0" w:line="440" w:lineRule="exact"/>
        <w:jc w:val="left"/>
        <w:rPr>
          <w:sz w:val="24"/>
        </w:rPr>
      </w:pPr>
      <w:r>
        <w:rPr>
          <w:rFonts w:hint="eastAsia"/>
          <w:sz w:val="24"/>
        </w:rPr>
        <w:t>投标人法定代表人或受委托人（签名）：</w:t>
      </w:r>
      <w:r>
        <w:rPr>
          <w:sz w:val="24"/>
        </w:rPr>
        <w:t xml:space="preserve">  </w:t>
      </w:r>
    </w:p>
    <w:p w:rsidR="00AB45E5" w:rsidRDefault="00AB45E5">
      <w:pPr>
        <w:spacing w:line="440" w:lineRule="exact"/>
        <w:rPr>
          <w:sz w:val="24"/>
        </w:rPr>
      </w:pPr>
      <w:r>
        <w:rPr>
          <w:rFonts w:hint="eastAsia"/>
          <w:sz w:val="24"/>
        </w:rPr>
        <w:t>日</w:t>
      </w:r>
      <w:r>
        <w:rPr>
          <w:sz w:val="24"/>
        </w:rPr>
        <w:t xml:space="preserve">      </w:t>
      </w:r>
      <w:r>
        <w:rPr>
          <w:rFonts w:hint="eastAsia"/>
          <w:sz w:val="24"/>
        </w:rPr>
        <w:t>期：</w:t>
      </w:r>
    </w:p>
    <w:p w:rsidR="00AB45E5" w:rsidRDefault="00AB45E5">
      <w:pPr>
        <w:spacing w:line="360" w:lineRule="auto"/>
        <w:rPr>
          <w:sz w:val="28"/>
          <w:szCs w:val="28"/>
        </w:rPr>
        <w:sectPr w:rsidR="00AB45E5">
          <w:pgSz w:w="16838" w:h="11906" w:orient="landscape"/>
          <w:pgMar w:top="1797" w:right="1440" w:bottom="1797" w:left="1440" w:header="851" w:footer="992" w:gutter="0"/>
          <w:cols w:space="720"/>
          <w:docGrid w:type="linesAndChars" w:linePitch="312"/>
        </w:sectPr>
      </w:pPr>
    </w:p>
    <w:p w:rsidR="00AB45E5" w:rsidRDefault="00AB45E5">
      <w:pPr>
        <w:jc w:val="center"/>
        <w:rPr>
          <w:rFonts w:hAnsi="宋体"/>
          <w:b/>
          <w:bCs/>
          <w:color w:val="FF0000"/>
          <w:sz w:val="28"/>
          <w:szCs w:val="28"/>
        </w:rPr>
      </w:pPr>
      <w:r>
        <w:rPr>
          <w:rFonts w:ascii="宋体" w:cs="宋体" w:hint="eastAsia"/>
          <w:b/>
          <w:bCs/>
          <w:color w:val="FF0000"/>
          <w:sz w:val="30"/>
          <w:szCs w:val="30"/>
        </w:rPr>
        <w:lastRenderedPageBreak/>
        <w:t>格式四</w:t>
      </w:r>
      <w:r>
        <w:rPr>
          <w:rFonts w:ascii="宋体" w:cs="宋体"/>
          <w:b/>
          <w:bCs/>
          <w:color w:val="FF0000"/>
          <w:sz w:val="30"/>
          <w:szCs w:val="30"/>
        </w:rPr>
        <w:t xml:space="preserve">  </w:t>
      </w:r>
      <w:r>
        <w:rPr>
          <w:rFonts w:hAnsi="宋体" w:hint="eastAsia"/>
          <w:b/>
          <w:bCs/>
          <w:color w:val="FF0000"/>
          <w:sz w:val="28"/>
          <w:szCs w:val="28"/>
        </w:rPr>
        <w:t>报价明细表</w:t>
      </w:r>
    </w:p>
    <w:p w:rsidR="00AB45E5" w:rsidRDefault="00AB45E5">
      <w:pPr>
        <w:jc w:val="center"/>
        <w:rPr>
          <w:rFonts w:hAnsi="宋体"/>
          <w:b/>
          <w:bCs/>
          <w:sz w:val="28"/>
          <w:szCs w:val="28"/>
        </w:rPr>
      </w:pPr>
    </w:p>
    <w:p w:rsidR="00AB45E5" w:rsidRDefault="00AB45E5">
      <w:pPr>
        <w:rPr>
          <w:rFonts w:hAnsi="宋体"/>
          <w:b/>
          <w:bCs/>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8"/>
        <w:gridCol w:w="2064"/>
        <w:gridCol w:w="1375"/>
        <w:gridCol w:w="860"/>
        <w:gridCol w:w="1375"/>
        <w:gridCol w:w="689"/>
        <w:gridCol w:w="860"/>
        <w:gridCol w:w="1056"/>
      </w:tblGrid>
      <w:tr w:rsidR="00AB45E5" w:rsidTr="00222D58">
        <w:trPr>
          <w:trHeight w:val="567"/>
        </w:trPr>
        <w:tc>
          <w:tcPr>
            <w:tcW w:w="618" w:type="dxa"/>
            <w:vAlign w:val="center"/>
          </w:tcPr>
          <w:p w:rsidR="00AB45E5" w:rsidRDefault="00AB45E5">
            <w:pPr>
              <w:jc w:val="center"/>
              <w:rPr>
                <w:sz w:val="24"/>
              </w:rPr>
            </w:pPr>
            <w:r>
              <w:rPr>
                <w:rFonts w:hint="eastAsia"/>
                <w:sz w:val="24"/>
              </w:rPr>
              <w:t>序号</w:t>
            </w:r>
          </w:p>
        </w:tc>
        <w:tc>
          <w:tcPr>
            <w:tcW w:w="2064" w:type="dxa"/>
            <w:vAlign w:val="center"/>
          </w:tcPr>
          <w:p w:rsidR="00AB45E5" w:rsidRDefault="00AB45E5">
            <w:pPr>
              <w:jc w:val="center"/>
              <w:rPr>
                <w:sz w:val="24"/>
              </w:rPr>
            </w:pPr>
            <w:r>
              <w:rPr>
                <w:rFonts w:hint="eastAsia"/>
                <w:sz w:val="24"/>
              </w:rPr>
              <w:t>名称</w:t>
            </w:r>
          </w:p>
        </w:tc>
        <w:tc>
          <w:tcPr>
            <w:tcW w:w="1375" w:type="dxa"/>
            <w:vAlign w:val="center"/>
          </w:tcPr>
          <w:p w:rsidR="00AB45E5" w:rsidRDefault="00AB45E5">
            <w:pPr>
              <w:jc w:val="center"/>
              <w:rPr>
                <w:sz w:val="24"/>
              </w:rPr>
            </w:pPr>
            <w:r>
              <w:rPr>
                <w:rFonts w:hint="eastAsia"/>
                <w:sz w:val="24"/>
              </w:rPr>
              <w:t>型号</w:t>
            </w:r>
            <w:r>
              <w:rPr>
                <w:sz w:val="24"/>
              </w:rPr>
              <w:t>/</w:t>
            </w:r>
            <w:r>
              <w:rPr>
                <w:rFonts w:hint="eastAsia"/>
                <w:sz w:val="24"/>
              </w:rPr>
              <w:t>规格</w:t>
            </w:r>
          </w:p>
        </w:tc>
        <w:tc>
          <w:tcPr>
            <w:tcW w:w="860" w:type="dxa"/>
            <w:vAlign w:val="center"/>
          </w:tcPr>
          <w:p w:rsidR="00AB45E5" w:rsidRDefault="00AB45E5">
            <w:pPr>
              <w:jc w:val="center"/>
              <w:rPr>
                <w:sz w:val="24"/>
              </w:rPr>
            </w:pPr>
            <w:r>
              <w:rPr>
                <w:rFonts w:hint="eastAsia"/>
                <w:sz w:val="24"/>
              </w:rPr>
              <w:t>数量</w:t>
            </w:r>
          </w:p>
        </w:tc>
        <w:tc>
          <w:tcPr>
            <w:tcW w:w="1375" w:type="dxa"/>
            <w:vAlign w:val="center"/>
          </w:tcPr>
          <w:p w:rsidR="00AB45E5" w:rsidRDefault="00AB45E5">
            <w:pPr>
              <w:jc w:val="center"/>
              <w:rPr>
                <w:sz w:val="24"/>
              </w:rPr>
            </w:pPr>
            <w:r>
              <w:rPr>
                <w:rFonts w:hint="eastAsia"/>
                <w:sz w:val="24"/>
              </w:rPr>
              <w:t>原产地</w:t>
            </w:r>
            <w:r>
              <w:rPr>
                <w:sz w:val="24"/>
              </w:rPr>
              <w:t>/</w:t>
            </w:r>
          </w:p>
          <w:p w:rsidR="00AB45E5" w:rsidRDefault="00AB45E5">
            <w:pPr>
              <w:jc w:val="center"/>
              <w:rPr>
                <w:sz w:val="24"/>
              </w:rPr>
            </w:pPr>
            <w:r>
              <w:rPr>
                <w:rFonts w:hint="eastAsia"/>
                <w:sz w:val="24"/>
              </w:rPr>
              <w:t>制造商名称</w:t>
            </w:r>
          </w:p>
        </w:tc>
        <w:tc>
          <w:tcPr>
            <w:tcW w:w="689" w:type="dxa"/>
            <w:vAlign w:val="center"/>
          </w:tcPr>
          <w:p w:rsidR="00AB45E5" w:rsidRDefault="00AB45E5">
            <w:pPr>
              <w:jc w:val="center"/>
              <w:rPr>
                <w:sz w:val="24"/>
              </w:rPr>
            </w:pPr>
            <w:r>
              <w:rPr>
                <w:rFonts w:hint="eastAsia"/>
                <w:sz w:val="24"/>
              </w:rPr>
              <w:t>单价</w:t>
            </w:r>
          </w:p>
        </w:tc>
        <w:tc>
          <w:tcPr>
            <w:tcW w:w="860" w:type="dxa"/>
            <w:vAlign w:val="center"/>
          </w:tcPr>
          <w:p w:rsidR="00AB45E5" w:rsidRDefault="00AB45E5">
            <w:pPr>
              <w:jc w:val="center"/>
              <w:rPr>
                <w:sz w:val="24"/>
              </w:rPr>
            </w:pPr>
            <w:r>
              <w:rPr>
                <w:rFonts w:hint="eastAsia"/>
                <w:sz w:val="24"/>
              </w:rPr>
              <w:t>总价</w:t>
            </w:r>
          </w:p>
        </w:tc>
        <w:tc>
          <w:tcPr>
            <w:tcW w:w="1056" w:type="dxa"/>
            <w:vAlign w:val="center"/>
          </w:tcPr>
          <w:p w:rsidR="00AB45E5" w:rsidRDefault="00AB45E5">
            <w:pPr>
              <w:jc w:val="center"/>
              <w:rPr>
                <w:sz w:val="24"/>
              </w:rPr>
            </w:pPr>
            <w:r>
              <w:rPr>
                <w:rFonts w:hint="eastAsia"/>
                <w:sz w:val="24"/>
              </w:rPr>
              <w:t>备注</w:t>
            </w:r>
          </w:p>
        </w:tc>
      </w:tr>
      <w:tr w:rsidR="00AB45E5" w:rsidTr="00222D58">
        <w:trPr>
          <w:trHeight w:val="567"/>
        </w:trPr>
        <w:tc>
          <w:tcPr>
            <w:tcW w:w="618" w:type="dxa"/>
            <w:vAlign w:val="center"/>
          </w:tcPr>
          <w:p w:rsidR="00AB45E5" w:rsidRDefault="00AB45E5">
            <w:pPr>
              <w:jc w:val="left"/>
              <w:rPr>
                <w:sz w:val="24"/>
              </w:rPr>
            </w:pPr>
          </w:p>
        </w:tc>
        <w:tc>
          <w:tcPr>
            <w:tcW w:w="2064" w:type="dxa"/>
            <w:vAlign w:val="center"/>
          </w:tcPr>
          <w:p w:rsidR="00AB45E5" w:rsidRDefault="00AB45E5">
            <w:pPr>
              <w:jc w:val="left"/>
              <w:rPr>
                <w:sz w:val="24"/>
              </w:rPr>
            </w:pPr>
          </w:p>
        </w:tc>
        <w:tc>
          <w:tcPr>
            <w:tcW w:w="1375" w:type="dxa"/>
            <w:vAlign w:val="center"/>
          </w:tcPr>
          <w:p w:rsidR="00AB45E5" w:rsidRDefault="00AB45E5" w:rsidP="006E55BA">
            <w:pPr>
              <w:ind w:firstLineChars="200" w:firstLine="480"/>
              <w:jc w:val="left"/>
              <w:rPr>
                <w:sz w:val="24"/>
              </w:rPr>
            </w:pPr>
          </w:p>
        </w:tc>
        <w:tc>
          <w:tcPr>
            <w:tcW w:w="860" w:type="dxa"/>
            <w:vAlign w:val="center"/>
          </w:tcPr>
          <w:p w:rsidR="00AB45E5" w:rsidRDefault="00AB45E5" w:rsidP="006E55BA">
            <w:pPr>
              <w:ind w:firstLineChars="200" w:firstLine="480"/>
              <w:jc w:val="left"/>
              <w:rPr>
                <w:sz w:val="24"/>
              </w:rPr>
            </w:pPr>
          </w:p>
        </w:tc>
        <w:tc>
          <w:tcPr>
            <w:tcW w:w="1375" w:type="dxa"/>
            <w:vAlign w:val="center"/>
          </w:tcPr>
          <w:p w:rsidR="00AB45E5" w:rsidRDefault="00AB45E5" w:rsidP="006E55BA">
            <w:pPr>
              <w:ind w:firstLineChars="200" w:firstLine="480"/>
              <w:jc w:val="left"/>
              <w:rPr>
                <w:sz w:val="24"/>
              </w:rPr>
            </w:pPr>
          </w:p>
        </w:tc>
        <w:tc>
          <w:tcPr>
            <w:tcW w:w="689" w:type="dxa"/>
            <w:vAlign w:val="center"/>
          </w:tcPr>
          <w:p w:rsidR="00AB45E5" w:rsidRDefault="00AB45E5" w:rsidP="006E55BA">
            <w:pPr>
              <w:ind w:firstLineChars="200" w:firstLine="480"/>
              <w:jc w:val="left"/>
              <w:rPr>
                <w:sz w:val="24"/>
              </w:rPr>
            </w:pPr>
          </w:p>
        </w:tc>
        <w:tc>
          <w:tcPr>
            <w:tcW w:w="860" w:type="dxa"/>
            <w:vAlign w:val="center"/>
          </w:tcPr>
          <w:p w:rsidR="00AB45E5" w:rsidRDefault="00AB45E5" w:rsidP="006E55BA">
            <w:pPr>
              <w:ind w:firstLineChars="200" w:firstLine="480"/>
              <w:jc w:val="left"/>
              <w:rPr>
                <w:sz w:val="24"/>
              </w:rPr>
            </w:pPr>
          </w:p>
        </w:tc>
        <w:tc>
          <w:tcPr>
            <w:tcW w:w="1056" w:type="dxa"/>
            <w:vAlign w:val="center"/>
          </w:tcPr>
          <w:p w:rsidR="00AB45E5" w:rsidRDefault="00AB45E5" w:rsidP="006E55BA">
            <w:pPr>
              <w:ind w:firstLineChars="200" w:firstLine="480"/>
              <w:jc w:val="left"/>
              <w:rPr>
                <w:sz w:val="24"/>
              </w:rPr>
            </w:pPr>
          </w:p>
        </w:tc>
      </w:tr>
      <w:tr w:rsidR="00AB45E5" w:rsidTr="00222D58">
        <w:trPr>
          <w:trHeight w:val="567"/>
        </w:trPr>
        <w:tc>
          <w:tcPr>
            <w:tcW w:w="618" w:type="dxa"/>
            <w:vAlign w:val="center"/>
          </w:tcPr>
          <w:p w:rsidR="00AB45E5" w:rsidRDefault="00AB45E5">
            <w:pPr>
              <w:jc w:val="left"/>
              <w:rPr>
                <w:sz w:val="24"/>
              </w:rPr>
            </w:pPr>
          </w:p>
        </w:tc>
        <w:tc>
          <w:tcPr>
            <w:tcW w:w="2064" w:type="dxa"/>
            <w:vAlign w:val="center"/>
          </w:tcPr>
          <w:p w:rsidR="00AB45E5" w:rsidRDefault="00AB45E5">
            <w:pPr>
              <w:jc w:val="left"/>
              <w:rPr>
                <w:sz w:val="24"/>
              </w:rPr>
            </w:pPr>
          </w:p>
        </w:tc>
        <w:tc>
          <w:tcPr>
            <w:tcW w:w="1375" w:type="dxa"/>
            <w:vAlign w:val="center"/>
          </w:tcPr>
          <w:p w:rsidR="00AB45E5" w:rsidRDefault="00AB45E5" w:rsidP="006E55BA">
            <w:pPr>
              <w:ind w:firstLineChars="200" w:firstLine="480"/>
              <w:jc w:val="left"/>
              <w:rPr>
                <w:sz w:val="24"/>
              </w:rPr>
            </w:pPr>
          </w:p>
        </w:tc>
        <w:tc>
          <w:tcPr>
            <w:tcW w:w="860" w:type="dxa"/>
            <w:vAlign w:val="center"/>
          </w:tcPr>
          <w:p w:rsidR="00AB45E5" w:rsidRDefault="00AB45E5" w:rsidP="006E55BA">
            <w:pPr>
              <w:ind w:firstLineChars="200" w:firstLine="480"/>
              <w:jc w:val="left"/>
              <w:rPr>
                <w:sz w:val="24"/>
              </w:rPr>
            </w:pPr>
          </w:p>
        </w:tc>
        <w:tc>
          <w:tcPr>
            <w:tcW w:w="1375" w:type="dxa"/>
            <w:vAlign w:val="center"/>
          </w:tcPr>
          <w:p w:rsidR="00AB45E5" w:rsidRDefault="00AB45E5" w:rsidP="006E55BA">
            <w:pPr>
              <w:ind w:firstLineChars="200" w:firstLine="480"/>
              <w:jc w:val="left"/>
              <w:rPr>
                <w:sz w:val="24"/>
              </w:rPr>
            </w:pPr>
          </w:p>
        </w:tc>
        <w:tc>
          <w:tcPr>
            <w:tcW w:w="689" w:type="dxa"/>
            <w:vAlign w:val="center"/>
          </w:tcPr>
          <w:p w:rsidR="00AB45E5" w:rsidRDefault="00AB45E5" w:rsidP="006E55BA">
            <w:pPr>
              <w:ind w:firstLineChars="200" w:firstLine="480"/>
              <w:jc w:val="left"/>
              <w:rPr>
                <w:sz w:val="24"/>
              </w:rPr>
            </w:pPr>
          </w:p>
        </w:tc>
        <w:tc>
          <w:tcPr>
            <w:tcW w:w="860" w:type="dxa"/>
            <w:vAlign w:val="center"/>
          </w:tcPr>
          <w:p w:rsidR="00AB45E5" w:rsidRDefault="00AB45E5" w:rsidP="006E55BA">
            <w:pPr>
              <w:ind w:firstLineChars="200" w:firstLine="480"/>
              <w:jc w:val="left"/>
              <w:rPr>
                <w:sz w:val="24"/>
              </w:rPr>
            </w:pPr>
          </w:p>
        </w:tc>
        <w:tc>
          <w:tcPr>
            <w:tcW w:w="1056" w:type="dxa"/>
            <w:vAlign w:val="center"/>
          </w:tcPr>
          <w:p w:rsidR="00AB45E5" w:rsidRDefault="00AB45E5" w:rsidP="006E55BA">
            <w:pPr>
              <w:ind w:firstLineChars="200" w:firstLine="480"/>
              <w:jc w:val="left"/>
              <w:rPr>
                <w:sz w:val="24"/>
              </w:rPr>
            </w:pPr>
          </w:p>
        </w:tc>
      </w:tr>
      <w:tr w:rsidR="00AB45E5" w:rsidTr="00222D58">
        <w:trPr>
          <w:trHeight w:val="567"/>
        </w:trPr>
        <w:tc>
          <w:tcPr>
            <w:tcW w:w="618" w:type="dxa"/>
            <w:vAlign w:val="center"/>
          </w:tcPr>
          <w:p w:rsidR="00AB45E5" w:rsidRDefault="00AB45E5">
            <w:pPr>
              <w:jc w:val="left"/>
              <w:rPr>
                <w:sz w:val="24"/>
              </w:rPr>
            </w:pPr>
          </w:p>
        </w:tc>
        <w:tc>
          <w:tcPr>
            <w:tcW w:w="2064" w:type="dxa"/>
            <w:vAlign w:val="center"/>
          </w:tcPr>
          <w:p w:rsidR="00AB45E5" w:rsidRDefault="00AB45E5">
            <w:pPr>
              <w:jc w:val="left"/>
              <w:rPr>
                <w:sz w:val="24"/>
              </w:rPr>
            </w:pPr>
          </w:p>
        </w:tc>
        <w:tc>
          <w:tcPr>
            <w:tcW w:w="1375" w:type="dxa"/>
            <w:vAlign w:val="center"/>
          </w:tcPr>
          <w:p w:rsidR="00AB45E5" w:rsidRDefault="00AB45E5" w:rsidP="006E55BA">
            <w:pPr>
              <w:ind w:firstLineChars="200" w:firstLine="480"/>
              <w:jc w:val="left"/>
              <w:rPr>
                <w:sz w:val="24"/>
              </w:rPr>
            </w:pPr>
          </w:p>
        </w:tc>
        <w:tc>
          <w:tcPr>
            <w:tcW w:w="860" w:type="dxa"/>
            <w:vAlign w:val="center"/>
          </w:tcPr>
          <w:p w:rsidR="00AB45E5" w:rsidRDefault="00AB45E5" w:rsidP="006E55BA">
            <w:pPr>
              <w:ind w:firstLineChars="200" w:firstLine="480"/>
              <w:jc w:val="left"/>
              <w:rPr>
                <w:sz w:val="24"/>
              </w:rPr>
            </w:pPr>
          </w:p>
        </w:tc>
        <w:tc>
          <w:tcPr>
            <w:tcW w:w="1375" w:type="dxa"/>
            <w:vAlign w:val="center"/>
          </w:tcPr>
          <w:p w:rsidR="00AB45E5" w:rsidRDefault="00AB45E5" w:rsidP="006E55BA">
            <w:pPr>
              <w:ind w:firstLineChars="200" w:firstLine="480"/>
              <w:jc w:val="left"/>
              <w:rPr>
                <w:sz w:val="24"/>
              </w:rPr>
            </w:pPr>
          </w:p>
        </w:tc>
        <w:tc>
          <w:tcPr>
            <w:tcW w:w="689" w:type="dxa"/>
            <w:vAlign w:val="center"/>
          </w:tcPr>
          <w:p w:rsidR="00AB45E5" w:rsidRDefault="00AB45E5" w:rsidP="006E55BA">
            <w:pPr>
              <w:ind w:firstLineChars="200" w:firstLine="480"/>
              <w:jc w:val="left"/>
              <w:rPr>
                <w:sz w:val="24"/>
              </w:rPr>
            </w:pPr>
          </w:p>
        </w:tc>
        <w:tc>
          <w:tcPr>
            <w:tcW w:w="860" w:type="dxa"/>
            <w:vAlign w:val="center"/>
          </w:tcPr>
          <w:p w:rsidR="00AB45E5" w:rsidRDefault="00AB45E5" w:rsidP="006E55BA">
            <w:pPr>
              <w:ind w:firstLineChars="200" w:firstLine="480"/>
              <w:jc w:val="left"/>
              <w:rPr>
                <w:sz w:val="24"/>
              </w:rPr>
            </w:pPr>
          </w:p>
        </w:tc>
        <w:tc>
          <w:tcPr>
            <w:tcW w:w="1056" w:type="dxa"/>
            <w:vAlign w:val="center"/>
          </w:tcPr>
          <w:p w:rsidR="00AB45E5" w:rsidRDefault="00AB45E5" w:rsidP="006E55BA">
            <w:pPr>
              <w:ind w:firstLineChars="200" w:firstLine="480"/>
              <w:jc w:val="left"/>
              <w:rPr>
                <w:sz w:val="24"/>
              </w:rPr>
            </w:pPr>
          </w:p>
        </w:tc>
      </w:tr>
      <w:tr w:rsidR="00AB45E5" w:rsidTr="00222D58">
        <w:trPr>
          <w:trHeight w:val="567"/>
        </w:trPr>
        <w:tc>
          <w:tcPr>
            <w:tcW w:w="6981" w:type="dxa"/>
            <w:gridSpan w:val="6"/>
            <w:vAlign w:val="center"/>
          </w:tcPr>
          <w:p w:rsidR="00AB45E5" w:rsidRDefault="00AB45E5" w:rsidP="006E55BA">
            <w:pPr>
              <w:ind w:firstLineChars="200" w:firstLine="480"/>
              <w:jc w:val="left"/>
              <w:rPr>
                <w:sz w:val="24"/>
              </w:rPr>
            </w:pPr>
            <w:r>
              <w:rPr>
                <w:rFonts w:hint="eastAsia"/>
                <w:sz w:val="24"/>
              </w:rPr>
              <w:t>总价</w:t>
            </w:r>
          </w:p>
        </w:tc>
        <w:tc>
          <w:tcPr>
            <w:tcW w:w="1916" w:type="dxa"/>
            <w:gridSpan w:val="2"/>
            <w:vAlign w:val="center"/>
          </w:tcPr>
          <w:p w:rsidR="00AB45E5" w:rsidRDefault="00AB45E5" w:rsidP="006E55BA">
            <w:pPr>
              <w:ind w:firstLineChars="200" w:firstLine="480"/>
              <w:jc w:val="left"/>
              <w:rPr>
                <w:sz w:val="24"/>
              </w:rPr>
            </w:pPr>
          </w:p>
        </w:tc>
      </w:tr>
    </w:tbl>
    <w:p w:rsidR="00AB45E5" w:rsidRDefault="00AB45E5" w:rsidP="006E55BA">
      <w:pPr>
        <w:pStyle w:val="a6"/>
        <w:spacing w:after="0" w:line="440" w:lineRule="exact"/>
        <w:ind w:firstLineChars="200" w:firstLine="480"/>
        <w:jc w:val="left"/>
        <w:rPr>
          <w:sz w:val="24"/>
        </w:rPr>
      </w:pPr>
    </w:p>
    <w:p w:rsidR="00AB45E5" w:rsidRDefault="00AB45E5">
      <w:pPr>
        <w:spacing w:line="440" w:lineRule="exact"/>
        <w:jc w:val="left"/>
        <w:rPr>
          <w:sz w:val="24"/>
        </w:rPr>
      </w:pPr>
      <w:r>
        <w:rPr>
          <w:rFonts w:hint="eastAsia"/>
          <w:sz w:val="24"/>
        </w:rPr>
        <w:t>注：</w:t>
      </w:r>
      <w:r>
        <w:rPr>
          <w:sz w:val="24"/>
        </w:rPr>
        <w:t>1</w:t>
      </w:r>
      <w:r>
        <w:rPr>
          <w:rFonts w:hint="eastAsia"/>
          <w:sz w:val="24"/>
        </w:rPr>
        <w:t>、详细分项报价必须提供相应的品牌、规格型号、产地、单价、数量、小计、合计等详细信息。</w:t>
      </w:r>
    </w:p>
    <w:p w:rsidR="00AB45E5" w:rsidRDefault="00AB45E5" w:rsidP="006E55BA">
      <w:pPr>
        <w:pStyle w:val="a6"/>
        <w:spacing w:after="0" w:line="440" w:lineRule="exact"/>
        <w:ind w:firstLineChars="200" w:firstLine="480"/>
        <w:jc w:val="left"/>
        <w:rPr>
          <w:sz w:val="24"/>
        </w:rPr>
      </w:pPr>
      <w:r>
        <w:rPr>
          <w:sz w:val="24"/>
        </w:rPr>
        <w:t>2</w:t>
      </w:r>
      <w:r>
        <w:rPr>
          <w:rFonts w:hint="eastAsia"/>
          <w:sz w:val="24"/>
        </w:rPr>
        <w:t>、如果单价和总价不符时，以单价为准，修正总价。</w:t>
      </w:r>
    </w:p>
    <w:p w:rsidR="00AB45E5" w:rsidRDefault="00AB45E5" w:rsidP="006E55BA">
      <w:pPr>
        <w:pStyle w:val="a6"/>
        <w:spacing w:after="0" w:line="440" w:lineRule="exact"/>
        <w:ind w:firstLineChars="200" w:firstLine="480"/>
        <w:jc w:val="left"/>
        <w:rPr>
          <w:sz w:val="24"/>
        </w:rPr>
      </w:pPr>
    </w:p>
    <w:p w:rsidR="00AB45E5" w:rsidRDefault="00AB45E5" w:rsidP="006E55BA">
      <w:pPr>
        <w:pStyle w:val="a6"/>
        <w:spacing w:after="0" w:line="440" w:lineRule="exact"/>
        <w:ind w:firstLineChars="200" w:firstLine="480"/>
        <w:jc w:val="left"/>
        <w:rPr>
          <w:sz w:val="24"/>
        </w:rPr>
      </w:pPr>
    </w:p>
    <w:p w:rsidR="00AB45E5" w:rsidRDefault="00AB45E5" w:rsidP="006E55BA">
      <w:pPr>
        <w:pStyle w:val="a6"/>
        <w:spacing w:after="0" w:line="440" w:lineRule="exact"/>
        <w:ind w:firstLineChars="200" w:firstLine="480"/>
        <w:jc w:val="left"/>
        <w:rPr>
          <w:sz w:val="24"/>
        </w:rPr>
      </w:pPr>
    </w:p>
    <w:p w:rsidR="00AB45E5" w:rsidRDefault="00AB45E5">
      <w:pPr>
        <w:pStyle w:val="a6"/>
        <w:spacing w:after="0" w:line="440" w:lineRule="exact"/>
        <w:jc w:val="left"/>
        <w:rPr>
          <w:sz w:val="24"/>
        </w:rPr>
      </w:pPr>
      <w:r>
        <w:rPr>
          <w:rFonts w:hint="eastAsia"/>
          <w:sz w:val="24"/>
        </w:rPr>
        <w:t>投标人名称（盖公章）：</w:t>
      </w:r>
    </w:p>
    <w:p w:rsidR="00AB45E5" w:rsidRDefault="00AB45E5">
      <w:pPr>
        <w:pStyle w:val="a6"/>
        <w:spacing w:after="0" w:line="440" w:lineRule="exact"/>
        <w:jc w:val="left"/>
        <w:rPr>
          <w:sz w:val="24"/>
        </w:rPr>
      </w:pPr>
      <w:r>
        <w:rPr>
          <w:rFonts w:hint="eastAsia"/>
          <w:sz w:val="24"/>
        </w:rPr>
        <w:t>投标人法定代表人或受委托人（签名）：</w:t>
      </w:r>
      <w:r>
        <w:rPr>
          <w:sz w:val="24"/>
        </w:rPr>
        <w:t xml:space="preserve">  </w:t>
      </w:r>
    </w:p>
    <w:p w:rsidR="00AB45E5" w:rsidRDefault="00AB45E5">
      <w:pPr>
        <w:spacing w:line="440" w:lineRule="exact"/>
        <w:rPr>
          <w:sz w:val="24"/>
        </w:rPr>
      </w:pPr>
      <w:r>
        <w:rPr>
          <w:rFonts w:hint="eastAsia"/>
          <w:sz w:val="24"/>
        </w:rPr>
        <w:t>日</w:t>
      </w:r>
      <w:r>
        <w:rPr>
          <w:sz w:val="24"/>
        </w:rPr>
        <w:t xml:space="preserve">      </w:t>
      </w:r>
      <w:r>
        <w:rPr>
          <w:rFonts w:hint="eastAsia"/>
          <w:sz w:val="24"/>
        </w:rPr>
        <w:t>期：</w:t>
      </w:r>
    </w:p>
    <w:p w:rsidR="00AB45E5" w:rsidRDefault="00AB45E5">
      <w:pPr>
        <w:jc w:val="center"/>
        <w:rPr>
          <w:rFonts w:ascii="宋体" w:cs="宋体"/>
          <w:b/>
          <w:bCs/>
          <w:sz w:val="30"/>
          <w:szCs w:val="30"/>
        </w:rPr>
      </w:pPr>
    </w:p>
    <w:p w:rsidR="00AB45E5" w:rsidRDefault="00AB45E5">
      <w:pPr>
        <w:jc w:val="center"/>
        <w:rPr>
          <w:rFonts w:ascii="宋体" w:cs="宋体"/>
          <w:b/>
          <w:bCs/>
          <w:sz w:val="30"/>
          <w:szCs w:val="30"/>
        </w:rPr>
      </w:pPr>
    </w:p>
    <w:p w:rsidR="00AB45E5" w:rsidRDefault="00AB45E5">
      <w:pPr>
        <w:jc w:val="center"/>
        <w:rPr>
          <w:rFonts w:ascii="宋体" w:cs="宋体"/>
          <w:b/>
          <w:bCs/>
          <w:sz w:val="30"/>
          <w:szCs w:val="30"/>
        </w:rPr>
      </w:pPr>
    </w:p>
    <w:p w:rsidR="00AB45E5" w:rsidRDefault="00AB45E5">
      <w:pPr>
        <w:jc w:val="center"/>
        <w:rPr>
          <w:rFonts w:ascii="宋体" w:cs="宋体"/>
          <w:b/>
          <w:bCs/>
          <w:sz w:val="30"/>
          <w:szCs w:val="30"/>
        </w:rPr>
      </w:pPr>
    </w:p>
    <w:p w:rsidR="00222D58" w:rsidRDefault="00222D58">
      <w:pPr>
        <w:jc w:val="center"/>
        <w:rPr>
          <w:rFonts w:ascii="宋体" w:cs="宋体"/>
          <w:b/>
          <w:bCs/>
          <w:sz w:val="30"/>
          <w:szCs w:val="30"/>
        </w:rPr>
      </w:pPr>
    </w:p>
    <w:p w:rsidR="00222D58" w:rsidRDefault="00222D58">
      <w:pPr>
        <w:jc w:val="center"/>
        <w:rPr>
          <w:rFonts w:ascii="宋体" w:cs="宋体"/>
          <w:b/>
          <w:bCs/>
          <w:sz w:val="30"/>
          <w:szCs w:val="30"/>
        </w:rPr>
      </w:pPr>
    </w:p>
    <w:p w:rsidR="00222D58" w:rsidRDefault="00222D58">
      <w:pPr>
        <w:jc w:val="center"/>
        <w:rPr>
          <w:rFonts w:ascii="宋体" w:cs="宋体"/>
          <w:b/>
          <w:bCs/>
          <w:sz w:val="30"/>
          <w:szCs w:val="30"/>
        </w:rPr>
      </w:pPr>
    </w:p>
    <w:p w:rsidR="00AB45E5" w:rsidRDefault="00AB45E5">
      <w:pPr>
        <w:jc w:val="center"/>
        <w:rPr>
          <w:rFonts w:ascii="宋体"/>
          <w:b/>
          <w:bCs/>
          <w:sz w:val="30"/>
          <w:szCs w:val="30"/>
        </w:rPr>
      </w:pPr>
      <w:r>
        <w:rPr>
          <w:rFonts w:ascii="宋体" w:cs="宋体" w:hint="eastAsia"/>
          <w:b/>
          <w:bCs/>
          <w:sz w:val="30"/>
          <w:szCs w:val="30"/>
        </w:rPr>
        <w:lastRenderedPageBreak/>
        <w:t>格式五</w:t>
      </w:r>
      <w:r>
        <w:rPr>
          <w:rFonts w:ascii="宋体" w:cs="宋体"/>
          <w:b/>
          <w:bCs/>
          <w:sz w:val="30"/>
          <w:szCs w:val="30"/>
        </w:rPr>
        <w:t xml:space="preserve"> </w:t>
      </w:r>
      <w:r>
        <w:rPr>
          <w:rFonts w:ascii="宋体" w:cs="宋体" w:hint="eastAsia"/>
          <w:b/>
          <w:bCs/>
          <w:sz w:val="30"/>
          <w:szCs w:val="30"/>
        </w:rPr>
        <w:t>售后服务措施和承诺</w:t>
      </w:r>
    </w:p>
    <w:p w:rsidR="00AB45E5" w:rsidRDefault="00AB45E5">
      <w:pPr>
        <w:rPr>
          <w:rFonts w:ascii="宋体"/>
        </w:rPr>
      </w:pPr>
      <w:r>
        <w:rPr>
          <w:rFonts w:ascii="宋体" w:cs="宋体" w:hint="eastAsia"/>
        </w:rPr>
        <w:t>供应商名称（公章）：</w:t>
      </w:r>
    </w:p>
    <w:p w:rsidR="00AB45E5" w:rsidRDefault="00AB45E5">
      <w:pPr>
        <w:rPr>
          <w:rFonts w:ascii="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7994"/>
      </w:tblGrid>
      <w:tr w:rsidR="00AB45E5">
        <w:trPr>
          <w:cantSplit/>
          <w:trHeight w:val="2655"/>
        </w:trPr>
        <w:tc>
          <w:tcPr>
            <w:tcW w:w="534" w:type="dxa"/>
            <w:vMerge w:val="restart"/>
          </w:tcPr>
          <w:p w:rsidR="00AB45E5" w:rsidRDefault="00AB45E5">
            <w:pPr>
              <w:jc w:val="center"/>
              <w:rPr>
                <w:rFonts w:ascii="宋体"/>
              </w:rPr>
            </w:pPr>
          </w:p>
          <w:p w:rsidR="00AB45E5" w:rsidRDefault="00AB45E5">
            <w:pPr>
              <w:jc w:val="center"/>
              <w:rPr>
                <w:rFonts w:ascii="宋体"/>
              </w:rPr>
            </w:pPr>
            <w:r>
              <w:rPr>
                <w:rFonts w:ascii="宋体" w:cs="宋体" w:hint="eastAsia"/>
              </w:rPr>
              <w:t>安</w:t>
            </w:r>
          </w:p>
          <w:p w:rsidR="00AB45E5" w:rsidRDefault="00AB45E5">
            <w:pPr>
              <w:jc w:val="center"/>
              <w:rPr>
                <w:rFonts w:ascii="宋体"/>
              </w:rPr>
            </w:pPr>
          </w:p>
          <w:p w:rsidR="00AB45E5" w:rsidRDefault="00AB45E5">
            <w:pPr>
              <w:jc w:val="center"/>
              <w:rPr>
                <w:rFonts w:ascii="宋体"/>
              </w:rPr>
            </w:pPr>
            <w:r>
              <w:rPr>
                <w:rFonts w:ascii="宋体" w:cs="宋体" w:hint="eastAsia"/>
              </w:rPr>
              <w:t>装</w:t>
            </w:r>
          </w:p>
          <w:p w:rsidR="00AB45E5" w:rsidRDefault="00AB45E5">
            <w:pPr>
              <w:jc w:val="center"/>
              <w:rPr>
                <w:rFonts w:ascii="宋体"/>
              </w:rPr>
            </w:pPr>
          </w:p>
          <w:p w:rsidR="00AB45E5" w:rsidRDefault="00AB45E5">
            <w:pPr>
              <w:jc w:val="center"/>
              <w:rPr>
                <w:rFonts w:ascii="宋体"/>
              </w:rPr>
            </w:pPr>
            <w:r>
              <w:rPr>
                <w:rFonts w:ascii="宋体" w:cs="宋体" w:hint="eastAsia"/>
              </w:rPr>
              <w:t>调</w:t>
            </w:r>
          </w:p>
          <w:p w:rsidR="00AB45E5" w:rsidRDefault="00AB45E5">
            <w:pPr>
              <w:jc w:val="center"/>
              <w:rPr>
                <w:rFonts w:ascii="宋体"/>
              </w:rPr>
            </w:pPr>
          </w:p>
          <w:p w:rsidR="00AB45E5" w:rsidRDefault="00AB45E5">
            <w:pPr>
              <w:jc w:val="center"/>
              <w:rPr>
                <w:rFonts w:ascii="宋体"/>
              </w:rPr>
            </w:pPr>
            <w:r>
              <w:rPr>
                <w:rFonts w:ascii="宋体" w:cs="宋体" w:hint="eastAsia"/>
              </w:rPr>
              <w:t>试</w:t>
            </w:r>
          </w:p>
          <w:p w:rsidR="00AB45E5" w:rsidRDefault="00AB45E5">
            <w:pPr>
              <w:jc w:val="center"/>
              <w:rPr>
                <w:rFonts w:ascii="宋体"/>
              </w:rPr>
            </w:pPr>
          </w:p>
          <w:p w:rsidR="00AB45E5" w:rsidRDefault="00AB45E5">
            <w:pPr>
              <w:jc w:val="center"/>
              <w:rPr>
                <w:rFonts w:ascii="宋体"/>
              </w:rPr>
            </w:pPr>
            <w:r>
              <w:rPr>
                <w:rFonts w:ascii="宋体" w:cs="宋体" w:hint="eastAsia"/>
              </w:rPr>
              <w:t>售</w:t>
            </w:r>
          </w:p>
          <w:p w:rsidR="00AB45E5" w:rsidRDefault="00AB45E5">
            <w:pPr>
              <w:jc w:val="center"/>
              <w:rPr>
                <w:rFonts w:ascii="宋体"/>
              </w:rPr>
            </w:pPr>
          </w:p>
          <w:p w:rsidR="00AB45E5" w:rsidRDefault="00AB45E5">
            <w:pPr>
              <w:jc w:val="center"/>
              <w:rPr>
                <w:rFonts w:ascii="宋体"/>
              </w:rPr>
            </w:pPr>
            <w:r>
              <w:rPr>
                <w:rFonts w:ascii="宋体" w:cs="宋体" w:hint="eastAsia"/>
              </w:rPr>
              <w:t>后</w:t>
            </w:r>
          </w:p>
          <w:p w:rsidR="00AB45E5" w:rsidRDefault="00AB45E5">
            <w:pPr>
              <w:jc w:val="center"/>
              <w:rPr>
                <w:rFonts w:ascii="宋体"/>
              </w:rPr>
            </w:pPr>
          </w:p>
          <w:p w:rsidR="00AB45E5" w:rsidRDefault="00AB45E5">
            <w:pPr>
              <w:jc w:val="center"/>
              <w:rPr>
                <w:rFonts w:ascii="宋体"/>
              </w:rPr>
            </w:pPr>
            <w:r>
              <w:rPr>
                <w:rFonts w:ascii="宋体" w:cs="宋体" w:hint="eastAsia"/>
              </w:rPr>
              <w:t>技</w:t>
            </w:r>
          </w:p>
          <w:p w:rsidR="00AB45E5" w:rsidRDefault="00AB45E5">
            <w:pPr>
              <w:jc w:val="center"/>
              <w:rPr>
                <w:rFonts w:ascii="宋体"/>
              </w:rPr>
            </w:pPr>
          </w:p>
          <w:p w:rsidR="00AB45E5" w:rsidRDefault="00AB45E5">
            <w:pPr>
              <w:jc w:val="center"/>
              <w:rPr>
                <w:rFonts w:ascii="宋体"/>
              </w:rPr>
            </w:pPr>
            <w:r>
              <w:rPr>
                <w:rFonts w:ascii="宋体" w:cs="宋体" w:hint="eastAsia"/>
              </w:rPr>
              <w:t>术</w:t>
            </w:r>
          </w:p>
          <w:p w:rsidR="00AB45E5" w:rsidRDefault="00AB45E5">
            <w:pPr>
              <w:jc w:val="center"/>
              <w:rPr>
                <w:rFonts w:ascii="宋体"/>
              </w:rPr>
            </w:pPr>
          </w:p>
          <w:p w:rsidR="00AB45E5" w:rsidRDefault="00AB45E5">
            <w:pPr>
              <w:jc w:val="center"/>
              <w:rPr>
                <w:rFonts w:ascii="宋体"/>
              </w:rPr>
            </w:pPr>
            <w:r>
              <w:rPr>
                <w:rFonts w:ascii="宋体" w:cs="宋体" w:hint="eastAsia"/>
              </w:rPr>
              <w:t>维</w:t>
            </w:r>
          </w:p>
          <w:p w:rsidR="00AB45E5" w:rsidRDefault="00AB45E5">
            <w:pPr>
              <w:jc w:val="center"/>
              <w:rPr>
                <w:rFonts w:ascii="宋体"/>
              </w:rPr>
            </w:pPr>
          </w:p>
          <w:p w:rsidR="00AB45E5" w:rsidRDefault="00AB45E5">
            <w:pPr>
              <w:jc w:val="center"/>
              <w:rPr>
                <w:rFonts w:ascii="宋体"/>
              </w:rPr>
            </w:pPr>
            <w:r>
              <w:rPr>
                <w:rFonts w:ascii="宋体" w:cs="宋体" w:hint="eastAsia"/>
              </w:rPr>
              <w:t>护</w:t>
            </w:r>
          </w:p>
          <w:p w:rsidR="00AB45E5" w:rsidRDefault="00AB45E5">
            <w:pPr>
              <w:jc w:val="center"/>
              <w:rPr>
                <w:rFonts w:ascii="宋体"/>
              </w:rPr>
            </w:pPr>
          </w:p>
          <w:p w:rsidR="00AB45E5" w:rsidRDefault="00AB45E5">
            <w:pPr>
              <w:jc w:val="center"/>
              <w:rPr>
                <w:rFonts w:ascii="宋体"/>
              </w:rPr>
            </w:pPr>
            <w:r>
              <w:rPr>
                <w:rFonts w:ascii="宋体" w:cs="宋体" w:hint="eastAsia"/>
              </w:rPr>
              <w:t>服</w:t>
            </w:r>
          </w:p>
          <w:p w:rsidR="00AB45E5" w:rsidRDefault="00AB45E5">
            <w:pPr>
              <w:jc w:val="center"/>
              <w:rPr>
                <w:rFonts w:ascii="宋体"/>
              </w:rPr>
            </w:pPr>
          </w:p>
          <w:p w:rsidR="00AB45E5" w:rsidRDefault="00AB45E5">
            <w:pPr>
              <w:jc w:val="center"/>
              <w:rPr>
                <w:rFonts w:ascii="宋体"/>
              </w:rPr>
            </w:pPr>
            <w:r>
              <w:rPr>
                <w:rFonts w:ascii="宋体" w:cs="宋体" w:hint="eastAsia"/>
              </w:rPr>
              <w:t>务</w:t>
            </w:r>
          </w:p>
        </w:tc>
        <w:tc>
          <w:tcPr>
            <w:tcW w:w="7994" w:type="dxa"/>
          </w:tcPr>
          <w:p w:rsidR="00AB45E5" w:rsidRDefault="00AB45E5">
            <w:pPr>
              <w:rPr>
                <w:rFonts w:ascii="宋体"/>
              </w:rPr>
            </w:pPr>
          </w:p>
        </w:tc>
      </w:tr>
      <w:tr w:rsidR="00AB45E5">
        <w:trPr>
          <w:cantSplit/>
          <w:trHeight w:val="4942"/>
        </w:trPr>
        <w:tc>
          <w:tcPr>
            <w:tcW w:w="534" w:type="dxa"/>
            <w:vMerge/>
          </w:tcPr>
          <w:p w:rsidR="00AB45E5" w:rsidRDefault="00AB45E5">
            <w:pPr>
              <w:jc w:val="center"/>
              <w:rPr>
                <w:rFonts w:ascii="宋体"/>
              </w:rPr>
            </w:pPr>
          </w:p>
        </w:tc>
        <w:tc>
          <w:tcPr>
            <w:tcW w:w="7994" w:type="dxa"/>
          </w:tcPr>
          <w:p w:rsidR="00AB45E5" w:rsidRDefault="00AB45E5">
            <w:pPr>
              <w:rPr>
                <w:rFonts w:ascii="宋体"/>
              </w:rPr>
            </w:pPr>
          </w:p>
        </w:tc>
      </w:tr>
      <w:tr w:rsidR="00AB45E5">
        <w:trPr>
          <w:cantSplit/>
          <w:trHeight w:val="2985"/>
        </w:trPr>
        <w:tc>
          <w:tcPr>
            <w:tcW w:w="534" w:type="dxa"/>
          </w:tcPr>
          <w:p w:rsidR="00AB45E5" w:rsidRDefault="00AB45E5">
            <w:pPr>
              <w:jc w:val="center"/>
              <w:rPr>
                <w:rFonts w:ascii="宋体"/>
              </w:rPr>
            </w:pPr>
          </w:p>
          <w:p w:rsidR="00AB45E5" w:rsidRDefault="00AB45E5">
            <w:pPr>
              <w:jc w:val="center"/>
              <w:rPr>
                <w:rFonts w:ascii="宋体"/>
              </w:rPr>
            </w:pPr>
          </w:p>
          <w:p w:rsidR="00AB45E5" w:rsidRDefault="00AB45E5">
            <w:pPr>
              <w:jc w:val="center"/>
              <w:rPr>
                <w:rFonts w:ascii="宋体"/>
              </w:rPr>
            </w:pPr>
            <w:r>
              <w:rPr>
                <w:rFonts w:ascii="宋体" w:cs="宋体" w:hint="eastAsia"/>
              </w:rPr>
              <w:t>交</w:t>
            </w:r>
          </w:p>
          <w:p w:rsidR="00AB45E5" w:rsidRDefault="00AB45E5">
            <w:pPr>
              <w:jc w:val="center"/>
              <w:rPr>
                <w:rFonts w:ascii="宋体"/>
              </w:rPr>
            </w:pPr>
          </w:p>
          <w:p w:rsidR="00AB45E5" w:rsidRDefault="00AB45E5">
            <w:pPr>
              <w:jc w:val="center"/>
              <w:rPr>
                <w:rFonts w:ascii="宋体"/>
              </w:rPr>
            </w:pPr>
            <w:r>
              <w:rPr>
                <w:rFonts w:ascii="宋体" w:cs="宋体" w:hint="eastAsia"/>
              </w:rPr>
              <w:t>货</w:t>
            </w:r>
          </w:p>
          <w:p w:rsidR="00AB45E5" w:rsidRDefault="00AB45E5">
            <w:pPr>
              <w:jc w:val="center"/>
              <w:rPr>
                <w:rFonts w:ascii="宋体"/>
              </w:rPr>
            </w:pPr>
          </w:p>
          <w:p w:rsidR="00AB45E5" w:rsidRDefault="00AB45E5">
            <w:pPr>
              <w:jc w:val="center"/>
              <w:rPr>
                <w:rFonts w:ascii="宋体"/>
              </w:rPr>
            </w:pPr>
            <w:r>
              <w:rPr>
                <w:rFonts w:ascii="宋体" w:cs="宋体" w:hint="eastAsia"/>
              </w:rPr>
              <w:t>期</w:t>
            </w:r>
          </w:p>
        </w:tc>
        <w:tc>
          <w:tcPr>
            <w:tcW w:w="7994" w:type="dxa"/>
          </w:tcPr>
          <w:p w:rsidR="00AB45E5" w:rsidRDefault="00AB45E5">
            <w:pPr>
              <w:rPr>
                <w:rFonts w:ascii="宋体"/>
              </w:rPr>
            </w:pPr>
          </w:p>
        </w:tc>
      </w:tr>
    </w:tbl>
    <w:p w:rsidR="00AB45E5" w:rsidRDefault="00AB45E5">
      <w:pPr>
        <w:rPr>
          <w:rFonts w:ascii="宋体" w:cs="宋体"/>
        </w:rPr>
      </w:pPr>
    </w:p>
    <w:p w:rsidR="00AB45E5" w:rsidRDefault="00AB45E5">
      <w:pPr>
        <w:rPr>
          <w:rFonts w:ascii="宋体" w:cs="宋体"/>
        </w:rPr>
      </w:pPr>
    </w:p>
    <w:p w:rsidR="00AB45E5" w:rsidRDefault="00AB45E5">
      <w:pPr>
        <w:rPr>
          <w:rFonts w:ascii="宋体"/>
        </w:rPr>
      </w:pPr>
      <w:r>
        <w:rPr>
          <w:rFonts w:ascii="宋体" w:cs="宋体" w:hint="eastAsia"/>
        </w:rPr>
        <w:t>法定代表人或委托代理人签字：</w:t>
      </w:r>
    </w:p>
    <w:p w:rsidR="00AB45E5" w:rsidRDefault="00AB45E5">
      <w:pPr>
        <w:rPr>
          <w:rFonts w:ascii="宋体" w:cs="宋体"/>
        </w:rPr>
      </w:pPr>
      <w:r>
        <w:rPr>
          <w:rFonts w:ascii="宋体" w:cs="宋体" w:hint="eastAsia"/>
        </w:rPr>
        <w:t>日期：</w:t>
      </w:r>
      <w:r>
        <w:rPr>
          <w:rFonts w:ascii="宋体" w:cs="宋体"/>
        </w:rPr>
        <w:t xml:space="preserve">      </w:t>
      </w:r>
      <w:r>
        <w:rPr>
          <w:rFonts w:ascii="宋体" w:cs="宋体" w:hint="eastAsia"/>
        </w:rPr>
        <w:t>年</w:t>
      </w:r>
      <w:r>
        <w:rPr>
          <w:rFonts w:ascii="宋体" w:cs="宋体"/>
        </w:rPr>
        <w:t xml:space="preserve">    </w:t>
      </w:r>
      <w:r>
        <w:rPr>
          <w:rFonts w:ascii="宋体" w:cs="宋体" w:hint="eastAsia"/>
        </w:rPr>
        <w:t>月</w:t>
      </w:r>
      <w:r>
        <w:rPr>
          <w:rFonts w:ascii="宋体" w:cs="宋体"/>
        </w:rPr>
        <w:t xml:space="preserve">    </w:t>
      </w:r>
      <w:r>
        <w:rPr>
          <w:rFonts w:ascii="宋体" w:cs="宋体" w:hint="eastAsia"/>
        </w:rPr>
        <w:t>日</w:t>
      </w: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jc w:val="center"/>
        <w:rPr>
          <w:rFonts w:ascii="宋体"/>
          <w:b/>
          <w:bCs/>
          <w:sz w:val="28"/>
          <w:szCs w:val="28"/>
        </w:rPr>
      </w:pPr>
      <w:r>
        <w:rPr>
          <w:rFonts w:ascii="宋体" w:cs="宋体" w:hint="eastAsia"/>
          <w:b/>
          <w:bCs/>
          <w:sz w:val="28"/>
          <w:szCs w:val="28"/>
        </w:rPr>
        <w:t>格式六</w:t>
      </w:r>
      <w:r>
        <w:rPr>
          <w:rFonts w:ascii="宋体" w:cs="宋体"/>
          <w:b/>
          <w:bCs/>
          <w:sz w:val="28"/>
          <w:szCs w:val="28"/>
        </w:rPr>
        <w:t xml:space="preserve"> </w:t>
      </w:r>
      <w:r>
        <w:rPr>
          <w:rFonts w:ascii="宋体" w:cs="宋体" w:hint="eastAsia"/>
          <w:b/>
          <w:bCs/>
          <w:sz w:val="28"/>
          <w:szCs w:val="28"/>
        </w:rPr>
        <w:t>从业人员及其技术资格一览表</w:t>
      </w:r>
    </w:p>
    <w:p w:rsidR="00AB45E5" w:rsidRDefault="00AB45E5">
      <w:pPr>
        <w:rPr>
          <w:rFonts w:ascii="宋体"/>
        </w:rPr>
      </w:pPr>
      <w:r>
        <w:rPr>
          <w:rFonts w:ascii="宋体" w:cs="宋体" w:hint="eastAsia"/>
        </w:rPr>
        <w:t>供应商名称（公章）：</w:t>
      </w:r>
    </w:p>
    <w:p w:rsidR="00AB45E5" w:rsidRDefault="00AB45E5">
      <w:pPr>
        <w:rPr>
          <w:rFonts w:ascii="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986"/>
        <w:gridCol w:w="986"/>
        <w:gridCol w:w="1859"/>
        <w:gridCol w:w="1943"/>
        <w:gridCol w:w="1791"/>
      </w:tblGrid>
      <w:tr w:rsidR="00AB45E5">
        <w:trPr>
          <w:trHeight w:val="555"/>
        </w:trPr>
        <w:tc>
          <w:tcPr>
            <w:tcW w:w="669" w:type="dxa"/>
          </w:tcPr>
          <w:p w:rsidR="00AB45E5" w:rsidRDefault="00AB45E5">
            <w:pPr>
              <w:rPr>
                <w:rFonts w:ascii="宋体"/>
              </w:rPr>
            </w:pPr>
            <w:r>
              <w:rPr>
                <w:rFonts w:ascii="宋体" w:cs="宋体" w:hint="eastAsia"/>
              </w:rPr>
              <w:t>序号</w:t>
            </w:r>
          </w:p>
        </w:tc>
        <w:tc>
          <w:tcPr>
            <w:tcW w:w="986" w:type="dxa"/>
          </w:tcPr>
          <w:p w:rsidR="00AB45E5" w:rsidRDefault="00AB45E5" w:rsidP="006E55BA">
            <w:pPr>
              <w:ind w:firstLineChars="100" w:firstLine="210"/>
              <w:rPr>
                <w:rFonts w:ascii="宋体" w:cs="宋体"/>
              </w:rPr>
            </w:pPr>
            <w:r>
              <w:rPr>
                <w:rFonts w:ascii="宋体" w:cs="宋体" w:hint="eastAsia"/>
              </w:rPr>
              <w:t>姓</w:t>
            </w:r>
            <w:r>
              <w:rPr>
                <w:rFonts w:ascii="宋体" w:cs="宋体"/>
              </w:rPr>
              <w:t xml:space="preserve"> </w:t>
            </w:r>
            <w:r>
              <w:rPr>
                <w:rFonts w:ascii="宋体" w:cs="宋体" w:hint="eastAsia"/>
              </w:rPr>
              <w:t>名</w:t>
            </w:r>
            <w:r>
              <w:rPr>
                <w:rFonts w:ascii="宋体" w:cs="宋体"/>
              </w:rPr>
              <w:t xml:space="preserve"> </w:t>
            </w:r>
          </w:p>
        </w:tc>
        <w:tc>
          <w:tcPr>
            <w:tcW w:w="986" w:type="dxa"/>
          </w:tcPr>
          <w:p w:rsidR="00AB45E5" w:rsidRDefault="00AB45E5" w:rsidP="006E55BA">
            <w:pPr>
              <w:ind w:firstLineChars="100" w:firstLine="210"/>
              <w:rPr>
                <w:rFonts w:ascii="宋体" w:cs="宋体"/>
              </w:rPr>
            </w:pPr>
            <w:r>
              <w:rPr>
                <w:rFonts w:ascii="宋体" w:cs="宋体" w:hint="eastAsia"/>
              </w:rPr>
              <w:t>职</w:t>
            </w:r>
            <w:r>
              <w:rPr>
                <w:rFonts w:ascii="宋体" w:cs="宋体"/>
              </w:rPr>
              <w:t xml:space="preserve"> </w:t>
            </w:r>
            <w:r>
              <w:rPr>
                <w:rFonts w:ascii="宋体" w:cs="宋体" w:hint="eastAsia"/>
              </w:rPr>
              <w:t>位</w:t>
            </w:r>
            <w:r>
              <w:rPr>
                <w:rFonts w:ascii="宋体" w:cs="宋体"/>
              </w:rPr>
              <w:t xml:space="preserve"> </w:t>
            </w:r>
          </w:p>
        </w:tc>
        <w:tc>
          <w:tcPr>
            <w:tcW w:w="1859" w:type="dxa"/>
          </w:tcPr>
          <w:p w:rsidR="00AB45E5" w:rsidRDefault="00AB45E5">
            <w:pPr>
              <w:rPr>
                <w:rFonts w:ascii="宋体" w:cs="宋体"/>
              </w:rPr>
            </w:pPr>
            <w:r>
              <w:rPr>
                <w:rFonts w:ascii="宋体" w:cs="宋体" w:hint="eastAsia"/>
              </w:rPr>
              <w:t>持何种资格文件</w:t>
            </w:r>
            <w:r>
              <w:rPr>
                <w:rFonts w:ascii="宋体" w:cs="宋体"/>
              </w:rPr>
              <w:t xml:space="preserve"> </w:t>
            </w:r>
          </w:p>
        </w:tc>
        <w:tc>
          <w:tcPr>
            <w:tcW w:w="1943" w:type="dxa"/>
          </w:tcPr>
          <w:p w:rsidR="00AB45E5" w:rsidRDefault="00AB45E5">
            <w:pPr>
              <w:rPr>
                <w:rFonts w:ascii="宋体"/>
              </w:rPr>
            </w:pPr>
            <w:r>
              <w:rPr>
                <w:rFonts w:ascii="宋体" w:cs="宋体"/>
              </w:rPr>
              <w:t xml:space="preserve"> </w:t>
            </w:r>
            <w:r>
              <w:rPr>
                <w:rFonts w:ascii="宋体" w:cs="宋体" w:hint="eastAsia"/>
              </w:rPr>
              <w:t>发证日期及部门</w:t>
            </w:r>
          </w:p>
        </w:tc>
        <w:tc>
          <w:tcPr>
            <w:tcW w:w="1791" w:type="dxa"/>
          </w:tcPr>
          <w:p w:rsidR="00AB45E5" w:rsidRDefault="00AB45E5">
            <w:pPr>
              <w:rPr>
                <w:rFonts w:ascii="宋体"/>
              </w:rPr>
            </w:pPr>
            <w:r>
              <w:rPr>
                <w:rFonts w:ascii="宋体" w:cs="宋体"/>
              </w:rPr>
              <w:t xml:space="preserve"> </w:t>
            </w:r>
            <w:r>
              <w:rPr>
                <w:rFonts w:ascii="宋体" w:cs="宋体" w:hint="eastAsia"/>
              </w:rPr>
              <w:t>从事本工作时间</w:t>
            </w: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r w:rsidR="00AB45E5">
        <w:trPr>
          <w:trHeight w:val="555"/>
        </w:trPr>
        <w:tc>
          <w:tcPr>
            <w:tcW w:w="669" w:type="dxa"/>
          </w:tcPr>
          <w:p w:rsidR="00AB45E5" w:rsidRDefault="00AB45E5">
            <w:pPr>
              <w:rPr>
                <w:rFonts w:ascii="宋体"/>
              </w:rPr>
            </w:pPr>
          </w:p>
        </w:tc>
        <w:tc>
          <w:tcPr>
            <w:tcW w:w="986" w:type="dxa"/>
          </w:tcPr>
          <w:p w:rsidR="00AB45E5" w:rsidRDefault="00AB45E5">
            <w:pPr>
              <w:rPr>
                <w:rFonts w:ascii="宋体"/>
              </w:rPr>
            </w:pPr>
          </w:p>
        </w:tc>
        <w:tc>
          <w:tcPr>
            <w:tcW w:w="986" w:type="dxa"/>
          </w:tcPr>
          <w:p w:rsidR="00AB45E5" w:rsidRDefault="00AB45E5">
            <w:pPr>
              <w:rPr>
                <w:rFonts w:ascii="宋体"/>
              </w:rPr>
            </w:pPr>
          </w:p>
        </w:tc>
        <w:tc>
          <w:tcPr>
            <w:tcW w:w="1859" w:type="dxa"/>
          </w:tcPr>
          <w:p w:rsidR="00AB45E5" w:rsidRDefault="00AB45E5">
            <w:pPr>
              <w:rPr>
                <w:rFonts w:ascii="宋体"/>
              </w:rPr>
            </w:pPr>
          </w:p>
        </w:tc>
        <w:tc>
          <w:tcPr>
            <w:tcW w:w="1943" w:type="dxa"/>
          </w:tcPr>
          <w:p w:rsidR="00AB45E5" w:rsidRDefault="00AB45E5">
            <w:pPr>
              <w:rPr>
                <w:rFonts w:ascii="宋体"/>
              </w:rPr>
            </w:pPr>
          </w:p>
        </w:tc>
        <w:tc>
          <w:tcPr>
            <w:tcW w:w="1791" w:type="dxa"/>
          </w:tcPr>
          <w:p w:rsidR="00AB45E5" w:rsidRDefault="00AB45E5">
            <w:pPr>
              <w:rPr>
                <w:rFonts w:ascii="宋体"/>
              </w:rPr>
            </w:pPr>
          </w:p>
        </w:tc>
      </w:tr>
    </w:tbl>
    <w:p w:rsidR="00AB45E5" w:rsidRDefault="00AB45E5">
      <w:pPr>
        <w:pStyle w:val="a6"/>
        <w:spacing w:after="0" w:line="440" w:lineRule="exact"/>
        <w:jc w:val="left"/>
        <w:rPr>
          <w:sz w:val="24"/>
        </w:rPr>
      </w:pPr>
      <w:r>
        <w:rPr>
          <w:rFonts w:hint="eastAsia"/>
          <w:sz w:val="24"/>
        </w:rPr>
        <w:t>投标人名称（盖公章）：</w:t>
      </w:r>
    </w:p>
    <w:p w:rsidR="00AB45E5" w:rsidRDefault="00AB45E5">
      <w:pPr>
        <w:pStyle w:val="a6"/>
        <w:spacing w:after="0" w:line="440" w:lineRule="exact"/>
        <w:jc w:val="left"/>
        <w:rPr>
          <w:sz w:val="24"/>
        </w:rPr>
      </w:pPr>
      <w:r>
        <w:rPr>
          <w:rFonts w:hint="eastAsia"/>
          <w:sz w:val="24"/>
        </w:rPr>
        <w:t>投标人法定代表人或受委托人（签名）：</w:t>
      </w:r>
      <w:r>
        <w:rPr>
          <w:sz w:val="24"/>
        </w:rPr>
        <w:t xml:space="preserve">  </w:t>
      </w:r>
    </w:p>
    <w:p w:rsidR="00AB45E5" w:rsidRDefault="00AB45E5">
      <w:pPr>
        <w:spacing w:line="440" w:lineRule="exact"/>
        <w:rPr>
          <w:sz w:val="24"/>
        </w:rPr>
      </w:pPr>
      <w:r>
        <w:rPr>
          <w:rFonts w:hint="eastAsia"/>
          <w:sz w:val="24"/>
        </w:rPr>
        <w:t>日</w:t>
      </w:r>
      <w:r>
        <w:rPr>
          <w:sz w:val="24"/>
        </w:rPr>
        <w:t xml:space="preserve">      </w:t>
      </w:r>
      <w:r>
        <w:rPr>
          <w:rFonts w:hint="eastAsia"/>
          <w:sz w:val="24"/>
        </w:rPr>
        <w:t>期：</w:t>
      </w:r>
    </w:p>
    <w:p w:rsidR="00AB45E5" w:rsidRDefault="00AB45E5">
      <w:pPr>
        <w:rPr>
          <w:rFonts w:ascii="宋体"/>
        </w:rPr>
      </w:pPr>
    </w:p>
    <w:p w:rsidR="00AB45E5" w:rsidRDefault="00AB45E5">
      <w:pPr>
        <w:rPr>
          <w:rFonts w:ascii="宋体"/>
        </w:rPr>
      </w:pPr>
    </w:p>
    <w:p w:rsidR="00AB45E5" w:rsidRDefault="00AB45E5">
      <w:pPr>
        <w:jc w:val="center"/>
        <w:rPr>
          <w:rFonts w:ascii="宋体"/>
        </w:rPr>
      </w:pPr>
      <w:r>
        <w:rPr>
          <w:rFonts w:ascii="宋体" w:cs="宋体" w:hint="eastAsia"/>
          <w:b/>
          <w:bCs/>
          <w:sz w:val="28"/>
          <w:szCs w:val="28"/>
        </w:rPr>
        <w:lastRenderedPageBreak/>
        <w:t>格式七</w:t>
      </w:r>
      <w:r>
        <w:rPr>
          <w:rFonts w:ascii="宋体" w:cs="宋体"/>
          <w:b/>
          <w:bCs/>
          <w:sz w:val="28"/>
          <w:szCs w:val="28"/>
        </w:rPr>
        <w:t xml:space="preserve">  </w:t>
      </w:r>
      <w:r>
        <w:rPr>
          <w:rFonts w:ascii="宋体" w:cs="宋体" w:hint="eastAsia"/>
          <w:b/>
          <w:bCs/>
          <w:sz w:val="28"/>
          <w:szCs w:val="28"/>
        </w:rPr>
        <w:t>其它资格证明材料</w:t>
      </w:r>
    </w:p>
    <w:p w:rsidR="00AB45E5" w:rsidRDefault="00AB45E5" w:rsidP="00222D58">
      <w:pPr>
        <w:tabs>
          <w:tab w:val="left" w:pos="2310"/>
        </w:tabs>
        <w:spacing w:line="360" w:lineRule="auto"/>
        <w:ind w:firstLineChars="200" w:firstLine="420"/>
        <w:rPr>
          <w:rFonts w:ascii="宋体"/>
        </w:rPr>
      </w:pPr>
      <w:r>
        <w:rPr>
          <w:rFonts w:ascii="宋体" w:cs="宋体" w:hint="eastAsia"/>
        </w:rPr>
        <w:t>其它</w:t>
      </w:r>
      <w:r>
        <w:rPr>
          <w:rFonts w:ascii="宋体" w:hAnsi="宋体" w:cs="宋体" w:hint="eastAsia"/>
        </w:rPr>
        <w:t>资格证明材料，包括营业执照、税务登记证、法定代表人授权委托书、法定代表人及委托代理人身份证明、经营业绩等；其它优惠条件或需说明的其他内容。</w:t>
      </w: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rsidP="00222D58">
      <w:pPr>
        <w:pStyle w:val="a6"/>
        <w:spacing w:after="0" w:line="440" w:lineRule="exact"/>
        <w:jc w:val="left"/>
        <w:rPr>
          <w:sz w:val="24"/>
        </w:rPr>
      </w:pPr>
      <w:r>
        <w:rPr>
          <w:rFonts w:hint="eastAsia"/>
          <w:sz w:val="24"/>
        </w:rPr>
        <w:t>投标人名称（盖公章）：</w:t>
      </w:r>
    </w:p>
    <w:p w:rsidR="00AB45E5" w:rsidRDefault="00AB45E5" w:rsidP="00222D58">
      <w:pPr>
        <w:pStyle w:val="a6"/>
        <w:spacing w:after="0" w:line="440" w:lineRule="exact"/>
        <w:jc w:val="left"/>
        <w:rPr>
          <w:sz w:val="24"/>
        </w:rPr>
      </w:pPr>
      <w:r>
        <w:rPr>
          <w:rFonts w:hint="eastAsia"/>
          <w:sz w:val="24"/>
        </w:rPr>
        <w:t>投标人法定代表人或受委托人（签名）：</w:t>
      </w:r>
      <w:r>
        <w:rPr>
          <w:sz w:val="24"/>
        </w:rPr>
        <w:t xml:space="preserve">  </w:t>
      </w:r>
    </w:p>
    <w:p w:rsidR="00AB45E5" w:rsidRDefault="00AB45E5" w:rsidP="00222D58">
      <w:pPr>
        <w:spacing w:line="440" w:lineRule="exact"/>
        <w:jc w:val="left"/>
        <w:rPr>
          <w:sz w:val="24"/>
        </w:rPr>
      </w:pPr>
      <w:r>
        <w:rPr>
          <w:rFonts w:hint="eastAsia"/>
          <w:sz w:val="24"/>
        </w:rPr>
        <w:t>日</w:t>
      </w:r>
      <w:r>
        <w:rPr>
          <w:sz w:val="24"/>
        </w:rPr>
        <w:t xml:space="preserve">      </w:t>
      </w:r>
      <w:r>
        <w:rPr>
          <w:rFonts w:hint="eastAsia"/>
          <w:sz w:val="24"/>
        </w:rPr>
        <w:t>期：</w:t>
      </w: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pPr>
        <w:rPr>
          <w:rFonts w:ascii="宋体"/>
        </w:rPr>
      </w:pPr>
    </w:p>
    <w:p w:rsidR="00AB45E5" w:rsidRDefault="00AB45E5" w:rsidP="00B22676"/>
    <w:p w:rsidR="004628BA" w:rsidRDefault="008F00CD" w:rsidP="004628BA">
      <w:pPr>
        <w:tabs>
          <w:tab w:val="left" w:pos="1860"/>
        </w:tabs>
        <w:jc w:val="center"/>
        <w:rPr>
          <w:rFonts w:ascii="宋体" w:hAnsi="宋体"/>
          <w:b/>
          <w:sz w:val="36"/>
        </w:rPr>
      </w:pPr>
      <w:r>
        <w:rPr>
          <w:rFonts w:ascii="宋体" w:hAnsi="宋体" w:hint="eastAsia"/>
          <w:b/>
          <w:sz w:val="36"/>
        </w:rPr>
        <w:lastRenderedPageBreak/>
        <w:t>三、</w:t>
      </w:r>
      <w:r w:rsidR="004628BA">
        <w:rPr>
          <w:rFonts w:ascii="宋体" w:hAnsi="宋体" w:hint="eastAsia"/>
          <w:b/>
          <w:sz w:val="36"/>
        </w:rPr>
        <w:t>合同样式</w:t>
      </w:r>
    </w:p>
    <w:p w:rsidR="004628BA" w:rsidRDefault="004628BA" w:rsidP="004628BA">
      <w:pPr>
        <w:spacing w:line="400" w:lineRule="atLeast"/>
        <w:rPr>
          <w:rFonts w:ascii="宋体" w:hAnsi="宋体"/>
          <w:sz w:val="22"/>
          <w:szCs w:val="22"/>
        </w:rPr>
      </w:pPr>
      <w:r>
        <w:rPr>
          <w:rFonts w:ascii="宋体" w:hAnsi="宋体" w:hint="eastAsia"/>
          <w:sz w:val="22"/>
          <w:szCs w:val="22"/>
        </w:rPr>
        <w:t>合同编号：</w:t>
      </w:r>
    </w:p>
    <w:p w:rsidR="004628BA" w:rsidRDefault="004628BA" w:rsidP="004628BA">
      <w:pPr>
        <w:spacing w:line="400" w:lineRule="atLeast"/>
        <w:rPr>
          <w:rFonts w:ascii="宋体" w:hAnsi="宋体"/>
          <w:sz w:val="22"/>
          <w:szCs w:val="22"/>
        </w:rPr>
      </w:pPr>
      <w:r>
        <w:rPr>
          <w:rFonts w:ascii="宋体" w:hAnsi="宋体" w:hint="eastAsia"/>
          <w:sz w:val="22"/>
          <w:szCs w:val="22"/>
        </w:rPr>
        <w:t>甲方：                                       乙方：</w:t>
      </w:r>
    </w:p>
    <w:p w:rsidR="004628BA" w:rsidRDefault="004628BA" w:rsidP="004628BA">
      <w:pPr>
        <w:spacing w:line="400" w:lineRule="atLeast"/>
        <w:rPr>
          <w:rFonts w:ascii="宋体" w:hAnsi="宋体"/>
          <w:sz w:val="22"/>
          <w:szCs w:val="22"/>
        </w:rPr>
      </w:pPr>
      <w:r>
        <w:rPr>
          <w:rFonts w:ascii="宋体" w:hAnsi="宋体" w:hint="eastAsia"/>
          <w:sz w:val="22"/>
          <w:szCs w:val="22"/>
        </w:rPr>
        <w:t>地址：                                       地址：</w:t>
      </w:r>
    </w:p>
    <w:p w:rsidR="004628BA" w:rsidRDefault="004628BA" w:rsidP="004628BA">
      <w:pPr>
        <w:spacing w:line="400" w:lineRule="atLeast"/>
        <w:rPr>
          <w:rFonts w:ascii="宋体" w:hAnsi="宋体"/>
          <w:sz w:val="22"/>
          <w:szCs w:val="22"/>
        </w:rPr>
      </w:pPr>
      <w:r>
        <w:rPr>
          <w:rFonts w:ascii="宋体" w:hAnsi="宋体" w:hint="eastAsia"/>
          <w:sz w:val="22"/>
          <w:szCs w:val="22"/>
        </w:rPr>
        <w:t>电话：                                       电话：</w:t>
      </w:r>
    </w:p>
    <w:p w:rsidR="004628BA" w:rsidRDefault="004628BA" w:rsidP="004628BA">
      <w:pPr>
        <w:spacing w:line="400" w:lineRule="atLeast"/>
        <w:rPr>
          <w:rFonts w:ascii="宋体" w:hAnsi="宋体"/>
          <w:sz w:val="22"/>
          <w:szCs w:val="22"/>
        </w:rPr>
      </w:pPr>
      <w:r>
        <w:rPr>
          <w:rFonts w:ascii="宋体" w:hAnsi="宋体" w:hint="eastAsia"/>
          <w:sz w:val="22"/>
          <w:szCs w:val="22"/>
        </w:rPr>
        <w:t>传真：                                       传真：</w:t>
      </w:r>
    </w:p>
    <w:p w:rsidR="004628BA" w:rsidRDefault="004628BA" w:rsidP="004628BA">
      <w:pPr>
        <w:spacing w:line="400" w:lineRule="atLeast"/>
        <w:rPr>
          <w:rFonts w:ascii="宋体" w:hAnsi="宋体"/>
          <w:sz w:val="22"/>
          <w:szCs w:val="22"/>
        </w:rPr>
      </w:pPr>
      <w:r>
        <w:rPr>
          <w:rFonts w:ascii="宋体" w:hAnsi="宋体" w:hint="eastAsia"/>
          <w:sz w:val="22"/>
          <w:szCs w:val="22"/>
        </w:rPr>
        <w:t>邮编：　　　　　　　　　　　                 邮编：</w:t>
      </w:r>
    </w:p>
    <w:p w:rsidR="004628BA" w:rsidRDefault="004628BA" w:rsidP="004628BA">
      <w:pPr>
        <w:spacing w:line="400" w:lineRule="atLeast"/>
        <w:rPr>
          <w:rFonts w:ascii="宋体" w:hAnsi="宋体"/>
          <w:sz w:val="22"/>
          <w:szCs w:val="22"/>
        </w:rPr>
      </w:pPr>
      <w:r>
        <w:rPr>
          <w:rFonts w:ascii="宋体" w:hAnsi="宋体" w:hint="eastAsia"/>
          <w:sz w:val="22"/>
          <w:szCs w:val="22"/>
        </w:rPr>
        <w:t>甲方：</w:t>
      </w:r>
    </w:p>
    <w:p w:rsidR="004628BA" w:rsidRDefault="004628BA" w:rsidP="004628BA">
      <w:pPr>
        <w:spacing w:line="400" w:lineRule="atLeast"/>
        <w:rPr>
          <w:rFonts w:ascii="宋体" w:hAnsi="宋体"/>
          <w:sz w:val="22"/>
          <w:szCs w:val="22"/>
        </w:rPr>
      </w:pPr>
      <w:r>
        <w:rPr>
          <w:rFonts w:ascii="宋体" w:hAnsi="宋体" w:hint="eastAsia"/>
          <w:sz w:val="22"/>
          <w:szCs w:val="22"/>
        </w:rPr>
        <w:t>乙方：</w:t>
      </w:r>
    </w:p>
    <w:p w:rsidR="004628BA" w:rsidRDefault="004628BA" w:rsidP="004628BA">
      <w:pPr>
        <w:spacing w:line="400" w:lineRule="atLeast"/>
        <w:ind w:firstLineChars="200" w:firstLine="440"/>
        <w:rPr>
          <w:rFonts w:ascii="宋体" w:hAnsi="宋体"/>
          <w:sz w:val="22"/>
          <w:szCs w:val="22"/>
        </w:rPr>
      </w:pPr>
      <w:r>
        <w:rPr>
          <w:rFonts w:ascii="宋体" w:hAnsi="宋体" w:hint="eastAsia"/>
          <w:sz w:val="22"/>
          <w:szCs w:val="22"/>
        </w:rPr>
        <w:t>根据《中华人民共和国合同法》及XXXX代理有限公司（采购编号：号）的招标文件和中标通知书的要求，甲方向乙方订购下列软件，经双方协商一致，签订本合同，共同遵守如下条款：</w:t>
      </w:r>
    </w:p>
    <w:p w:rsidR="004628BA" w:rsidRDefault="004628BA" w:rsidP="004628BA">
      <w:pPr>
        <w:spacing w:line="400" w:lineRule="atLeast"/>
        <w:rPr>
          <w:rFonts w:ascii="宋体" w:hAnsi="宋体"/>
          <w:b/>
          <w:sz w:val="22"/>
          <w:szCs w:val="22"/>
        </w:rPr>
      </w:pPr>
      <w:r>
        <w:rPr>
          <w:rFonts w:ascii="宋体" w:hAnsi="宋体" w:hint="eastAsia"/>
          <w:b/>
          <w:sz w:val="22"/>
          <w:szCs w:val="22"/>
        </w:rPr>
        <w:t>一、合同项目</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1、乙方在投标书所列的设备的供应、安装、调试责任；</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2、乙方完成在投标书中所列的设备、服务的全部承诺；</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3、乙方在投标书中承诺的维护、保养服务。</w:t>
      </w:r>
    </w:p>
    <w:p w:rsidR="004628BA" w:rsidRDefault="004628BA" w:rsidP="004628BA">
      <w:pPr>
        <w:spacing w:line="400" w:lineRule="atLeast"/>
        <w:rPr>
          <w:rFonts w:ascii="宋体" w:hAnsi="宋体"/>
          <w:b/>
          <w:sz w:val="22"/>
          <w:szCs w:val="22"/>
        </w:rPr>
      </w:pPr>
      <w:bookmarkStart w:id="2" w:name="_Toc86481557"/>
      <w:r>
        <w:rPr>
          <w:rFonts w:ascii="宋体" w:hAnsi="宋体" w:hint="eastAsia"/>
          <w:b/>
          <w:sz w:val="22"/>
          <w:szCs w:val="22"/>
        </w:rPr>
        <w:t>二、货物名称、品牌、型号、规格、制造商、数量及交货时间</w:t>
      </w:r>
      <w:bookmarkEnd w:id="2"/>
      <w:r>
        <w:rPr>
          <w:rFonts w:ascii="宋体" w:hAnsi="宋体" w:hint="eastAsia"/>
          <w:b/>
          <w:sz w:val="22"/>
          <w:szCs w:val="22"/>
        </w:rPr>
        <w:t xml:space="preserve"> (可在附件中体现)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8"/>
        <w:gridCol w:w="1382"/>
        <w:gridCol w:w="1382"/>
        <w:gridCol w:w="1039"/>
        <w:gridCol w:w="868"/>
        <w:gridCol w:w="697"/>
        <w:gridCol w:w="697"/>
        <w:gridCol w:w="697"/>
        <w:gridCol w:w="1039"/>
        <w:gridCol w:w="869"/>
      </w:tblGrid>
      <w:tr w:rsidR="004628BA" w:rsidTr="00410430">
        <w:tc>
          <w:tcPr>
            <w:tcW w:w="798"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序号</w:t>
            </w:r>
          </w:p>
        </w:tc>
        <w:tc>
          <w:tcPr>
            <w:tcW w:w="1382"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货物名称</w:t>
            </w:r>
          </w:p>
        </w:tc>
        <w:tc>
          <w:tcPr>
            <w:tcW w:w="1382"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型号规格</w:t>
            </w:r>
          </w:p>
        </w:tc>
        <w:tc>
          <w:tcPr>
            <w:tcW w:w="1039"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制造商</w:t>
            </w:r>
          </w:p>
        </w:tc>
        <w:tc>
          <w:tcPr>
            <w:tcW w:w="868"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单位</w:t>
            </w:r>
          </w:p>
        </w:tc>
        <w:tc>
          <w:tcPr>
            <w:tcW w:w="697"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数量</w:t>
            </w:r>
          </w:p>
        </w:tc>
        <w:tc>
          <w:tcPr>
            <w:tcW w:w="697"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单价</w:t>
            </w:r>
          </w:p>
        </w:tc>
        <w:tc>
          <w:tcPr>
            <w:tcW w:w="697"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金额</w:t>
            </w:r>
          </w:p>
        </w:tc>
        <w:tc>
          <w:tcPr>
            <w:tcW w:w="1039"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交货期</w:t>
            </w:r>
          </w:p>
        </w:tc>
        <w:tc>
          <w:tcPr>
            <w:tcW w:w="869"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备注</w:t>
            </w:r>
          </w:p>
        </w:tc>
      </w:tr>
      <w:tr w:rsidR="004628BA" w:rsidTr="00410430">
        <w:tc>
          <w:tcPr>
            <w:tcW w:w="798"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1382"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1382"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1039"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868"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697"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697"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697"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1039"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869"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r>
      <w:tr w:rsidR="004628BA" w:rsidTr="00410430">
        <w:tc>
          <w:tcPr>
            <w:tcW w:w="798"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6065" w:type="dxa"/>
            <w:gridSpan w:val="6"/>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r>
              <w:rPr>
                <w:rFonts w:ascii="宋体" w:hAnsi="宋体" w:hint="eastAsia"/>
                <w:sz w:val="22"/>
                <w:szCs w:val="22"/>
              </w:rPr>
              <w:t>金额合计</w:t>
            </w:r>
          </w:p>
        </w:tc>
        <w:tc>
          <w:tcPr>
            <w:tcW w:w="697"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1039"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c>
          <w:tcPr>
            <w:tcW w:w="869" w:type="dxa"/>
            <w:tcBorders>
              <w:top w:val="single" w:sz="4" w:space="0" w:color="auto"/>
              <w:left w:val="single" w:sz="4" w:space="0" w:color="auto"/>
              <w:bottom w:val="single" w:sz="4" w:space="0" w:color="auto"/>
              <w:right w:val="single" w:sz="4" w:space="0" w:color="auto"/>
            </w:tcBorders>
          </w:tcPr>
          <w:p w:rsidR="004628BA" w:rsidRDefault="004628BA" w:rsidP="00410430">
            <w:pPr>
              <w:spacing w:line="400" w:lineRule="atLeast"/>
              <w:rPr>
                <w:rFonts w:ascii="宋体" w:hAnsi="宋体"/>
                <w:sz w:val="22"/>
                <w:szCs w:val="22"/>
              </w:rPr>
            </w:pPr>
          </w:p>
        </w:tc>
      </w:tr>
    </w:tbl>
    <w:p w:rsidR="004628BA" w:rsidRDefault="004628BA" w:rsidP="004628BA">
      <w:pPr>
        <w:spacing w:line="400" w:lineRule="atLeast"/>
        <w:rPr>
          <w:rFonts w:ascii="宋体" w:hAnsi="宋体"/>
          <w:b/>
          <w:sz w:val="22"/>
          <w:szCs w:val="22"/>
        </w:rPr>
      </w:pPr>
      <w:bookmarkStart w:id="3" w:name="_Toc86481558"/>
      <w:r>
        <w:rPr>
          <w:rFonts w:ascii="宋体" w:hAnsi="宋体" w:hint="eastAsia"/>
          <w:b/>
          <w:sz w:val="22"/>
          <w:szCs w:val="22"/>
        </w:rPr>
        <w:t>三、价格</w:t>
      </w:r>
      <w:bookmarkEnd w:id="3"/>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1、合同总价：</w:t>
      </w:r>
    </w:p>
    <w:p w:rsidR="004628BA" w:rsidRDefault="004628BA" w:rsidP="004628BA">
      <w:pPr>
        <w:spacing w:line="400" w:lineRule="atLeast"/>
        <w:ind w:firstLineChars="200" w:firstLine="440"/>
        <w:rPr>
          <w:rFonts w:ascii="宋体" w:hAnsi="宋体"/>
          <w:sz w:val="22"/>
          <w:szCs w:val="22"/>
        </w:rPr>
      </w:pPr>
      <w:r>
        <w:rPr>
          <w:rFonts w:ascii="宋体" w:hAnsi="宋体" w:hint="eastAsia"/>
          <w:sz w:val="22"/>
          <w:szCs w:val="22"/>
        </w:rPr>
        <w:t xml:space="preserve">（人民币）大写出   </w:t>
      </w:r>
      <w:r>
        <w:rPr>
          <w:rFonts w:ascii="宋体" w:hAnsi="宋体" w:hint="eastAsia"/>
          <w:sz w:val="22"/>
          <w:szCs w:val="22"/>
          <w:u w:val="single"/>
        </w:rPr>
        <w:t xml:space="preserve">             </w:t>
      </w:r>
      <w:r>
        <w:rPr>
          <w:rFonts w:ascii="宋体" w:hAnsi="宋体" w:hint="eastAsia"/>
          <w:sz w:val="22"/>
          <w:szCs w:val="22"/>
        </w:rPr>
        <w:t>（¥</w:t>
      </w:r>
      <w:r>
        <w:rPr>
          <w:rFonts w:ascii="宋体" w:hAnsi="宋体" w:hint="eastAsia"/>
          <w:sz w:val="22"/>
          <w:szCs w:val="22"/>
          <w:u w:val="single"/>
        </w:rPr>
        <w:t xml:space="preserve">        </w:t>
      </w:r>
      <w:r>
        <w:rPr>
          <w:rFonts w:ascii="宋体" w:hAnsi="宋体" w:hint="eastAsia"/>
          <w:sz w:val="22"/>
          <w:szCs w:val="22"/>
        </w:rPr>
        <w:t>）。</w:t>
      </w:r>
    </w:p>
    <w:p w:rsidR="004628BA" w:rsidRDefault="004628BA" w:rsidP="004628BA">
      <w:pPr>
        <w:spacing w:line="400" w:lineRule="atLeast"/>
        <w:ind w:firstLineChars="200" w:firstLine="440"/>
        <w:rPr>
          <w:rFonts w:ascii="宋体" w:hAnsi="宋体"/>
          <w:sz w:val="22"/>
          <w:szCs w:val="22"/>
        </w:rPr>
      </w:pPr>
      <w:r>
        <w:rPr>
          <w:rFonts w:ascii="宋体" w:hAnsi="宋体" w:hint="eastAsia"/>
          <w:sz w:val="22"/>
          <w:szCs w:val="22"/>
        </w:rPr>
        <w:t>其中：货物总价：</w:t>
      </w:r>
    </w:p>
    <w:p w:rsidR="004628BA" w:rsidRDefault="004628BA" w:rsidP="004628BA">
      <w:pPr>
        <w:spacing w:line="400" w:lineRule="atLeast"/>
        <w:rPr>
          <w:rFonts w:ascii="宋体" w:hAnsi="宋体"/>
          <w:sz w:val="22"/>
          <w:szCs w:val="22"/>
        </w:rPr>
      </w:pPr>
      <w:r>
        <w:rPr>
          <w:rFonts w:ascii="宋体" w:hAnsi="宋体" w:hint="eastAsia"/>
          <w:sz w:val="22"/>
          <w:szCs w:val="22"/>
        </w:rPr>
        <w:t xml:space="preserve">（人民币）大写出  </w:t>
      </w:r>
      <w:r>
        <w:rPr>
          <w:rFonts w:ascii="宋体" w:hAnsi="宋体" w:hint="eastAsia"/>
          <w:sz w:val="22"/>
          <w:szCs w:val="22"/>
          <w:u w:val="single"/>
        </w:rPr>
        <w:t xml:space="preserve">              </w:t>
      </w:r>
      <w:r>
        <w:rPr>
          <w:rFonts w:ascii="宋体" w:hAnsi="宋体" w:hint="eastAsia"/>
          <w:sz w:val="22"/>
          <w:szCs w:val="22"/>
        </w:rPr>
        <w:t>（¥</w:t>
      </w:r>
      <w:r>
        <w:rPr>
          <w:rFonts w:ascii="宋体" w:hAnsi="宋体" w:hint="eastAsia"/>
          <w:sz w:val="22"/>
          <w:szCs w:val="22"/>
          <w:u w:val="single"/>
        </w:rPr>
        <w:t xml:space="preserve">        </w:t>
      </w:r>
      <w:r>
        <w:rPr>
          <w:rFonts w:ascii="宋体" w:hAnsi="宋体" w:hint="eastAsia"/>
          <w:sz w:val="22"/>
          <w:szCs w:val="22"/>
        </w:rPr>
        <w:t>）。</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2、总价包括了设备及所需附件、包装、运费、安装调试、税费、资料、质保期内等的全部费用。</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3、本合同价为固定不变价。</w:t>
      </w:r>
    </w:p>
    <w:p w:rsidR="004628BA" w:rsidRDefault="004628BA" w:rsidP="004628BA">
      <w:pPr>
        <w:spacing w:line="400" w:lineRule="atLeast"/>
        <w:rPr>
          <w:rFonts w:ascii="宋体" w:hAnsi="宋体"/>
          <w:b/>
          <w:sz w:val="22"/>
          <w:szCs w:val="22"/>
        </w:rPr>
      </w:pPr>
      <w:bookmarkStart w:id="4" w:name="_Toc86481559"/>
      <w:r>
        <w:rPr>
          <w:rFonts w:ascii="宋体" w:hAnsi="宋体" w:hint="eastAsia"/>
          <w:b/>
          <w:sz w:val="22"/>
          <w:szCs w:val="22"/>
        </w:rPr>
        <w:t>四、货物产地及标准</w:t>
      </w:r>
      <w:bookmarkEnd w:id="4"/>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1、货物为 （填写制造商名称） 全新的（原装）产品（含零部件、配件、随机工具等），表面无划伤、无碰撞。</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2、标准</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本合同所指的货物及服务应符合合同附件的技术规格所述的标准：如果没有提及适用标准，则应符合中华人民共和国国家标准或行业标准；如果中华人民共和国没有相关</w:t>
      </w:r>
      <w:r>
        <w:rPr>
          <w:rFonts w:ascii="宋体" w:hAnsi="宋体" w:hint="eastAsia"/>
          <w:sz w:val="22"/>
          <w:szCs w:val="22"/>
        </w:rPr>
        <w:lastRenderedPageBreak/>
        <w:t>标准的，则采用货物来源适用的官方标准。这些标准必须是有关机构发布的最新版本的标准。</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3、进口产品必须具备原产地证明和商检局的检验证明及合法进货渠道证明。</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4、国内产品或合资厂的产品必须具备出厂合格证。</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5、乙方应将所供物品的原厂售后服务承诺书或证明、用户手册、保修手册、有关资料及配件、随机工具等交付给甲方。</w:t>
      </w:r>
    </w:p>
    <w:p w:rsidR="004628BA" w:rsidRDefault="004628BA" w:rsidP="004628BA">
      <w:pPr>
        <w:spacing w:line="400" w:lineRule="atLeast"/>
        <w:rPr>
          <w:rFonts w:ascii="宋体" w:hAnsi="宋体"/>
          <w:b/>
          <w:sz w:val="22"/>
          <w:szCs w:val="22"/>
        </w:rPr>
      </w:pPr>
      <w:bookmarkStart w:id="5" w:name="_Toc86481560"/>
      <w:r>
        <w:rPr>
          <w:rFonts w:ascii="宋体" w:hAnsi="宋体" w:hint="eastAsia"/>
          <w:b/>
          <w:sz w:val="22"/>
          <w:szCs w:val="22"/>
        </w:rPr>
        <w:t>五、交货</w:t>
      </w:r>
      <w:bookmarkEnd w:id="5"/>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1、合同签订后</w:t>
      </w:r>
      <w:r>
        <w:rPr>
          <w:rFonts w:ascii="宋体" w:hAnsi="宋体" w:hint="eastAsia"/>
          <w:sz w:val="22"/>
          <w:szCs w:val="22"/>
          <w:u w:val="single"/>
        </w:rPr>
        <w:t xml:space="preserve">    </w:t>
      </w:r>
      <w:r>
        <w:rPr>
          <w:rFonts w:ascii="宋体" w:hAnsi="宋体" w:hint="eastAsia"/>
          <w:sz w:val="22"/>
          <w:szCs w:val="22"/>
        </w:rPr>
        <w:t>天内交货，并负责设备的安装调试并交付使用。</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 xml:space="preserve">2、交货地点： </w:t>
      </w:r>
      <w:r w:rsidRPr="003656B0">
        <w:rPr>
          <w:rFonts w:ascii="宋体" w:hAnsi="宋体" w:hint="eastAsia"/>
          <w:sz w:val="22"/>
          <w:szCs w:val="22"/>
        </w:rPr>
        <w:t>东莞理工学院城市学院</w:t>
      </w:r>
      <w:r>
        <w:rPr>
          <w:rFonts w:ascii="宋体" w:hAnsi="宋体" w:hint="eastAsia"/>
          <w:sz w:val="22"/>
          <w:szCs w:val="22"/>
        </w:rPr>
        <w:t xml:space="preserve"> </w:t>
      </w:r>
      <w:r w:rsidRPr="003656B0">
        <w:rPr>
          <w:rFonts w:ascii="宋体" w:hAnsi="宋体" w:hint="eastAsia"/>
          <w:sz w:val="22"/>
          <w:szCs w:val="22"/>
        </w:rPr>
        <w:t>（</w:t>
      </w:r>
      <w:r>
        <w:rPr>
          <w:rFonts w:ascii="宋体" w:hAnsi="宋体" w:hint="eastAsia"/>
          <w:sz w:val="22"/>
          <w:szCs w:val="22"/>
        </w:rPr>
        <w:t>用户指定地点）</w:t>
      </w:r>
      <w:bookmarkStart w:id="6" w:name="_Toc86481561"/>
    </w:p>
    <w:p w:rsidR="004628BA" w:rsidRDefault="004628BA" w:rsidP="004628BA">
      <w:pPr>
        <w:spacing w:line="400" w:lineRule="atLeast"/>
        <w:rPr>
          <w:rFonts w:ascii="宋体" w:hAnsi="宋体"/>
          <w:b/>
          <w:sz w:val="22"/>
          <w:szCs w:val="22"/>
        </w:rPr>
      </w:pPr>
      <w:r>
        <w:rPr>
          <w:rFonts w:ascii="宋体" w:hAnsi="宋体" w:hint="eastAsia"/>
          <w:b/>
          <w:sz w:val="22"/>
          <w:szCs w:val="22"/>
        </w:rPr>
        <w:t>六、包装</w:t>
      </w:r>
      <w:bookmarkEnd w:id="6"/>
    </w:p>
    <w:p w:rsidR="004628BA" w:rsidRDefault="004628BA" w:rsidP="004628BA">
      <w:pPr>
        <w:spacing w:line="400" w:lineRule="atLeast"/>
        <w:rPr>
          <w:rFonts w:ascii="宋体" w:hAnsi="宋体"/>
          <w:b/>
          <w:sz w:val="22"/>
          <w:szCs w:val="22"/>
        </w:rPr>
      </w:pPr>
      <w:r>
        <w:rPr>
          <w:rFonts w:ascii="宋体" w:hAnsi="宋体" w:hint="eastAsia"/>
          <w:b/>
          <w:sz w:val="22"/>
          <w:szCs w:val="22"/>
        </w:rPr>
        <w:t xml:space="preserve">   </w:t>
      </w:r>
      <w:r>
        <w:rPr>
          <w:rFonts w:ascii="宋体" w:hAnsi="宋体" w:hint="eastAsia"/>
          <w:bCs/>
          <w:sz w:val="22"/>
          <w:szCs w:val="22"/>
        </w:rPr>
        <w:t>1.</w:t>
      </w:r>
      <w:r>
        <w:rPr>
          <w:kern w:val="36"/>
          <w:sz w:val="22"/>
          <w:szCs w:val="48"/>
        </w:rPr>
        <w:t>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2.乙方所供货物应为制造商原装出厂包装箱号与设备出厂批号一致。</w:t>
      </w:r>
    </w:p>
    <w:p w:rsidR="004628BA" w:rsidRDefault="004628BA" w:rsidP="004628BA">
      <w:pPr>
        <w:spacing w:line="400" w:lineRule="atLeast"/>
        <w:rPr>
          <w:rFonts w:ascii="宋体" w:hAnsi="宋体"/>
          <w:b/>
          <w:sz w:val="22"/>
          <w:szCs w:val="22"/>
        </w:rPr>
      </w:pPr>
      <w:r>
        <w:rPr>
          <w:rFonts w:ascii="宋体" w:hAnsi="宋体" w:hint="eastAsia"/>
          <w:b/>
          <w:sz w:val="22"/>
          <w:szCs w:val="22"/>
        </w:rPr>
        <w:t>七、索赔</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安装调试后未能达到乙方在投标书中所承诺的效果，经乙方一再努力仍未能达到投标效果的，甲方有权提出索赔，并可由下列方式之一解决。</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乙方重新安装、调试，直至达到要求为止，如甲方认为乙方实在无能力完成的，有权单方中止合同，所发生的费用由乙方自行解决。</w:t>
      </w:r>
    </w:p>
    <w:p w:rsidR="004628BA" w:rsidRDefault="004628BA" w:rsidP="004628BA">
      <w:pPr>
        <w:spacing w:line="400" w:lineRule="atLeast"/>
        <w:rPr>
          <w:rFonts w:ascii="宋体" w:hAnsi="宋体"/>
          <w:sz w:val="22"/>
          <w:szCs w:val="22"/>
        </w:rPr>
      </w:pPr>
      <w:r>
        <w:rPr>
          <w:rFonts w:ascii="宋体" w:hAnsi="宋体" w:hint="eastAsia"/>
          <w:sz w:val="22"/>
          <w:szCs w:val="22"/>
        </w:rPr>
        <w:t>由乙方收回该货物的全套设备，所发生的费用由甲方在乙方履约保证金中扣除。</w:t>
      </w:r>
    </w:p>
    <w:p w:rsidR="004628BA" w:rsidRDefault="004628BA" w:rsidP="004628BA">
      <w:pPr>
        <w:spacing w:line="400" w:lineRule="atLeast"/>
        <w:rPr>
          <w:rFonts w:ascii="宋体" w:hAnsi="宋体"/>
          <w:sz w:val="22"/>
          <w:szCs w:val="22"/>
        </w:rPr>
      </w:pPr>
    </w:p>
    <w:p w:rsidR="004628BA" w:rsidRDefault="004628BA" w:rsidP="004628BA">
      <w:pPr>
        <w:spacing w:line="400" w:lineRule="atLeast"/>
        <w:rPr>
          <w:rFonts w:ascii="宋体" w:hAnsi="宋体"/>
          <w:b/>
          <w:sz w:val="22"/>
          <w:szCs w:val="22"/>
        </w:rPr>
      </w:pPr>
      <w:bookmarkStart w:id="7" w:name="_Toc86481562"/>
      <w:r>
        <w:rPr>
          <w:rFonts w:ascii="宋体" w:hAnsi="宋体" w:hint="eastAsia"/>
          <w:b/>
          <w:sz w:val="22"/>
          <w:szCs w:val="22"/>
        </w:rPr>
        <w:t>八、付款</w:t>
      </w:r>
      <w:bookmarkEnd w:id="7"/>
    </w:p>
    <w:p w:rsidR="004628BA" w:rsidRDefault="004628BA" w:rsidP="004628BA">
      <w:pPr>
        <w:spacing w:line="400" w:lineRule="atLeast"/>
        <w:ind w:firstLineChars="200" w:firstLine="440"/>
        <w:rPr>
          <w:rFonts w:ascii="宋体" w:hAnsi="宋体"/>
          <w:sz w:val="22"/>
          <w:szCs w:val="22"/>
        </w:rPr>
      </w:pPr>
      <w:r>
        <w:rPr>
          <w:rFonts w:ascii="宋体" w:hAnsi="宋体" w:hint="eastAsia"/>
          <w:sz w:val="22"/>
          <w:szCs w:val="22"/>
        </w:rPr>
        <w:t>货物到达招标人指定的地点且安装、调试完毕，经招标人验收合格、办理完全部验收手续后，</w:t>
      </w:r>
      <w:r w:rsidR="00F52C88">
        <w:rPr>
          <w:rFonts w:ascii="宋体" w:hAnsi="宋体" w:hint="eastAsia"/>
          <w:sz w:val="22"/>
          <w:szCs w:val="22"/>
        </w:rPr>
        <w:t>招标人凭全额增值税（专用</w:t>
      </w:r>
      <w:r w:rsidR="00F52C88">
        <w:rPr>
          <w:rFonts w:ascii="宋体" w:hAnsi="宋体"/>
          <w:sz w:val="22"/>
          <w:szCs w:val="22"/>
        </w:rPr>
        <w:t>）</w:t>
      </w:r>
      <w:r w:rsidR="00F52C88">
        <w:rPr>
          <w:rFonts w:ascii="宋体" w:hAnsi="宋体" w:hint="eastAsia"/>
          <w:sz w:val="22"/>
          <w:szCs w:val="22"/>
        </w:rPr>
        <w:t>发票</w:t>
      </w:r>
      <w:r>
        <w:rPr>
          <w:rFonts w:ascii="宋体" w:hAnsi="宋体" w:hint="eastAsia"/>
          <w:sz w:val="22"/>
          <w:szCs w:val="22"/>
        </w:rPr>
        <w:t>在15个工作日</w:t>
      </w:r>
      <w:r w:rsidR="00B83A4A">
        <w:rPr>
          <w:rFonts w:ascii="宋体" w:hAnsi="宋体" w:hint="eastAsia"/>
          <w:sz w:val="22"/>
          <w:szCs w:val="22"/>
        </w:rPr>
        <w:t>内</w:t>
      </w:r>
      <w:r>
        <w:rPr>
          <w:rFonts w:ascii="宋体" w:hAnsi="宋体" w:hint="eastAsia"/>
          <w:sz w:val="22"/>
          <w:szCs w:val="22"/>
        </w:rPr>
        <w:t>向中标供应商支付合同总价的95%，余款待</w:t>
      </w:r>
      <w:r w:rsidR="00B83A4A">
        <w:rPr>
          <w:rFonts w:ascii="宋体" w:hAnsi="宋体" w:hint="eastAsia"/>
          <w:sz w:val="22"/>
          <w:szCs w:val="22"/>
        </w:rPr>
        <w:t>一年</w:t>
      </w:r>
      <w:r>
        <w:rPr>
          <w:rFonts w:ascii="宋体" w:hAnsi="宋体" w:hint="eastAsia"/>
          <w:sz w:val="22"/>
          <w:szCs w:val="22"/>
        </w:rPr>
        <w:t>质保期满</w:t>
      </w:r>
      <w:r w:rsidR="00B83A4A">
        <w:rPr>
          <w:rFonts w:ascii="宋体" w:hAnsi="宋体" w:hint="eastAsia"/>
          <w:sz w:val="22"/>
          <w:szCs w:val="22"/>
        </w:rPr>
        <w:t>后</w:t>
      </w:r>
      <w:r>
        <w:rPr>
          <w:rFonts w:ascii="宋体" w:hAnsi="宋体" w:hint="eastAsia"/>
          <w:sz w:val="22"/>
          <w:szCs w:val="22"/>
        </w:rPr>
        <w:t>再支付。</w:t>
      </w:r>
    </w:p>
    <w:p w:rsidR="004628BA" w:rsidRDefault="004628BA" w:rsidP="004628BA">
      <w:pPr>
        <w:spacing w:line="400" w:lineRule="atLeast"/>
        <w:rPr>
          <w:rFonts w:ascii="宋体" w:hAnsi="宋体"/>
          <w:b/>
          <w:sz w:val="22"/>
          <w:szCs w:val="22"/>
        </w:rPr>
      </w:pPr>
      <w:r>
        <w:rPr>
          <w:rFonts w:ascii="宋体" w:hAnsi="宋体" w:hint="eastAsia"/>
          <w:b/>
          <w:sz w:val="22"/>
          <w:szCs w:val="22"/>
        </w:rPr>
        <w:t>九、其他服务</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乙方为甲方提供下述免费服务：</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1、提供各分项货物所必需的维修工具；</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2、提供各分项货物的操作、维护手册；</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3、为甲方培训操作维护人员。</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4、凡设置了权限的产品，必须向建设方提供密码。</w:t>
      </w:r>
    </w:p>
    <w:p w:rsidR="004628BA" w:rsidRDefault="004628BA" w:rsidP="004628BA">
      <w:pPr>
        <w:spacing w:line="400" w:lineRule="atLeast"/>
        <w:rPr>
          <w:rFonts w:ascii="宋体" w:hAnsi="宋体"/>
          <w:b/>
          <w:sz w:val="22"/>
          <w:szCs w:val="22"/>
        </w:rPr>
      </w:pPr>
      <w:r>
        <w:rPr>
          <w:rFonts w:ascii="宋体" w:hAnsi="宋体" w:hint="eastAsia"/>
          <w:b/>
          <w:sz w:val="22"/>
          <w:szCs w:val="22"/>
        </w:rPr>
        <w:t>十、合同的转让和分包</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1、本合同为总承包合同，不能以任何形式进行分包；</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2、乙方不得部分转让或全部转让其应履行的合同义务。如甲方发现乙方转包或分包</w:t>
      </w:r>
      <w:r>
        <w:rPr>
          <w:rFonts w:ascii="宋体" w:hAnsi="宋体" w:hint="eastAsia"/>
          <w:sz w:val="22"/>
          <w:szCs w:val="22"/>
        </w:rPr>
        <w:lastRenderedPageBreak/>
        <w:t>证据，乙方立刻失去继续供货资格，乙方不得破坏现场与施工效果，甲方不再付款。</w:t>
      </w:r>
    </w:p>
    <w:p w:rsidR="004628BA" w:rsidRDefault="004628BA" w:rsidP="004628BA">
      <w:pPr>
        <w:spacing w:line="400" w:lineRule="atLeast"/>
        <w:rPr>
          <w:rFonts w:ascii="宋体" w:hAnsi="宋体"/>
          <w:b/>
          <w:sz w:val="22"/>
          <w:szCs w:val="22"/>
        </w:rPr>
      </w:pPr>
      <w:bookmarkStart w:id="8" w:name="_Toc86481563"/>
      <w:r>
        <w:rPr>
          <w:rFonts w:ascii="宋体" w:hAnsi="宋体" w:hint="eastAsia"/>
          <w:b/>
          <w:sz w:val="22"/>
          <w:szCs w:val="22"/>
        </w:rPr>
        <w:t>十一、安装与调试</w:t>
      </w:r>
      <w:bookmarkEnd w:id="8"/>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乙方必须在交货的同时，向甲方提供按本合同的技术规格、技术规范的要求进行安装调试，并将设备调试到最佳状态。未经甲方同意，不得更换合同内签订的货物。</w:t>
      </w:r>
    </w:p>
    <w:p w:rsidR="004628BA" w:rsidRDefault="004628BA" w:rsidP="004628BA">
      <w:pPr>
        <w:spacing w:line="400" w:lineRule="atLeast"/>
        <w:rPr>
          <w:rFonts w:ascii="宋体" w:hAnsi="宋体"/>
          <w:b/>
          <w:sz w:val="22"/>
          <w:szCs w:val="22"/>
        </w:rPr>
      </w:pPr>
      <w:bookmarkStart w:id="9" w:name="_Toc86481564"/>
      <w:r>
        <w:rPr>
          <w:rFonts w:ascii="宋体" w:hAnsi="宋体" w:hint="eastAsia"/>
          <w:b/>
          <w:sz w:val="22"/>
          <w:szCs w:val="22"/>
        </w:rPr>
        <w:t>十二、验收方式及质保期、售后服务要求</w:t>
      </w:r>
      <w:bookmarkEnd w:id="9"/>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1、甲乙双方按用户需求书及本合同的有关规定验收。</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2、因物品的质量问题发生争议，由广东省或东莞市质量技术监督部门进行质量鉴定。物品符合质量标准的，鉴定费由甲方承担；物品不符合质量标准的，鉴定费由乙方承担。</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3、乙方对系统提供</w:t>
      </w:r>
      <w:r>
        <w:rPr>
          <w:rFonts w:ascii="宋体" w:hAnsi="宋体" w:hint="eastAsia"/>
          <w:sz w:val="22"/>
          <w:szCs w:val="22"/>
          <w:u w:val="single"/>
        </w:rPr>
        <w:t xml:space="preserve">  </w:t>
      </w:r>
      <w:r>
        <w:rPr>
          <w:rFonts w:ascii="宋体" w:hAnsi="宋体" w:hint="eastAsia"/>
          <w:sz w:val="22"/>
          <w:szCs w:val="22"/>
        </w:rPr>
        <w:t>年的免费维修保养期。在保养期内，如货物非因甲方的人为原因而出现的质量问题由乙方负责①在接到通知24小时内，乙方应用备件替代问题件，保证设备继续正常运行；②包修、包换或包退问题件，并承担修理、调换或退货的实际费用。乙方不能修理或不能调换，均按不能交货处理，乙方应退回100%设备款。</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4、乙方不能在限期内按以上要求替代、维修问题设备，甲方有权自行修复，费用由乙方支付。</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5、乙方应提供交货地点所在地的设备报修电话及联系人。</w:t>
      </w:r>
    </w:p>
    <w:p w:rsidR="004628BA" w:rsidRDefault="004628BA" w:rsidP="004628BA">
      <w:pPr>
        <w:spacing w:line="400" w:lineRule="atLeast"/>
        <w:rPr>
          <w:rFonts w:ascii="宋体" w:hAnsi="宋体"/>
          <w:b/>
          <w:sz w:val="22"/>
          <w:szCs w:val="22"/>
        </w:rPr>
      </w:pPr>
      <w:bookmarkStart w:id="10" w:name="_Toc86481565"/>
      <w:r>
        <w:rPr>
          <w:rFonts w:ascii="宋体" w:hAnsi="宋体" w:hint="eastAsia"/>
          <w:b/>
          <w:sz w:val="22"/>
          <w:szCs w:val="22"/>
        </w:rPr>
        <w:t>十三、违约责任</w:t>
      </w:r>
      <w:bookmarkEnd w:id="10"/>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1、乙方交付的货物不符合合同规定的，甲方有权拒收，乙方向甲方支付货款总金额20%的违约金。</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2、甲方无正当理由拒收货物，拒付货款的，甲方向乙方偿付货物总金额5%的违约金。</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3、乙方逾期交付货物，则每日按合同总额2‰向对方偿付违约金。逾期交付超过15天，甲方有权终止合同。</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4、甲方逾期付款，则每日按合同总额2‰向对方偿付违约金。</w:t>
      </w:r>
    </w:p>
    <w:p w:rsidR="004628BA" w:rsidRDefault="004628BA" w:rsidP="004628BA">
      <w:pPr>
        <w:spacing w:line="400" w:lineRule="atLeast"/>
        <w:rPr>
          <w:rFonts w:ascii="宋体" w:hAnsi="宋体"/>
          <w:b/>
          <w:sz w:val="22"/>
          <w:szCs w:val="22"/>
        </w:rPr>
      </w:pPr>
      <w:bookmarkStart w:id="11" w:name="_Toc86481566"/>
      <w:r>
        <w:rPr>
          <w:rFonts w:ascii="宋体" w:hAnsi="宋体" w:hint="eastAsia"/>
          <w:b/>
          <w:sz w:val="22"/>
          <w:szCs w:val="22"/>
        </w:rPr>
        <w:t>十四、争议的解决</w:t>
      </w:r>
      <w:bookmarkEnd w:id="11"/>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1、凡与本合同有关而引起的一切争议，甲乙双方应首先通过友好协商解决，如经协商后仍不能达成协议时，任何一方可以向法院提出诉讼。</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2、本合同发生的诉讼管辖地为东莞市有管辖权的法院。</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3、在进行法院审理期间，除提交法院审理的事项外，合同其他部分仍继续履行。</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4、本合同按照中华人民共和国的法律进行解释。</w:t>
      </w:r>
    </w:p>
    <w:p w:rsidR="004628BA" w:rsidRDefault="004628BA" w:rsidP="004628BA">
      <w:pPr>
        <w:spacing w:line="400" w:lineRule="atLeast"/>
        <w:rPr>
          <w:rFonts w:ascii="宋体" w:hAnsi="宋体"/>
          <w:b/>
          <w:sz w:val="22"/>
          <w:szCs w:val="22"/>
        </w:rPr>
      </w:pPr>
      <w:bookmarkStart w:id="12" w:name="_Toc86481567"/>
      <w:r>
        <w:rPr>
          <w:rFonts w:ascii="宋体" w:hAnsi="宋体" w:hint="eastAsia"/>
          <w:b/>
          <w:sz w:val="22"/>
          <w:szCs w:val="22"/>
        </w:rPr>
        <w:t>十五、知识产权</w:t>
      </w:r>
      <w:bookmarkEnd w:id="12"/>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1、乙方应保证，甲方在中华人民共和国使用货物或货物的任何一部分时，买方免受第三方提出侵其专利权、商标权或其它知识产权的起诉。</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2、投标价应包括所有应支付的对专利权和版权、设计或其他知识产权而需要向其他方支付的版税。</w:t>
      </w:r>
    </w:p>
    <w:p w:rsidR="004628BA" w:rsidRDefault="004628BA" w:rsidP="004628BA">
      <w:pPr>
        <w:spacing w:line="400" w:lineRule="atLeast"/>
        <w:rPr>
          <w:rFonts w:ascii="宋体" w:hAnsi="宋体"/>
          <w:b/>
          <w:sz w:val="22"/>
          <w:szCs w:val="22"/>
        </w:rPr>
      </w:pPr>
      <w:bookmarkStart w:id="13" w:name="_Toc86481568"/>
      <w:r>
        <w:rPr>
          <w:rFonts w:ascii="宋体" w:hAnsi="宋体" w:hint="eastAsia"/>
          <w:b/>
          <w:sz w:val="22"/>
          <w:szCs w:val="22"/>
        </w:rPr>
        <w:t>十六、税</w:t>
      </w:r>
      <w:bookmarkEnd w:id="13"/>
      <w:r>
        <w:rPr>
          <w:rFonts w:ascii="宋体" w:hAnsi="宋体" w:hint="eastAsia"/>
          <w:b/>
          <w:sz w:val="22"/>
          <w:szCs w:val="22"/>
        </w:rPr>
        <w:t>费</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lastRenderedPageBreak/>
        <w:t>1、在中国境外发生的与本合同执行有关的一切税费均应由乙方负担。</w:t>
      </w:r>
    </w:p>
    <w:p w:rsidR="004628BA" w:rsidRDefault="004628BA" w:rsidP="004628BA">
      <w:pPr>
        <w:spacing w:line="400" w:lineRule="atLeast"/>
        <w:rPr>
          <w:rFonts w:ascii="宋体" w:hAnsi="宋体"/>
          <w:b/>
          <w:sz w:val="22"/>
          <w:szCs w:val="22"/>
        </w:rPr>
      </w:pPr>
      <w:r>
        <w:rPr>
          <w:rFonts w:ascii="宋体" w:hAnsi="宋体" w:hint="eastAsia"/>
          <w:b/>
          <w:sz w:val="22"/>
          <w:szCs w:val="22"/>
        </w:rPr>
        <w:t>十七、合同工期</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 xml:space="preserve">开工日期： </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 xml:space="preserve">竣工日期： </w:t>
      </w:r>
    </w:p>
    <w:p w:rsidR="004628BA" w:rsidRDefault="004628BA" w:rsidP="004628BA">
      <w:pPr>
        <w:spacing w:line="400" w:lineRule="atLeast"/>
        <w:rPr>
          <w:rFonts w:ascii="宋体" w:hAnsi="宋体"/>
          <w:b/>
          <w:sz w:val="22"/>
          <w:szCs w:val="22"/>
        </w:rPr>
      </w:pPr>
      <w:bookmarkStart w:id="14" w:name="_Toc86481569"/>
      <w:r>
        <w:rPr>
          <w:rFonts w:ascii="宋体" w:hAnsi="宋体" w:hint="eastAsia"/>
          <w:b/>
          <w:sz w:val="22"/>
          <w:szCs w:val="22"/>
        </w:rPr>
        <w:t>十八、合同生效</w:t>
      </w:r>
      <w:bookmarkEnd w:id="14"/>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本合同经双方授权代表签字盖章后生效，生效日以最后一个签字日为准。</w:t>
      </w:r>
    </w:p>
    <w:p w:rsidR="004628BA" w:rsidRDefault="004628BA" w:rsidP="004628BA">
      <w:pPr>
        <w:spacing w:line="400" w:lineRule="atLeast"/>
        <w:rPr>
          <w:rFonts w:ascii="宋体" w:hAnsi="宋体"/>
          <w:b/>
          <w:sz w:val="22"/>
          <w:szCs w:val="22"/>
        </w:rPr>
      </w:pPr>
      <w:bookmarkStart w:id="15" w:name="_Toc86481570"/>
      <w:r>
        <w:rPr>
          <w:rFonts w:ascii="宋体" w:hAnsi="宋体" w:hint="eastAsia"/>
          <w:b/>
          <w:sz w:val="22"/>
          <w:szCs w:val="22"/>
        </w:rPr>
        <w:t>十九、其它</w:t>
      </w:r>
      <w:bookmarkEnd w:id="15"/>
    </w:p>
    <w:p w:rsidR="004628BA" w:rsidRDefault="004628BA" w:rsidP="004628BA">
      <w:pPr>
        <w:spacing w:line="400" w:lineRule="atLeast"/>
        <w:ind w:firstLineChars="150" w:firstLine="330"/>
        <w:rPr>
          <w:rFonts w:ascii="宋体" w:cs="宋体"/>
          <w:kern w:val="0"/>
          <w:sz w:val="22"/>
        </w:rPr>
      </w:pPr>
      <w:r>
        <w:rPr>
          <w:rFonts w:ascii="宋体" w:cs="宋体" w:hint="eastAsia"/>
          <w:kern w:val="0"/>
          <w:sz w:val="22"/>
        </w:rPr>
        <w:t xml:space="preserve"> 1、本合同所包括的招标文件、投标文件、中标通知书等附件，是本合同不可分割的一部分，具有同等的法律效力。</w:t>
      </w:r>
    </w:p>
    <w:p w:rsidR="004628BA" w:rsidRDefault="004628BA" w:rsidP="004628BA">
      <w:pPr>
        <w:spacing w:line="400" w:lineRule="atLeast"/>
        <w:ind w:firstLineChars="150" w:firstLine="330"/>
        <w:rPr>
          <w:rFonts w:ascii="宋体" w:hAnsi="宋体"/>
          <w:sz w:val="22"/>
          <w:szCs w:val="22"/>
        </w:rPr>
      </w:pPr>
      <w:r>
        <w:rPr>
          <w:rFonts w:ascii="宋体" w:cs="宋体" w:hint="eastAsia"/>
          <w:kern w:val="0"/>
          <w:sz w:val="22"/>
        </w:rPr>
        <w:t xml:space="preserve"> </w:t>
      </w:r>
      <w:r>
        <w:rPr>
          <w:rFonts w:ascii="宋体" w:hAnsi="宋体" w:hint="eastAsia"/>
          <w:sz w:val="22"/>
          <w:szCs w:val="22"/>
        </w:rPr>
        <w:t>2、在执行本合同的过程中，所有经甲乙双方签署确认的文件（包括会议纪要、补充协议、往来信函）即成为本合同的有效组成部分，其生效日期为双方签字盖章或确认之日期。</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3、除甲方事先书面同意外，乙方不得部分或全部转让其应履行的合同项下的义务。</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4、本合同一式 陆份，具有同等法律效力。甲方执肆</w:t>
      </w:r>
      <w:r>
        <w:rPr>
          <w:rFonts w:ascii="宋体" w:hAnsi="宋体" w:hint="eastAsia"/>
          <w:sz w:val="22"/>
          <w:szCs w:val="22"/>
          <w:u w:val="single"/>
        </w:rPr>
        <w:t xml:space="preserve"> </w:t>
      </w:r>
      <w:r>
        <w:rPr>
          <w:rFonts w:ascii="宋体" w:hAnsi="宋体" w:hint="eastAsia"/>
          <w:sz w:val="22"/>
          <w:szCs w:val="22"/>
        </w:rPr>
        <w:t>份,乙方执贰</w:t>
      </w:r>
      <w:r>
        <w:rPr>
          <w:rFonts w:ascii="宋体" w:hAnsi="宋体" w:hint="eastAsia"/>
          <w:sz w:val="22"/>
          <w:szCs w:val="22"/>
          <w:u w:val="single"/>
        </w:rPr>
        <w:t xml:space="preserve"> </w:t>
      </w:r>
      <w:r>
        <w:rPr>
          <w:rFonts w:ascii="宋体" w:hAnsi="宋体" w:hint="eastAsia"/>
          <w:sz w:val="22"/>
          <w:szCs w:val="22"/>
        </w:rPr>
        <w:t>份。</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本合同合计   页A4纸张，缺页之合同为无效合同。</w:t>
      </w:r>
    </w:p>
    <w:p w:rsidR="004628BA" w:rsidRDefault="004628BA" w:rsidP="004628BA">
      <w:pPr>
        <w:spacing w:line="400" w:lineRule="atLeast"/>
        <w:ind w:firstLineChars="150" w:firstLine="330"/>
        <w:rPr>
          <w:rFonts w:ascii="宋体" w:hAnsi="宋体"/>
          <w:sz w:val="22"/>
          <w:szCs w:val="22"/>
        </w:rPr>
      </w:pPr>
      <w:r>
        <w:rPr>
          <w:rFonts w:ascii="宋体" w:hAnsi="宋体" w:hint="eastAsia"/>
          <w:sz w:val="22"/>
          <w:szCs w:val="22"/>
        </w:rPr>
        <w:t>5、合同附件(合同编号)</w:t>
      </w:r>
    </w:p>
    <w:p w:rsidR="004628BA" w:rsidRDefault="004628BA" w:rsidP="004628BA">
      <w:pPr>
        <w:spacing w:line="400" w:lineRule="atLeast"/>
        <w:rPr>
          <w:rFonts w:ascii="宋体" w:hAnsi="宋体"/>
          <w:sz w:val="22"/>
          <w:szCs w:val="22"/>
        </w:rPr>
      </w:pPr>
      <w:r>
        <w:rPr>
          <w:rFonts w:ascii="宋体" w:hAnsi="宋体" w:hint="eastAsia"/>
          <w:sz w:val="22"/>
          <w:szCs w:val="22"/>
        </w:rPr>
        <w:t>备注： 1.本合同所有附件均在签订合同时编制，其编制依据是招标文件“用户需求书”中的要求和中标人的投标文件中的相应内容；</w:t>
      </w:r>
    </w:p>
    <w:p w:rsidR="004628BA" w:rsidRDefault="004628BA" w:rsidP="004628BA">
      <w:pPr>
        <w:numPr>
          <w:ilvl w:val="1"/>
          <w:numId w:val="29"/>
        </w:numPr>
        <w:spacing w:line="400" w:lineRule="atLeast"/>
        <w:rPr>
          <w:rFonts w:ascii="宋体" w:hAnsi="宋体"/>
          <w:sz w:val="22"/>
          <w:szCs w:val="22"/>
        </w:rPr>
      </w:pPr>
      <w:r>
        <w:rPr>
          <w:rFonts w:ascii="宋体" w:hAnsi="宋体" w:hint="eastAsia"/>
          <w:sz w:val="22"/>
          <w:szCs w:val="22"/>
        </w:rPr>
        <w:t>合同附件的具体内容由双方在签订合同时确定。</w:t>
      </w:r>
    </w:p>
    <w:p w:rsidR="004628BA" w:rsidRDefault="004628BA" w:rsidP="004628BA">
      <w:pPr>
        <w:spacing w:line="400" w:lineRule="atLeast"/>
        <w:rPr>
          <w:rFonts w:ascii="宋体" w:hAnsi="宋体"/>
          <w:sz w:val="22"/>
          <w:szCs w:val="22"/>
        </w:rPr>
      </w:pPr>
    </w:p>
    <w:p w:rsidR="004628BA" w:rsidRDefault="004628BA" w:rsidP="004628BA">
      <w:pPr>
        <w:spacing w:line="400" w:lineRule="atLeast"/>
        <w:rPr>
          <w:rFonts w:ascii="宋体" w:hAnsi="宋体"/>
          <w:sz w:val="22"/>
          <w:szCs w:val="22"/>
        </w:rPr>
      </w:pPr>
    </w:p>
    <w:p w:rsidR="004628BA" w:rsidRDefault="004628BA" w:rsidP="004628BA">
      <w:pPr>
        <w:pStyle w:val="aa"/>
        <w:ind w:firstLineChars="0" w:firstLine="0"/>
        <w:rPr>
          <w:rFonts w:ascii="宋体" w:hAnsi="宋体"/>
          <w:sz w:val="22"/>
          <w:szCs w:val="22"/>
        </w:rPr>
      </w:pPr>
      <w:r>
        <w:rPr>
          <w:rFonts w:ascii="宋体" w:hAnsi="宋体" w:hint="eastAsia"/>
          <w:sz w:val="22"/>
          <w:szCs w:val="22"/>
        </w:rPr>
        <w:t>甲方（盖章）：                      乙方（盖章）：</w:t>
      </w:r>
    </w:p>
    <w:p w:rsidR="004628BA" w:rsidRDefault="004628BA" w:rsidP="004628BA">
      <w:pPr>
        <w:spacing w:line="400" w:lineRule="atLeast"/>
        <w:rPr>
          <w:rFonts w:ascii="宋体" w:hAnsi="宋体"/>
          <w:sz w:val="22"/>
          <w:szCs w:val="22"/>
        </w:rPr>
      </w:pPr>
      <w:r>
        <w:rPr>
          <w:rFonts w:ascii="宋体" w:hAnsi="宋体" w:hint="eastAsia"/>
          <w:sz w:val="22"/>
          <w:szCs w:val="22"/>
        </w:rPr>
        <w:t>法定代表(签字)：                   法定代表(签字)：</w:t>
      </w:r>
    </w:p>
    <w:p w:rsidR="004628BA" w:rsidRDefault="004628BA" w:rsidP="004628BA">
      <w:pPr>
        <w:spacing w:line="400" w:lineRule="atLeast"/>
        <w:rPr>
          <w:rFonts w:ascii="宋体" w:hAnsi="宋体"/>
          <w:sz w:val="22"/>
          <w:szCs w:val="22"/>
        </w:rPr>
      </w:pPr>
      <w:r>
        <w:rPr>
          <w:rFonts w:ascii="宋体" w:hAnsi="宋体" w:hint="eastAsia"/>
          <w:sz w:val="22"/>
          <w:szCs w:val="22"/>
        </w:rPr>
        <w:t xml:space="preserve">地址：                             地址： </w:t>
      </w:r>
    </w:p>
    <w:p w:rsidR="004628BA" w:rsidRDefault="004628BA" w:rsidP="004628BA">
      <w:pPr>
        <w:spacing w:line="400" w:lineRule="atLeast"/>
        <w:rPr>
          <w:rFonts w:ascii="宋体" w:hAnsi="宋体"/>
          <w:sz w:val="22"/>
          <w:szCs w:val="22"/>
        </w:rPr>
      </w:pPr>
      <w:r>
        <w:rPr>
          <w:rFonts w:ascii="宋体" w:hAnsi="宋体" w:hint="eastAsia"/>
          <w:sz w:val="22"/>
          <w:szCs w:val="22"/>
        </w:rPr>
        <w:t>电话：                             电话：</w:t>
      </w:r>
    </w:p>
    <w:p w:rsidR="004628BA" w:rsidRDefault="004628BA" w:rsidP="004628BA">
      <w:pPr>
        <w:spacing w:line="400" w:lineRule="atLeast"/>
        <w:rPr>
          <w:rFonts w:ascii="宋体" w:hAnsi="宋体"/>
          <w:sz w:val="22"/>
          <w:szCs w:val="22"/>
        </w:rPr>
      </w:pPr>
      <w:r>
        <w:rPr>
          <w:rFonts w:ascii="宋体" w:hAnsi="宋体" w:hint="eastAsia"/>
          <w:sz w:val="22"/>
          <w:szCs w:val="22"/>
        </w:rPr>
        <w:t>传真：</w:t>
      </w:r>
      <w:r>
        <w:rPr>
          <w:rFonts w:ascii="宋体" w:hAnsi="宋体" w:hint="eastAsia"/>
          <w:sz w:val="22"/>
          <w:szCs w:val="22"/>
        </w:rPr>
        <w:tab/>
      </w:r>
      <w:r>
        <w:rPr>
          <w:rFonts w:ascii="宋体" w:hAnsi="宋体" w:hint="eastAsia"/>
          <w:sz w:val="22"/>
          <w:szCs w:val="22"/>
        </w:rPr>
        <w:tab/>
      </w:r>
      <w:r>
        <w:rPr>
          <w:rFonts w:ascii="宋体" w:hAnsi="宋体" w:hint="eastAsia"/>
          <w:sz w:val="22"/>
          <w:szCs w:val="22"/>
        </w:rPr>
        <w:tab/>
      </w:r>
      <w:r>
        <w:rPr>
          <w:rFonts w:ascii="宋体" w:hAnsi="宋体" w:hint="eastAsia"/>
          <w:sz w:val="22"/>
          <w:szCs w:val="22"/>
        </w:rPr>
        <w:tab/>
      </w:r>
      <w:r>
        <w:rPr>
          <w:rFonts w:ascii="宋体" w:hAnsi="宋体" w:hint="eastAsia"/>
          <w:sz w:val="22"/>
          <w:szCs w:val="22"/>
        </w:rPr>
        <w:tab/>
        <w:t xml:space="preserve">    </w:t>
      </w:r>
      <w:r>
        <w:rPr>
          <w:rFonts w:ascii="宋体" w:hAnsi="宋体" w:hint="eastAsia"/>
          <w:sz w:val="22"/>
          <w:szCs w:val="22"/>
        </w:rPr>
        <w:tab/>
      </w:r>
      <w:r>
        <w:rPr>
          <w:rFonts w:ascii="宋体" w:hAnsi="宋体" w:hint="eastAsia"/>
          <w:sz w:val="22"/>
          <w:szCs w:val="22"/>
        </w:rPr>
        <w:tab/>
        <w:t xml:space="preserve">    传真：</w:t>
      </w:r>
    </w:p>
    <w:p w:rsidR="004628BA" w:rsidRDefault="004628BA" w:rsidP="004628BA">
      <w:pPr>
        <w:spacing w:line="400" w:lineRule="atLeast"/>
        <w:rPr>
          <w:rFonts w:ascii="宋体" w:hAnsi="宋体"/>
          <w:sz w:val="22"/>
          <w:szCs w:val="22"/>
        </w:rPr>
      </w:pPr>
      <w:r>
        <w:rPr>
          <w:rFonts w:ascii="宋体" w:hAnsi="宋体" w:hint="eastAsia"/>
          <w:sz w:val="22"/>
          <w:szCs w:val="22"/>
        </w:rPr>
        <w:t>开户银行：</w:t>
      </w:r>
      <w:r>
        <w:rPr>
          <w:rFonts w:ascii="宋体" w:hAnsi="宋体" w:hint="eastAsia"/>
          <w:sz w:val="22"/>
          <w:szCs w:val="22"/>
        </w:rPr>
        <w:tab/>
        <w:t xml:space="preserve">                      开户银行：</w:t>
      </w:r>
    </w:p>
    <w:p w:rsidR="004628BA" w:rsidRDefault="004628BA" w:rsidP="004628BA">
      <w:pPr>
        <w:spacing w:line="400" w:lineRule="atLeast"/>
        <w:rPr>
          <w:rFonts w:ascii="宋体" w:hAnsi="宋体"/>
          <w:sz w:val="22"/>
          <w:szCs w:val="22"/>
        </w:rPr>
      </w:pPr>
      <w:r>
        <w:rPr>
          <w:rFonts w:ascii="宋体" w:hAnsi="宋体" w:hint="eastAsia"/>
          <w:sz w:val="22"/>
          <w:szCs w:val="22"/>
        </w:rPr>
        <w:t>账号：                             账号：</w:t>
      </w:r>
    </w:p>
    <w:p w:rsidR="004628BA" w:rsidRDefault="004628BA" w:rsidP="004628BA">
      <w:pPr>
        <w:spacing w:line="400" w:lineRule="atLeast"/>
        <w:rPr>
          <w:rFonts w:ascii="宋体" w:hAnsi="宋体"/>
          <w:sz w:val="22"/>
          <w:szCs w:val="22"/>
        </w:rPr>
      </w:pPr>
      <w:r>
        <w:rPr>
          <w:rFonts w:ascii="宋体" w:hAnsi="宋体" w:hint="eastAsia"/>
          <w:sz w:val="22"/>
          <w:szCs w:val="22"/>
        </w:rPr>
        <w:t>签约时间：                         签约时间：</w:t>
      </w:r>
    </w:p>
    <w:p w:rsidR="004628BA" w:rsidRDefault="004628BA" w:rsidP="004628BA">
      <w:pPr>
        <w:spacing w:line="400" w:lineRule="exact"/>
        <w:jc w:val="center"/>
        <w:rPr>
          <w:b/>
          <w:sz w:val="24"/>
        </w:rPr>
      </w:pPr>
    </w:p>
    <w:p w:rsidR="004628BA" w:rsidRDefault="004628BA" w:rsidP="004628BA"/>
    <w:p w:rsidR="004628BA" w:rsidRDefault="004628BA" w:rsidP="00B22676"/>
    <w:sectPr w:rsidR="004628BA" w:rsidSect="00591AF6">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F48" w:rsidRDefault="00C73F48">
      <w:r>
        <w:separator/>
      </w:r>
    </w:p>
  </w:endnote>
  <w:endnote w:type="continuationSeparator" w:id="1">
    <w:p w:rsidR="00C73F48" w:rsidRDefault="00C73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A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华文中宋">
    <w:altName w:val="宋体"/>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仿宋">
    <w:altName w:val="微软雅黑 Light"/>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FFB" w:rsidRDefault="00AC4FFB">
    <w:pPr>
      <w:pStyle w:val="a7"/>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40650">
      <w:rPr>
        <w:rStyle w:val="a5"/>
        <w:noProof/>
      </w:rPr>
      <w:t>29</w:t>
    </w:r>
    <w:r>
      <w:rPr>
        <w:rStyle w:val="a5"/>
      </w:rPr>
      <w:fldChar w:fldCharType="end"/>
    </w:r>
  </w:p>
  <w:p w:rsidR="00AC4FFB" w:rsidRDefault="00AC4FF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F48" w:rsidRDefault="00C73F48">
      <w:r>
        <w:separator/>
      </w:r>
    </w:p>
  </w:footnote>
  <w:footnote w:type="continuationSeparator" w:id="1">
    <w:p w:rsidR="00C73F48" w:rsidRDefault="00C73F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FFB" w:rsidRDefault="00AC4FFB" w:rsidP="00A64D8A">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japaneseCounting"/>
      <w:lvlText w:val="（%1）"/>
      <w:lvlJc w:val="left"/>
      <w:pPr>
        <w:tabs>
          <w:tab w:val="num" w:pos="1020"/>
        </w:tabs>
        <w:ind w:left="1020" w:hanging="810"/>
      </w:pPr>
      <w:rPr>
        <w:rFonts w:cs="Times New Roman"/>
      </w:rPr>
    </w:lvl>
    <w:lvl w:ilvl="1">
      <w:start w:val="1"/>
      <w:numFmt w:val="lowerLetter"/>
      <w:lvlText w:val="%2)"/>
      <w:lvlJc w:val="left"/>
      <w:pPr>
        <w:tabs>
          <w:tab w:val="num" w:pos="1050"/>
        </w:tabs>
        <w:ind w:left="1050" w:hanging="420"/>
      </w:pPr>
      <w:rPr>
        <w:rFonts w:cs="Times New Roman"/>
      </w:rPr>
    </w:lvl>
    <w:lvl w:ilvl="2">
      <w:start w:val="1"/>
      <w:numFmt w:val="decimal"/>
      <w:lvlText w:val="%3、"/>
      <w:lvlJc w:val="left"/>
      <w:pPr>
        <w:tabs>
          <w:tab w:val="num" w:pos="1410"/>
        </w:tabs>
        <w:ind w:left="1410" w:hanging="360"/>
      </w:pPr>
      <w:rPr>
        <w:rFonts w:cs="Times New Roman"/>
      </w:rPr>
    </w:lvl>
    <w:lvl w:ilvl="3">
      <w:start w:val="1"/>
      <w:numFmt w:val="decimalEnclosedCircle"/>
      <w:lvlText w:val="%4"/>
      <w:lvlJc w:val="left"/>
      <w:pPr>
        <w:tabs>
          <w:tab w:val="num" w:pos="2310"/>
        </w:tabs>
        <w:ind w:left="2310" w:hanging="84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08"/>
    <w:multiLevelType w:val="multilevel"/>
    <w:tmpl w:val="00000008"/>
    <w:lvl w:ilvl="0">
      <w:start w:val="1"/>
      <w:numFmt w:val="decimal"/>
      <w:lvlText w:val="%1、"/>
      <w:lvlJc w:val="left"/>
      <w:pPr>
        <w:tabs>
          <w:tab w:val="num" w:pos="780"/>
        </w:tabs>
        <w:ind w:left="7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1680"/>
        </w:tabs>
        <w:ind w:left="1680" w:hanging="42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0000009"/>
    <w:multiLevelType w:val="multilevel"/>
    <w:tmpl w:val="00000009"/>
    <w:lvl w:ilvl="0">
      <w:start w:val="1"/>
      <w:numFmt w:val="japaneseCounting"/>
      <w:lvlText w:val="%1、"/>
      <w:lvlJc w:val="left"/>
      <w:pPr>
        <w:tabs>
          <w:tab w:val="num" w:pos="2630"/>
        </w:tabs>
        <w:ind w:left="2630" w:hanging="870"/>
      </w:pPr>
      <w:rPr>
        <w:rFonts w:cs="Times New Roman"/>
      </w:rPr>
    </w:lvl>
    <w:lvl w:ilvl="1">
      <w:start w:val="1"/>
      <w:numFmt w:val="decimal"/>
      <w:lvlText w:val="%2、"/>
      <w:lvlJc w:val="left"/>
      <w:pPr>
        <w:tabs>
          <w:tab w:val="num" w:pos="2900"/>
        </w:tabs>
        <w:ind w:left="2900" w:hanging="720"/>
      </w:pPr>
      <w:rPr>
        <w:rFonts w:cs="Times New Roman"/>
      </w:rPr>
    </w:lvl>
    <w:lvl w:ilvl="2">
      <w:start w:val="1"/>
      <w:numFmt w:val="decimal"/>
      <w:lvlText w:val="（%3）"/>
      <w:lvlJc w:val="left"/>
      <w:pPr>
        <w:tabs>
          <w:tab w:val="num" w:pos="3680"/>
        </w:tabs>
        <w:ind w:left="3680" w:hanging="1080"/>
      </w:pPr>
      <w:rPr>
        <w:rFonts w:cs="Times New Roman"/>
      </w:rPr>
    </w:lvl>
    <w:lvl w:ilvl="3">
      <w:start w:val="1"/>
      <w:numFmt w:val="decimal"/>
      <w:lvlText w:val="(%4)"/>
      <w:lvlJc w:val="left"/>
      <w:pPr>
        <w:tabs>
          <w:tab w:val="num" w:pos="3380"/>
        </w:tabs>
        <w:ind w:left="33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000000B"/>
    <w:multiLevelType w:val="multilevel"/>
    <w:tmpl w:val="0000000B"/>
    <w:lvl w:ilvl="0">
      <w:start w:val="1"/>
      <w:numFmt w:val="japaneseCounting"/>
      <w:lvlText w:val="%1、"/>
      <w:lvlJc w:val="left"/>
      <w:pPr>
        <w:tabs>
          <w:tab w:val="num" w:pos="420"/>
        </w:tabs>
        <w:ind w:left="42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
    <w:nsid w:val="0000000D"/>
    <w:multiLevelType w:val="multilevel"/>
    <w:tmpl w:val="0000000D"/>
    <w:lvl w:ilvl="0">
      <w:start w:val="3"/>
      <w:numFmt w:val="japaneseCounting"/>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0E"/>
    <w:multiLevelType w:val="multilevel"/>
    <w:tmpl w:val="0000000E"/>
    <w:lvl w:ilvl="0">
      <w:start w:val="1"/>
      <w:numFmt w:val="decimalEnclosedCircle"/>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6">
    <w:nsid w:val="00000011"/>
    <w:multiLevelType w:val="multilevel"/>
    <w:tmpl w:val="00000011"/>
    <w:lvl w:ilvl="0">
      <w:start w:val="1"/>
      <w:numFmt w:val="japaneseCounting"/>
      <w:lvlText w:val="%1、"/>
      <w:lvlJc w:val="left"/>
      <w:pPr>
        <w:tabs>
          <w:tab w:val="num" w:pos="420"/>
        </w:tabs>
        <w:ind w:left="420" w:hanging="420"/>
      </w:pPr>
      <w:rPr>
        <w:rFonts w:cs="Times New Roman"/>
      </w:rPr>
    </w:lvl>
    <w:lvl w:ilvl="1">
      <w:start w:val="1"/>
      <w:numFmt w:val="japaneseCounting"/>
      <w:lvlText w:val="（%2）"/>
      <w:lvlJc w:val="left"/>
      <w:pPr>
        <w:tabs>
          <w:tab w:val="num" w:pos="1260"/>
        </w:tabs>
        <w:ind w:left="1260" w:hanging="720"/>
      </w:pPr>
      <w:rPr>
        <w:rFonts w:cs="Times New Roman"/>
        <w:color w:val="auto"/>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52707F"/>
    <w:multiLevelType w:val="multilevel"/>
    <w:tmpl w:val="0052707F"/>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nsid w:val="03D52813"/>
    <w:multiLevelType w:val="multilevel"/>
    <w:tmpl w:val="03D52813"/>
    <w:lvl w:ilvl="0">
      <w:start w:val="1"/>
      <w:numFmt w:val="decimal"/>
      <w:lvlText w:val="%1、"/>
      <w:lvlJc w:val="left"/>
      <w:pPr>
        <w:ind w:left="960" w:hanging="420"/>
      </w:pPr>
      <w:rPr>
        <w:rFonts w:cs="Times New Roman" w:hint="default"/>
      </w:rPr>
    </w:lvl>
    <w:lvl w:ilvl="1">
      <w:start w:val="1"/>
      <w:numFmt w:val="lowerLetter"/>
      <w:lvlText w:val="%2)"/>
      <w:lvlJc w:val="left"/>
      <w:pPr>
        <w:ind w:left="960" w:hanging="420"/>
      </w:pPr>
      <w:rPr>
        <w:rFonts w:cs="Times New Roman"/>
      </w:rPr>
    </w:lvl>
    <w:lvl w:ilvl="2">
      <w:start w:val="1"/>
      <w:numFmt w:val="lowerRoman"/>
      <w:lvlText w:val="%3."/>
      <w:lvlJc w:val="right"/>
      <w:pPr>
        <w:ind w:left="1380" w:hanging="420"/>
      </w:pPr>
      <w:rPr>
        <w:rFonts w:cs="Times New Roman"/>
      </w:rPr>
    </w:lvl>
    <w:lvl w:ilvl="3">
      <w:start w:val="1"/>
      <w:numFmt w:val="decimal"/>
      <w:lvlText w:val="%4."/>
      <w:lvlJc w:val="left"/>
      <w:pPr>
        <w:ind w:left="1800" w:hanging="420"/>
      </w:pPr>
      <w:rPr>
        <w:rFonts w:cs="Times New Roman"/>
      </w:rPr>
    </w:lvl>
    <w:lvl w:ilvl="4">
      <w:start w:val="1"/>
      <w:numFmt w:val="lowerLetter"/>
      <w:lvlText w:val="%5)"/>
      <w:lvlJc w:val="left"/>
      <w:pPr>
        <w:ind w:left="2220" w:hanging="420"/>
      </w:pPr>
      <w:rPr>
        <w:rFonts w:cs="Times New Roman"/>
      </w:rPr>
    </w:lvl>
    <w:lvl w:ilvl="5">
      <w:start w:val="1"/>
      <w:numFmt w:val="lowerRoman"/>
      <w:lvlText w:val="%6."/>
      <w:lvlJc w:val="right"/>
      <w:pPr>
        <w:ind w:left="2640" w:hanging="420"/>
      </w:pPr>
      <w:rPr>
        <w:rFonts w:cs="Times New Roman"/>
      </w:rPr>
    </w:lvl>
    <w:lvl w:ilvl="6">
      <w:start w:val="1"/>
      <w:numFmt w:val="decimal"/>
      <w:lvlText w:val="%7."/>
      <w:lvlJc w:val="left"/>
      <w:pPr>
        <w:ind w:left="3060" w:hanging="420"/>
      </w:pPr>
      <w:rPr>
        <w:rFonts w:cs="Times New Roman"/>
      </w:rPr>
    </w:lvl>
    <w:lvl w:ilvl="7">
      <w:start w:val="1"/>
      <w:numFmt w:val="lowerLetter"/>
      <w:lvlText w:val="%8)"/>
      <w:lvlJc w:val="left"/>
      <w:pPr>
        <w:ind w:left="3480" w:hanging="420"/>
      </w:pPr>
      <w:rPr>
        <w:rFonts w:cs="Times New Roman"/>
      </w:rPr>
    </w:lvl>
    <w:lvl w:ilvl="8">
      <w:start w:val="1"/>
      <w:numFmt w:val="lowerRoman"/>
      <w:lvlText w:val="%9."/>
      <w:lvlJc w:val="right"/>
      <w:pPr>
        <w:ind w:left="3900" w:hanging="420"/>
      </w:pPr>
      <w:rPr>
        <w:rFonts w:cs="Times New Roman"/>
      </w:rPr>
    </w:lvl>
  </w:abstractNum>
  <w:abstractNum w:abstractNumId="9">
    <w:nsid w:val="056C2A12"/>
    <w:multiLevelType w:val="multilevel"/>
    <w:tmpl w:val="00000000"/>
    <w:lvl w:ilvl="0">
      <w:start w:val="1"/>
      <w:numFmt w:val="japaneseCounting"/>
      <w:lvlText w:val="（%1）"/>
      <w:lvlJc w:val="left"/>
      <w:pPr>
        <w:tabs>
          <w:tab w:val="num" w:pos="840"/>
        </w:tabs>
        <w:ind w:left="840" w:hanging="720"/>
      </w:pPr>
      <w:rPr>
        <w:rFonts w:cs="Times New Roman"/>
      </w:rPr>
    </w:lvl>
    <w:lvl w:ilvl="1">
      <w:start w:val="1"/>
      <w:numFmt w:val="decimal"/>
      <w:lvlText w:val="%2、"/>
      <w:lvlJc w:val="left"/>
      <w:pPr>
        <w:tabs>
          <w:tab w:val="num" w:pos="900"/>
        </w:tabs>
        <w:ind w:left="900" w:hanging="360"/>
      </w:pPr>
      <w:rPr>
        <w:rFonts w:cs="Times New Roman"/>
      </w:rPr>
    </w:lvl>
    <w:lvl w:ilvl="2">
      <w:start w:val="1"/>
      <w:numFmt w:val="decimal"/>
      <w:lvlText w:val="（%3）"/>
      <w:lvlJc w:val="left"/>
      <w:pPr>
        <w:tabs>
          <w:tab w:val="num" w:pos="1680"/>
        </w:tabs>
        <w:ind w:left="1680" w:hanging="720"/>
      </w:pPr>
      <w:rPr>
        <w:rFonts w:cs="Times New Roman"/>
      </w:rPr>
    </w:lvl>
    <w:lvl w:ilvl="3">
      <w:start w:val="1"/>
      <w:numFmt w:val="decimal"/>
      <w:lvlText w:val="%4."/>
      <w:lvlJc w:val="left"/>
      <w:pPr>
        <w:tabs>
          <w:tab w:val="num" w:pos="1800"/>
        </w:tabs>
        <w:ind w:left="1800" w:hanging="420"/>
      </w:pPr>
      <w:rPr>
        <w:rFonts w:cs="Times New Roman"/>
      </w:rPr>
    </w:lvl>
    <w:lvl w:ilvl="4">
      <w:start w:val="3"/>
      <w:numFmt w:val="japaneseCounting"/>
      <w:lvlText w:val="（%5—"/>
      <w:lvlJc w:val="left"/>
      <w:pPr>
        <w:tabs>
          <w:tab w:val="num" w:pos="2520"/>
        </w:tabs>
        <w:ind w:left="2520" w:hanging="72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06C67C60"/>
    <w:multiLevelType w:val="multilevel"/>
    <w:tmpl w:val="06C67C60"/>
    <w:lvl w:ilvl="0">
      <w:start w:val="1"/>
      <w:numFmt w:val="decimal"/>
      <w:lvlText w:val="（%1）"/>
      <w:lvlJc w:val="left"/>
      <w:pPr>
        <w:ind w:left="84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nsid w:val="0F0848F2"/>
    <w:multiLevelType w:val="multilevel"/>
    <w:tmpl w:val="0F0848F2"/>
    <w:lvl w:ilvl="0">
      <w:start w:val="1"/>
      <w:numFmt w:val="bullet"/>
      <w:lvlText w:val=""/>
      <w:lvlJc w:val="left"/>
      <w:pPr>
        <w:ind w:left="1260" w:hanging="420"/>
      </w:pPr>
      <w:rPr>
        <w:rFonts w:ascii="Wingdings" w:hAnsi="Wingdings"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2">
    <w:nsid w:val="1EE86A23"/>
    <w:multiLevelType w:val="multilevel"/>
    <w:tmpl w:val="1EE86A23"/>
    <w:lvl w:ilvl="0">
      <w:start w:val="1"/>
      <w:numFmt w:val="japaneseCounting"/>
      <w:lvlText w:val="（%1）"/>
      <w:lvlJc w:val="left"/>
      <w:pPr>
        <w:ind w:left="720" w:hanging="720"/>
      </w:pPr>
      <w:rPr>
        <w:rFonts w:cs="Times New Roman" w:hint="default"/>
      </w:rPr>
    </w:lvl>
    <w:lvl w:ilvl="1">
      <w:start w:val="1"/>
      <w:numFmt w:val="decimal"/>
      <w:lvlText w:val="%2、"/>
      <w:lvlJc w:val="left"/>
      <w:pPr>
        <w:ind w:left="780" w:hanging="36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nsid w:val="299448EB"/>
    <w:multiLevelType w:val="multilevel"/>
    <w:tmpl w:val="299448EB"/>
    <w:lvl w:ilvl="0">
      <w:start w:val="1"/>
      <w:numFmt w:val="decimalEnclosedCircle"/>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bullet"/>
      <w:lvlText w:val=""/>
      <w:lvlJc w:val="left"/>
      <w:pPr>
        <w:ind w:left="1413" w:hanging="420"/>
      </w:pPr>
      <w:rPr>
        <w:rFonts w:ascii="Wingdings" w:hAnsi="Wingdings" w:hint="default"/>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
    <w:nsid w:val="34FA1176"/>
    <w:multiLevelType w:val="multilevel"/>
    <w:tmpl w:val="34FA1176"/>
    <w:lvl w:ilvl="0">
      <w:start w:val="1"/>
      <w:numFmt w:val="decimal"/>
      <w:lvlText w:val="（%1）"/>
      <w:lvlJc w:val="left"/>
      <w:pPr>
        <w:ind w:left="84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5">
    <w:nsid w:val="449C5662"/>
    <w:multiLevelType w:val="multilevel"/>
    <w:tmpl w:val="449C5662"/>
    <w:lvl w:ilvl="0">
      <w:start w:val="1"/>
      <w:numFmt w:val="decimal"/>
      <w:lvlText w:val="（%1）"/>
      <w:lvlJc w:val="left"/>
      <w:pPr>
        <w:ind w:left="84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6">
    <w:nsid w:val="49E774CD"/>
    <w:multiLevelType w:val="multilevel"/>
    <w:tmpl w:val="49E774CD"/>
    <w:lvl w:ilvl="0">
      <w:start w:val="1"/>
      <w:numFmt w:val="bullet"/>
      <w:lvlText w:val=""/>
      <w:lvlJc w:val="left"/>
      <w:pPr>
        <w:ind w:left="1260" w:hanging="420"/>
      </w:pPr>
      <w:rPr>
        <w:rFonts w:ascii="Wingdings" w:hAnsi="Wingdings"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7">
    <w:nsid w:val="506E5335"/>
    <w:multiLevelType w:val="multilevel"/>
    <w:tmpl w:val="506E5335"/>
    <w:lvl w:ilvl="0">
      <w:start w:val="1"/>
      <w:numFmt w:val="decimal"/>
      <w:lvlText w:val="（%1）"/>
      <w:lvlJc w:val="left"/>
      <w:pPr>
        <w:ind w:left="84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
    <w:nsid w:val="509D5F88"/>
    <w:multiLevelType w:val="multilevel"/>
    <w:tmpl w:val="509D5F88"/>
    <w:lvl w:ilvl="0">
      <w:start w:val="1"/>
      <w:numFmt w:val="decimal"/>
      <w:lvlText w:val="%1."/>
      <w:lvlJc w:val="left"/>
      <w:pPr>
        <w:ind w:left="420" w:hanging="420"/>
      </w:pPr>
      <w:rPr>
        <w:rFonts w:cs="Times New Roman"/>
      </w:rPr>
    </w:lvl>
    <w:lvl w:ilvl="1">
      <w:start w:val="1"/>
      <w:numFmt w:val="decimal"/>
      <w:lvlText w:val="%2、"/>
      <w:lvlJc w:val="left"/>
      <w:pPr>
        <w:ind w:left="840" w:hanging="4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9">
    <w:nsid w:val="5379AD69"/>
    <w:multiLevelType w:val="singleLevel"/>
    <w:tmpl w:val="5379AD69"/>
    <w:lvl w:ilvl="0">
      <w:start w:val="1"/>
      <w:numFmt w:val="chineseCounting"/>
      <w:suff w:val="nothing"/>
      <w:lvlText w:val="%1、"/>
      <w:lvlJc w:val="left"/>
      <w:rPr>
        <w:rFonts w:cs="Times New Roman"/>
      </w:rPr>
    </w:lvl>
  </w:abstractNum>
  <w:abstractNum w:abstractNumId="20">
    <w:nsid w:val="5A2C0FB9"/>
    <w:multiLevelType w:val="multilevel"/>
    <w:tmpl w:val="5A2C0FB9"/>
    <w:lvl w:ilvl="0">
      <w:start w:val="1"/>
      <w:numFmt w:val="japaneseCounting"/>
      <w:lvlText w:val="%1、"/>
      <w:lvlJc w:val="left"/>
      <w:pPr>
        <w:tabs>
          <w:tab w:val="num" w:pos="720"/>
        </w:tabs>
        <w:ind w:left="720" w:hanging="720"/>
      </w:pPr>
      <w:rPr>
        <w:rFonts w:cs="Times New Roman" w:hint="default"/>
      </w:rPr>
    </w:lvl>
    <w:lvl w:ilvl="1">
      <w:start w:val="1"/>
      <w:numFmt w:val="decimal"/>
      <w:lvlText w:val="%2."/>
      <w:lvlJc w:val="left"/>
      <w:pPr>
        <w:tabs>
          <w:tab w:val="num" w:pos="810"/>
        </w:tabs>
        <w:ind w:left="810" w:hanging="390"/>
      </w:pPr>
      <w:rPr>
        <w:rFonts w:cs="Times New Roman" w:hint="default"/>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1">
    <w:nsid w:val="5EC20B10"/>
    <w:multiLevelType w:val="multilevel"/>
    <w:tmpl w:val="5EC20B10"/>
    <w:lvl w:ilvl="0">
      <w:start w:val="1"/>
      <w:numFmt w:val="decimal"/>
      <w:lvlText w:val="（%1）"/>
      <w:lvlJc w:val="left"/>
      <w:pPr>
        <w:ind w:left="84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2">
    <w:nsid w:val="65BD4C05"/>
    <w:multiLevelType w:val="hybridMultilevel"/>
    <w:tmpl w:val="71787A48"/>
    <w:lvl w:ilvl="0" w:tplc="816A33D8">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E0333EF"/>
    <w:multiLevelType w:val="multilevel"/>
    <w:tmpl w:val="6E0333EF"/>
    <w:lvl w:ilvl="0">
      <w:start w:val="1"/>
      <w:numFmt w:val="decimal"/>
      <w:lvlText w:val="（%1）"/>
      <w:lvlJc w:val="left"/>
      <w:pPr>
        <w:ind w:left="84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
    <w:nsid w:val="701931AB"/>
    <w:multiLevelType w:val="multilevel"/>
    <w:tmpl w:val="701931AB"/>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5">
    <w:nsid w:val="76253891"/>
    <w:multiLevelType w:val="multilevel"/>
    <w:tmpl w:val="76253891"/>
    <w:lvl w:ilvl="0">
      <w:start w:val="1"/>
      <w:numFmt w:val="decimal"/>
      <w:lvlText w:val="（%1）"/>
      <w:lvlJc w:val="left"/>
      <w:pPr>
        <w:ind w:left="84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6">
    <w:nsid w:val="772C2DE6"/>
    <w:multiLevelType w:val="multilevel"/>
    <w:tmpl w:val="772C2DE6"/>
    <w:lvl w:ilvl="0">
      <w:start w:val="1"/>
      <w:numFmt w:val="decimal"/>
      <w:lvlText w:val="（%1）"/>
      <w:lvlJc w:val="left"/>
      <w:pPr>
        <w:ind w:left="84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6"/>
    <w:lvlOverride w:ilvl="0">
      <w:startOverride w:val="1"/>
    </w:lvlOverride>
  </w:num>
  <w:num w:numId="2">
    <w:abstractNumId w:val="3"/>
  </w:num>
  <w:num w:numId="3">
    <w:abstractNumId w:val="9"/>
    <w:lvlOverride w:ilvl="0">
      <w:startOverride w:val="1"/>
    </w:lvlOverride>
  </w:num>
  <w:num w:numId="4">
    <w:abstractNumId w:val="9"/>
    <w:lvlOverride w:ilvl="0"/>
    <w:lvlOverride w:ilvl="1">
      <w:startOverride w:val="1"/>
    </w:lvlOverride>
  </w:num>
  <w:num w:numId="5">
    <w:abstractNumId w:val="9"/>
    <w:lvlOverride w:ilvl="0"/>
    <w:lvlOverride w:ilvl="1"/>
    <w:lvlOverride w:ilvl="2">
      <w:startOverride w:val="1"/>
    </w:lvlOverride>
  </w:num>
  <w:num w:numId="6">
    <w:abstractNumId w:val="0"/>
    <w:lvlOverride w:ilvl="0">
      <w:startOverride w:val="1"/>
    </w:lvlOverride>
  </w:num>
  <w:num w:numId="7">
    <w:abstractNumId w:val="0"/>
    <w:lvlOverride w:ilvl="0"/>
    <w:lvlOverride w:ilvl="1"/>
    <w:lvlOverride w:ilvl="2">
      <w:startOverride w:val="1"/>
    </w:lvlOverride>
  </w:num>
  <w:num w:numId="8">
    <w:abstractNumId w:val="5"/>
  </w:num>
  <w:num w:numId="9">
    <w:abstractNumId w:val="4"/>
    <w:lvlOverride w:ilvl="0">
      <w:startOverride w:val="3"/>
    </w:lvlOverride>
  </w:num>
  <w:num w:numId="10">
    <w:abstractNumId w:val="2"/>
    <w:lvlOverride w:ilvl="0">
      <w:startOverride w:val="1"/>
    </w:lvlOverride>
  </w:num>
  <w:num w:numId="11">
    <w:abstractNumId w:val="19"/>
  </w:num>
  <w:num w:numId="12">
    <w:abstractNumId w:val="7"/>
  </w:num>
  <w:num w:numId="13">
    <w:abstractNumId w:val="12"/>
  </w:num>
  <w:num w:numId="14">
    <w:abstractNumId w:val="18"/>
  </w:num>
  <w:num w:numId="15">
    <w:abstractNumId w:val="8"/>
  </w:num>
  <w:num w:numId="16">
    <w:abstractNumId w:val="23"/>
  </w:num>
  <w:num w:numId="17">
    <w:abstractNumId w:val="13"/>
  </w:num>
  <w:num w:numId="18">
    <w:abstractNumId w:val="11"/>
  </w:num>
  <w:num w:numId="19">
    <w:abstractNumId w:val="24"/>
  </w:num>
  <w:num w:numId="20">
    <w:abstractNumId w:val="16"/>
  </w:num>
  <w:num w:numId="21">
    <w:abstractNumId w:val="26"/>
  </w:num>
  <w:num w:numId="22">
    <w:abstractNumId w:val="10"/>
  </w:num>
  <w:num w:numId="23">
    <w:abstractNumId w:val="17"/>
  </w:num>
  <w:num w:numId="24">
    <w:abstractNumId w:val="21"/>
  </w:num>
  <w:num w:numId="25">
    <w:abstractNumId w:val="25"/>
  </w:num>
  <w:num w:numId="26">
    <w:abstractNumId w:val="14"/>
  </w:num>
  <w:num w:numId="27">
    <w:abstractNumId w:val="15"/>
  </w:num>
  <w:num w:numId="28">
    <w:abstractNumId w:val="1"/>
    <w:lvlOverride w:ilvl="0">
      <w:startOverride w:val="1"/>
    </w:lvlOverride>
  </w:num>
  <w:num w:numId="29">
    <w:abstractNumId w:val="20"/>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7AD0"/>
    <w:rsid w:val="00030513"/>
    <w:rsid w:val="000479AC"/>
    <w:rsid w:val="0005393D"/>
    <w:rsid w:val="00055F58"/>
    <w:rsid w:val="000B3F1F"/>
    <w:rsid w:val="000B7D17"/>
    <w:rsid w:val="000F0083"/>
    <w:rsid w:val="000F76CB"/>
    <w:rsid w:val="00123F44"/>
    <w:rsid w:val="00172807"/>
    <w:rsid w:val="00172A27"/>
    <w:rsid w:val="00196BC1"/>
    <w:rsid w:val="001D2B9C"/>
    <w:rsid w:val="001D4F18"/>
    <w:rsid w:val="002053A1"/>
    <w:rsid w:val="00205475"/>
    <w:rsid w:val="00213AA8"/>
    <w:rsid w:val="00220036"/>
    <w:rsid w:val="00222D58"/>
    <w:rsid w:val="00227654"/>
    <w:rsid w:val="00234027"/>
    <w:rsid w:val="002622CF"/>
    <w:rsid w:val="00272A02"/>
    <w:rsid w:val="002738D8"/>
    <w:rsid w:val="0028191C"/>
    <w:rsid w:val="002924F7"/>
    <w:rsid w:val="003071DC"/>
    <w:rsid w:val="00317F75"/>
    <w:rsid w:val="003204A5"/>
    <w:rsid w:val="00322F27"/>
    <w:rsid w:val="00326183"/>
    <w:rsid w:val="00337265"/>
    <w:rsid w:val="00347A7A"/>
    <w:rsid w:val="00356A16"/>
    <w:rsid w:val="003A3EAE"/>
    <w:rsid w:val="003B2C1D"/>
    <w:rsid w:val="003D6282"/>
    <w:rsid w:val="003E4B51"/>
    <w:rsid w:val="00410430"/>
    <w:rsid w:val="00434A4D"/>
    <w:rsid w:val="00434FAC"/>
    <w:rsid w:val="00444D5F"/>
    <w:rsid w:val="00453854"/>
    <w:rsid w:val="004628BA"/>
    <w:rsid w:val="00466938"/>
    <w:rsid w:val="004B1D92"/>
    <w:rsid w:val="004C2B53"/>
    <w:rsid w:val="004D7416"/>
    <w:rsid w:val="004E6A73"/>
    <w:rsid w:val="004F5907"/>
    <w:rsid w:val="00501974"/>
    <w:rsid w:val="005025AC"/>
    <w:rsid w:val="00517DDD"/>
    <w:rsid w:val="005426A1"/>
    <w:rsid w:val="0054647C"/>
    <w:rsid w:val="0054705A"/>
    <w:rsid w:val="005649DD"/>
    <w:rsid w:val="00585270"/>
    <w:rsid w:val="0058583E"/>
    <w:rsid w:val="00591AF6"/>
    <w:rsid w:val="00591F48"/>
    <w:rsid w:val="00592A70"/>
    <w:rsid w:val="005C1EB8"/>
    <w:rsid w:val="005C3B5A"/>
    <w:rsid w:val="005C42EE"/>
    <w:rsid w:val="005C4CD7"/>
    <w:rsid w:val="005D1A04"/>
    <w:rsid w:val="005E5FC9"/>
    <w:rsid w:val="006034E7"/>
    <w:rsid w:val="00640650"/>
    <w:rsid w:val="006C49CB"/>
    <w:rsid w:val="006E55BA"/>
    <w:rsid w:val="006F2B52"/>
    <w:rsid w:val="006F3838"/>
    <w:rsid w:val="00754CE3"/>
    <w:rsid w:val="00776CFF"/>
    <w:rsid w:val="0077761F"/>
    <w:rsid w:val="00781C5C"/>
    <w:rsid w:val="007932DE"/>
    <w:rsid w:val="007D795A"/>
    <w:rsid w:val="007E0BE3"/>
    <w:rsid w:val="007E70A1"/>
    <w:rsid w:val="008135FC"/>
    <w:rsid w:val="00872C14"/>
    <w:rsid w:val="008C5A2A"/>
    <w:rsid w:val="008D538D"/>
    <w:rsid w:val="008F00CD"/>
    <w:rsid w:val="00904F18"/>
    <w:rsid w:val="00906FC2"/>
    <w:rsid w:val="00910335"/>
    <w:rsid w:val="00911A45"/>
    <w:rsid w:val="009404D7"/>
    <w:rsid w:val="00960A6E"/>
    <w:rsid w:val="00973DD4"/>
    <w:rsid w:val="009A5189"/>
    <w:rsid w:val="009D712A"/>
    <w:rsid w:val="009F401E"/>
    <w:rsid w:val="00A24F1C"/>
    <w:rsid w:val="00A437B9"/>
    <w:rsid w:val="00A52FD7"/>
    <w:rsid w:val="00A64D8A"/>
    <w:rsid w:val="00A77870"/>
    <w:rsid w:val="00A82C6E"/>
    <w:rsid w:val="00A83044"/>
    <w:rsid w:val="00AB45E5"/>
    <w:rsid w:val="00AC4FFB"/>
    <w:rsid w:val="00AF2FEC"/>
    <w:rsid w:val="00B22676"/>
    <w:rsid w:val="00B509EE"/>
    <w:rsid w:val="00B644D1"/>
    <w:rsid w:val="00B83A4A"/>
    <w:rsid w:val="00BA4A9B"/>
    <w:rsid w:val="00BB53ED"/>
    <w:rsid w:val="00BB6B74"/>
    <w:rsid w:val="00C02D7B"/>
    <w:rsid w:val="00C30261"/>
    <w:rsid w:val="00C37512"/>
    <w:rsid w:val="00C53F10"/>
    <w:rsid w:val="00C63CC0"/>
    <w:rsid w:val="00C71DF2"/>
    <w:rsid w:val="00C73F48"/>
    <w:rsid w:val="00C91D8C"/>
    <w:rsid w:val="00CB2011"/>
    <w:rsid w:val="00CC2E4A"/>
    <w:rsid w:val="00CF32B4"/>
    <w:rsid w:val="00D22C68"/>
    <w:rsid w:val="00D537B3"/>
    <w:rsid w:val="00D7656A"/>
    <w:rsid w:val="00DC0BC8"/>
    <w:rsid w:val="00DC2B27"/>
    <w:rsid w:val="00DC7340"/>
    <w:rsid w:val="00DF04E4"/>
    <w:rsid w:val="00DF3322"/>
    <w:rsid w:val="00E151B3"/>
    <w:rsid w:val="00E63922"/>
    <w:rsid w:val="00E63D23"/>
    <w:rsid w:val="00E73E1E"/>
    <w:rsid w:val="00E84399"/>
    <w:rsid w:val="00EA3C64"/>
    <w:rsid w:val="00EE4270"/>
    <w:rsid w:val="00F02D3A"/>
    <w:rsid w:val="00F402EE"/>
    <w:rsid w:val="00F403DE"/>
    <w:rsid w:val="00F4273C"/>
    <w:rsid w:val="00F52C88"/>
    <w:rsid w:val="00F53644"/>
    <w:rsid w:val="00F62269"/>
    <w:rsid w:val="00F6709E"/>
    <w:rsid w:val="00F76877"/>
    <w:rsid w:val="00F94C69"/>
    <w:rsid w:val="00FC57F9"/>
    <w:rsid w:val="00FD2436"/>
    <w:rsid w:val="00FD450C"/>
    <w:rsid w:val="00FE728A"/>
    <w:rsid w:val="00FF5111"/>
    <w:rsid w:val="00FF7B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91AF6"/>
    <w:pPr>
      <w:widowControl w:val="0"/>
      <w:jc w:val="both"/>
    </w:pPr>
    <w:rPr>
      <w:kern w:val="2"/>
      <w:sz w:val="21"/>
      <w:szCs w:val="21"/>
    </w:rPr>
  </w:style>
  <w:style w:type="paragraph" w:styleId="1">
    <w:name w:val="heading 1"/>
    <w:basedOn w:val="a"/>
    <w:next w:val="a"/>
    <w:link w:val="1Char"/>
    <w:uiPriority w:val="99"/>
    <w:qFormat/>
    <w:rsid w:val="00591AF6"/>
    <w:pPr>
      <w:keepNext/>
      <w:keepLines/>
      <w:spacing w:before="340" w:after="330" w:line="576" w:lineRule="auto"/>
      <w:outlineLvl w:val="0"/>
    </w:pPr>
    <w:rPr>
      <w:b/>
      <w:bCs/>
      <w:kern w:val="44"/>
      <w:sz w:val="44"/>
      <w:szCs w:val="44"/>
    </w:rPr>
  </w:style>
  <w:style w:type="paragraph" w:styleId="2">
    <w:name w:val="heading 2"/>
    <w:basedOn w:val="a"/>
    <w:next w:val="a"/>
    <w:link w:val="2Char"/>
    <w:uiPriority w:val="99"/>
    <w:qFormat/>
    <w:rsid w:val="00591AF6"/>
    <w:pPr>
      <w:keepNext/>
      <w:keepLines/>
      <w:spacing w:before="260" w:after="260" w:line="413"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91AF6"/>
    <w:rPr>
      <w:rFonts w:cs="Times New Roman"/>
      <w:b/>
      <w:kern w:val="44"/>
      <w:sz w:val="44"/>
    </w:rPr>
  </w:style>
  <w:style w:type="character" w:customStyle="1" w:styleId="2Char">
    <w:name w:val="标题 2 Char"/>
    <w:basedOn w:val="a0"/>
    <w:link w:val="2"/>
    <w:uiPriority w:val="99"/>
    <w:locked/>
    <w:rsid w:val="00591AF6"/>
    <w:rPr>
      <w:rFonts w:ascii="Cambria" w:eastAsia="宋体" w:hAnsi="Cambria" w:cs="Times New Roman"/>
      <w:b/>
      <w:kern w:val="2"/>
      <w:sz w:val="32"/>
    </w:rPr>
  </w:style>
  <w:style w:type="character" w:customStyle="1" w:styleId="FooterChar">
    <w:name w:val="Footer Char"/>
    <w:uiPriority w:val="99"/>
    <w:locked/>
    <w:rsid w:val="00591AF6"/>
    <w:rPr>
      <w:kern w:val="2"/>
      <w:sz w:val="18"/>
    </w:rPr>
  </w:style>
  <w:style w:type="character" w:styleId="a3">
    <w:name w:val="FollowedHyperlink"/>
    <w:basedOn w:val="a0"/>
    <w:uiPriority w:val="99"/>
    <w:rsid w:val="00591AF6"/>
    <w:rPr>
      <w:rFonts w:cs="Times New Roman"/>
      <w:color w:val="800080"/>
      <w:u w:val="single"/>
    </w:rPr>
  </w:style>
  <w:style w:type="character" w:customStyle="1" w:styleId="HeaderChar">
    <w:name w:val="Header Char"/>
    <w:uiPriority w:val="99"/>
    <w:locked/>
    <w:rsid w:val="00591AF6"/>
    <w:rPr>
      <w:kern w:val="2"/>
      <w:sz w:val="18"/>
    </w:rPr>
  </w:style>
  <w:style w:type="character" w:customStyle="1" w:styleId="BodyTextIndent3Char">
    <w:name w:val="Body Text Indent 3 Char"/>
    <w:uiPriority w:val="99"/>
    <w:locked/>
    <w:rsid w:val="00591AF6"/>
    <w:rPr>
      <w:kern w:val="2"/>
      <w:sz w:val="16"/>
    </w:rPr>
  </w:style>
  <w:style w:type="character" w:styleId="a4">
    <w:name w:val="Hyperlink"/>
    <w:basedOn w:val="a0"/>
    <w:uiPriority w:val="99"/>
    <w:rsid w:val="00591AF6"/>
    <w:rPr>
      <w:rFonts w:cs="Times New Roman"/>
      <w:color w:val="0000FF"/>
      <w:u w:val="single"/>
    </w:rPr>
  </w:style>
  <w:style w:type="character" w:customStyle="1" w:styleId="p9Char">
    <w:name w:val="p9 Char"/>
    <w:uiPriority w:val="99"/>
    <w:rsid w:val="00591AF6"/>
    <w:rPr>
      <w:rFonts w:eastAsia="Times New Roman"/>
      <w:color w:val="000000"/>
      <w:sz w:val="18"/>
      <w:lang w:val="en-US" w:eastAsia="zh-CN"/>
    </w:rPr>
  </w:style>
  <w:style w:type="character" w:customStyle="1" w:styleId="f141">
    <w:name w:val="f141"/>
    <w:uiPriority w:val="99"/>
    <w:rsid w:val="00591AF6"/>
    <w:rPr>
      <w:sz w:val="21"/>
    </w:rPr>
  </w:style>
  <w:style w:type="character" w:customStyle="1" w:styleId="BodyTextIndent2Char">
    <w:name w:val="Body Text Indent 2 Char"/>
    <w:uiPriority w:val="99"/>
    <w:locked/>
    <w:rsid w:val="00591AF6"/>
    <w:rPr>
      <w:kern w:val="2"/>
      <w:sz w:val="24"/>
    </w:rPr>
  </w:style>
  <w:style w:type="character" w:styleId="a5">
    <w:name w:val="page number"/>
    <w:basedOn w:val="a0"/>
    <w:uiPriority w:val="99"/>
    <w:rsid w:val="00591AF6"/>
    <w:rPr>
      <w:rFonts w:cs="Times New Roman"/>
    </w:rPr>
  </w:style>
  <w:style w:type="paragraph" w:styleId="3">
    <w:name w:val="toc 3"/>
    <w:basedOn w:val="a"/>
    <w:next w:val="a"/>
    <w:uiPriority w:val="99"/>
    <w:rsid w:val="00591AF6"/>
    <w:pPr>
      <w:ind w:leftChars="400" w:left="840"/>
    </w:pPr>
  </w:style>
  <w:style w:type="paragraph" w:styleId="8">
    <w:name w:val="toc 8"/>
    <w:basedOn w:val="a"/>
    <w:next w:val="a"/>
    <w:uiPriority w:val="99"/>
    <w:rsid w:val="00591AF6"/>
    <w:pPr>
      <w:ind w:leftChars="1400" w:left="2940"/>
    </w:pPr>
  </w:style>
  <w:style w:type="paragraph" w:styleId="5">
    <w:name w:val="toc 5"/>
    <w:basedOn w:val="a"/>
    <w:next w:val="a"/>
    <w:uiPriority w:val="99"/>
    <w:rsid w:val="00591AF6"/>
    <w:pPr>
      <w:ind w:leftChars="800" w:left="1680"/>
    </w:pPr>
  </w:style>
  <w:style w:type="paragraph" w:styleId="a6">
    <w:name w:val="Body Text"/>
    <w:basedOn w:val="a"/>
    <w:link w:val="Char"/>
    <w:uiPriority w:val="99"/>
    <w:rsid w:val="00591AF6"/>
    <w:pPr>
      <w:spacing w:after="120"/>
    </w:pPr>
    <w:rPr>
      <w:kern w:val="0"/>
      <w:sz w:val="20"/>
    </w:rPr>
  </w:style>
  <w:style w:type="character" w:customStyle="1" w:styleId="Char">
    <w:name w:val="正文文本 Char"/>
    <w:basedOn w:val="a0"/>
    <w:link w:val="a6"/>
    <w:uiPriority w:val="99"/>
    <w:semiHidden/>
    <w:locked/>
    <w:rsid w:val="005649DD"/>
    <w:rPr>
      <w:rFonts w:cs="Times New Roman"/>
      <w:sz w:val="21"/>
    </w:rPr>
  </w:style>
  <w:style w:type="paragraph" w:styleId="7">
    <w:name w:val="toc 7"/>
    <w:basedOn w:val="a"/>
    <w:next w:val="a"/>
    <w:uiPriority w:val="99"/>
    <w:rsid w:val="00591AF6"/>
    <w:pPr>
      <w:ind w:leftChars="1200" w:left="2520"/>
    </w:pPr>
  </w:style>
  <w:style w:type="paragraph" w:customStyle="1" w:styleId="074">
    <w:name w:val="样式 首行缩进:  0.74 厘米"/>
    <w:basedOn w:val="a"/>
    <w:uiPriority w:val="99"/>
    <w:rsid w:val="00591AF6"/>
    <w:pPr>
      <w:widowControl/>
      <w:spacing w:before="100" w:after="200" w:line="276" w:lineRule="auto"/>
      <w:ind w:firstLine="420"/>
      <w:jc w:val="left"/>
    </w:pPr>
    <w:rPr>
      <w:rFonts w:ascii="Arial" w:eastAsia="仿宋_GB2312" w:hAnsi="Arial" w:cs="Arial"/>
      <w:bCs/>
      <w:kern w:val="0"/>
      <w:sz w:val="28"/>
      <w:szCs w:val="28"/>
    </w:rPr>
  </w:style>
  <w:style w:type="paragraph" w:styleId="a7">
    <w:name w:val="footer"/>
    <w:basedOn w:val="a"/>
    <w:link w:val="Char0"/>
    <w:uiPriority w:val="99"/>
    <w:rsid w:val="00591AF6"/>
    <w:pPr>
      <w:tabs>
        <w:tab w:val="center" w:pos="4153"/>
        <w:tab w:val="right" w:pos="8306"/>
      </w:tabs>
      <w:snapToGrid w:val="0"/>
      <w:jc w:val="left"/>
    </w:pPr>
    <w:rPr>
      <w:sz w:val="18"/>
      <w:szCs w:val="20"/>
    </w:rPr>
  </w:style>
  <w:style w:type="character" w:customStyle="1" w:styleId="Char0">
    <w:name w:val="页脚 Char"/>
    <w:basedOn w:val="a0"/>
    <w:link w:val="a7"/>
    <w:uiPriority w:val="99"/>
    <w:semiHidden/>
    <w:locked/>
    <w:rsid w:val="005649DD"/>
    <w:rPr>
      <w:rFonts w:cs="Times New Roman"/>
      <w:sz w:val="18"/>
    </w:rPr>
  </w:style>
  <w:style w:type="paragraph" w:styleId="20">
    <w:name w:val="Body Text Indent 2"/>
    <w:basedOn w:val="a"/>
    <w:link w:val="2Char0"/>
    <w:uiPriority w:val="99"/>
    <w:rsid w:val="00591AF6"/>
    <w:pPr>
      <w:spacing w:after="100" w:afterAutospacing="1" w:line="360" w:lineRule="auto"/>
      <w:ind w:leftChars="100" w:left="100" w:hangingChars="300" w:hanging="630"/>
    </w:pPr>
    <w:rPr>
      <w:sz w:val="24"/>
      <w:szCs w:val="20"/>
    </w:rPr>
  </w:style>
  <w:style w:type="character" w:customStyle="1" w:styleId="2Char0">
    <w:name w:val="正文文本缩进 2 Char"/>
    <w:basedOn w:val="a0"/>
    <w:link w:val="20"/>
    <w:uiPriority w:val="99"/>
    <w:semiHidden/>
    <w:locked/>
    <w:rsid w:val="005649DD"/>
    <w:rPr>
      <w:rFonts w:cs="Times New Roman"/>
      <w:sz w:val="21"/>
    </w:rPr>
  </w:style>
  <w:style w:type="paragraph" w:customStyle="1" w:styleId="Char2CharCharChar">
    <w:name w:val="Char2 Char Char Char"/>
    <w:basedOn w:val="a"/>
    <w:uiPriority w:val="99"/>
    <w:rsid w:val="00591AF6"/>
    <w:pPr>
      <w:widowControl/>
      <w:spacing w:after="160" w:line="240" w:lineRule="exact"/>
      <w:jc w:val="center"/>
    </w:pPr>
  </w:style>
  <w:style w:type="paragraph" w:styleId="10">
    <w:name w:val="index 1"/>
    <w:basedOn w:val="a"/>
    <w:next w:val="a"/>
    <w:uiPriority w:val="99"/>
    <w:rsid w:val="00591AF6"/>
    <w:pPr>
      <w:spacing w:line="440" w:lineRule="exact"/>
      <w:jc w:val="center"/>
    </w:pPr>
    <w:rPr>
      <w:rFonts w:ascii="宋体" w:hAnsi="宋体" w:cs="Arial"/>
      <w:color w:val="FF0000"/>
    </w:rPr>
  </w:style>
  <w:style w:type="paragraph" w:styleId="30">
    <w:name w:val="Body Text Indent 3"/>
    <w:basedOn w:val="a"/>
    <w:link w:val="3Char"/>
    <w:uiPriority w:val="99"/>
    <w:rsid w:val="00591AF6"/>
    <w:pPr>
      <w:spacing w:after="100" w:afterAutospacing="1" w:line="360" w:lineRule="auto"/>
      <w:ind w:leftChars="42" w:left="42" w:hangingChars="300" w:hanging="630"/>
    </w:pPr>
    <w:rPr>
      <w:sz w:val="16"/>
      <w:szCs w:val="20"/>
    </w:rPr>
  </w:style>
  <w:style w:type="character" w:customStyle="1" w:styleId="3Char">
    <w:name w:val="正文文本缩进 3 Char"/>
    <w:basedOn w:val="a0"/>
    <w:link w:val="30"/>
    <w:uiPriority w:val="99"/>
    <w:semiHidden/>
    <w:locked/>
    <w:rsid w:val="005649DD"/>
    <w:rPr>
      <w:rFonts w:cs="Times New Roman"/>
      <w:sz w:val="16"/>
    </w:rPr>
  </w:style>
  <w:style w:type="paragraph" w:styleId="4">
    <w:name w:val="toc 4"/>
    <w:basedOn w:val="a"/>
    <w:next w:val="a"/>
    <w:uiPriority w:val="99"/>
    <w:rsid w:val="00591AF6"/>
    <w:pPr>
      <w:ind w:leftChars="600" w:left="1260"/>
    </w:pPr>
  </w:style>
  <w:style w:type="paragraph" w:styleId="a8">
    <w:name w:val="header"/>
    <w:basedOn w:val="a"/>
    <w:link w:val="Char1"/>
    <w:uiPriority w:val="99"/>
    <w:rsid w:val="00591AF6"/>
    <w:pPr>
      <w:pBdr>
        <w:bottom w:val="single" w:sz="6" w:space="1" w:color="auto"/>
      </w:pBdr>
      <w:tabs>
        <w:tab w:val="center" w:pos="4153"/>
        <w:tab w:val="right" w:pos="8306"/>
      </w:tabs>
      <w:snapToGrid w:val="0"/>
      <w:jc w:val="center"/>
    </w:pPr>
    <w:rPr>
      <w:sz w:val="18"/>
      <w:szCs w:val="20"/>
    </w:rPr>
  </w:style>
  <w:style w:type="character" w:customStyle="1" w:styleId="Char1">
    <w:name w:val="页眉 Char"/>
    <w:basedOn w:val="a0"/>
    <w:link w:val="a8"/>
    <w:uiPriority w:val="99"/>
    <w:semiHidden/>
    <w:locked/>
    <w:rsid w:val="005649DD"/>
    <w:rPr>
      <w:rFonts w:cs="Times New Roman"/>
      <w:sz w:val="18"/>
    </w:rPr>
  </w:style>
  <w:style w:type="paragraph" w:customStyle="1" w:styleId="xl65">
    <w:name w:val="xl65"/>
    <w:basedOn w:val="a"/>
    <w:uiPriority w:val="99"/>
    <w:rsid w:val="00591AF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styleId="11">
    <w:name w:val="toc 1"/>
    <w:basedOn w:val="a"/>
    <w:next w:val="a"/>
    <w:uiPriority w:val="99"/>
    <w:rsid w:val="00591AF6"/>
  </w:style>
  <w:style w:type="paragraph" w:styleId="6">
    <w:name w:val="toc 6"/>
    <w:basedOn w:val="a"/>
    <w:next w:val="a"/>
    <w:uiPriority w:val="99"/>
    <w:rsid w:val="00591AF6"/>
    <w:pPr>
      <w:ind w:leftChars="1000" w:left="2100"/>
    </w:pPr>
  </w:style>
  <w:style w:type="paragraph" w:customStyle="1" w:styleId="a9">
    <w:name w:val="保留正文"/>
    <w:basedOn w:val="a6"/>
    <w:uiPriority w:val="99"/>
    <w:rsid w:val="00591AF6"/>
    <w:pPr>
      <w:keepNext/>
      <w:spacing w:after="160"/>
    </w:pPr>
  </w:style>
  <w:style w:type="paragraph" w:customStyle="1" w:styleId="aa">
    <w:name w:val="普通正文"/>
    <w:basedOn w:val="a"/>
    <w:rsid w:val="00591AF6"/>
    <w:pPr>
      <w:spacing w:line="360" w:lineRule="auto"/>
      <w:ind w:firstLineChars="200" w:firstLine="480"/>
    </w:pPr>
    <w:rPr>
      <w:sz w:val="20"/>
      <w:szCs w:val="20"/>
    </w:rPr>
  </w:style>
  <w:style w:type="paragraph" w:customStyle="1" w:styleId="xl67">
    <w:name w:val="xl67"/>
    <w:basedOn w:val="a"/>
    <w:uiPriority w:val="99"/>
    <w:rsid w:val="00591AF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21">
    <w:name w:val="toc 2"/>
    <w:basedOn w:val="a"/>
    <w:next w:val="a"/>
    <w:uiPriority w:val="99"/>
    <w:rsid w:val="00591AF6"/>
    <w:pPr>
      <w:ind w:leftChars="200" w:left="420"/>
    </w:pPr>
  </w:style>
  <w:style w:type="paragraph" w:customStyle="1" w:styleId="font6">
    <w:name w:val="font6"/>
    <w:basedOn w:val="a"/>
    <w:uiPriority w:val="99"/>
    <w:rsid w:val="00591AF6"/>
    <w:pPr>
      <w:widowControl/>
      <w:spacing w:before="100" w:beforeAutospacing="1" w:after="100" w:afterAutospacing="1"/>
      <w:jc w:val="left"/>
    </w:pPr>
    <w:rPr>
      <w:kern w:val="0"/>
      <w:sz w:val="24"/>
      <w:szCs w:val="24"/>
    </w:rPr>
  </w:style>
  <w:style w:type="paragraph" w:customStyle="1" w:styleId="12">
    <w:name w:val="列出段落1"/>
    <w:basedOn w:val="a"/>
    <w:uiPriority w:val="99"/>
    <w:rsid w:val="00591AF6"/>
    <w:pPr>
      <w:ind w:firstLineChars="200" w:firstLine="420"/>
    </w:pPr>
  </w:style>
  <w:style w:type="paragraph" w:styleId="9">
    <w:name w:val="toc 9"/>
    <w:basedOn w:val="a"/>
    <w:next w:val="a"/>
    <w:uiPriority w:val="99"/>
    <w:rsid w:val="00591AF6"/>
    <w:pPr>
      <w:ind w:leftChars="1600" w:left="3360"/>
    </w:pPr>
  </w:style>
  <w:style w:type="paragraph" w:styleId="ab">
    <w:name w:val="List Paragraph"/>
    <w:basedOn w:val="a"/>
    <w:uiPriority w:val="99"/>
    <w:qFormat/>
    <w:rsid w:val="00591AF6"/>
    <w:pPr>
      <w:ind w:firstLineChars="200" w:firstLine="420"/>
    </w:pPr>
  </w:style>
  <w:style w:type="paragraph" w:customStyle="1" w:styleId="font5">
    <w:name w:val="font5"/>
    <w:basedOn w:val="a"/>
    <w:uiPriority w:val="99"/>
    <w:rsid w:val="00591AF6"/>
    <w:pPr>
      <w:widowControl/>
      <w:spacing w:before="100" w:beforeAutospacing="1" w:after="100" w:afterAutospacing="1"/>
      <w:jc w:val="left"/>
    </w:pPr>
    <w:rPr>
      <w:rFonts w:ascii="宋体" w:hAnsi="宋体" w:cs="宋体"/>
      <w:kern w:val="0"/>
      <w:sz w:val="18"/>
      <w:szCs w:val="18"/>
    </w:rPr>
  </w:style>
  <w:style w:type="paragraph" w:customStyle="1" w:styleId="xl66">
    <w:name w:val="xl66"/>
    <w:basedOn w:val="a"/>
    <w:uiPriority w:val="99"/>
    <w:rsid w:val="00591AF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styleId="ac">
    <w:name w:val="Balloon Text"/>
    <w:basedOn w:val="a"/>
    <w:link w:val="Char2"/>
    <w:uiPriority w:val="99"/>
    <w:semiHidden/>
    <w:locked/>
    <w:rsid w:val="008135FC"/>
    <w:rPr>
      <w:sz w:val="18"/>
      <w:szCs w:val="18"/>
    </w:rPr>
  </w:style>
  <w:style w:type="character" w:customStyle="1" w:styleId="Char2">
    <w:name w:val="批注框文本 Char"/>
    <w:basedOn w:val="a0"/>
    <w:link w:val="ac"/>
    <w:uiPriority w:val="99"/>
    <w:semiHidden/>
    <w:locked/>
    <w:rsid w:val="005C4CD7"/>
    <w:rPr>
      <w:rFonts w:cs="Times New Roman"/>
      <w:sz w:val="2"/>
    </w:rPr>
  </w:style>
</w:styles>
</file>

<file path=word/webSettings.xml><?xml version="1.0" encoding="utf-8"?>
<w:webSettings xmlns:r="http://schemas.openxmlformats.org/officeDocument/2006/relationships" xmlns:w="http://schemas.openxmlformats.org/wordprocessingml/2006/main">
  <w:divs>
    <w:div w:id="379478678">
      <w:bodyDiv w:val="1"/>
      <w:marLeft w:val="0"/>
      <w:marRight w:val="0"/>
      <w:marTop w:val="0"/>
      <w:marBottom w:val="0"/>
      <w:divBdr>
        <w:top w:val="none" w:sz="0" w:space="0" w:color="auto"/>
        <w:left w:val="none" w:sz="0" w:space="0" w:color="auto"/>
        <w:bottom w:val="none" w:sz="0" w:space="0" w:color="auto"/>
        <w:right w:val="none" w:sz="0" w:space="0" w:color="auto"/>
      </w:divBdr>
    </w:div>
    <w:div w:id="916131321">
      <w:bodyDiv w:val="1"/>
      <w:marLeft w:val="0"/>
      <w:marRight w:val="0"/>
      <w:marTop w:val="0"/>
      <w:marBottom w:val="0"/>
      <w:divBdr>
        <w:top w:val="none" w:sz="0" w:space="0" w:color="auto"/>
        <w:left w:val="none" w:sz="0" w:space="0" w:color="auto"/>
        <w:bottom w:val="none" w:sz="0" w:space="0" w:color="auto"/>
        <w:right w:val="none" w:sz="0" w:space="0" w:color="auto"/>
      </w:divBdr>
    </w:div>
    <w:div w:id="1324775825">
      <w:bodyDiv w:val="1"/>
      <w:marLeft w:val="0"/>
      <w:marRight w:val="0"/>
      <w:marTop w:val="0"/>
      <w:marBottom w:val="0"/>
      <w:divBdr>
        <w:top w:val="none" w:sz="0" w:space="0" w:color="auto"/>
        <w:left w:val="none" w:sz="0" w:space="0" w:color="auto"/>
        <w:bottom w:val="none" w:sz="0" w:space="0" w:color="auto"/>
        <w:right w:val="none" w:sz="0" w:space="0" w:color="auto"/>
      </w:divBdr>
    </w:div>
    <w:div w:id="1448353977">
      <w:bodyDiv w:val="1"/>
      <w:marLeft w:val="0"/>
      <w:marRight w:val="0"/>
      <w:marTop w:val="0"/>
      <w:marBottom w:val="0"/>
      <w:divBdr>
        <w:top w:val="none" w:sz="0" w:space="0" w:color="auto"/>
        <w:left w:val="none" w:sz="0" w:space="0" w:color="auto"/>
        <w:bottom w:val="none" w:sz="0" w:space="0" w:color="auto"/>
        <w:right w:val="none" w:sz="0" w:space="0" w:color="auto"/>
      </w:divBdr>
    </w:div>
    <w:div w:id="1647465675">
      <w:bodyDiv w:val="1"/>
      <w:marLeft w:val="0"/>
      <w:marRight w:val="0"/>
      <w:marTop w:val="0"/>
      <w:marBottom w:val="0"/>
      <w:divBdr>
        <w:top w:val="none" w:sz="0" w:space="0" w:color="auto"/>
        <w:left w:val="none" w:sz="0" w:space="0" w:color="auto"/>
        <w:bottom w:val="none" w:sz="0" w:space="0" w:color="auto"/>
        <w:right w:val="none" w:sz="0" w:space="0" w:color="auto"/>
      </w:divBdr>
    </w:div>
    <w:div w:id="1764915606">
      <w:bodyDiv w:val="1"/>
      <w:marLeft w:val="0"/>
      <w:marRight w:val="0"/>
      <w:marTop w:val="0"/>
      <w:marBottom w:val="0"/>
      <w:divBdr>
        <w:top w:val="none" w:sz="0" w:space="0" w:color="auto"/>
        <w:left w:val="none" w:sz="0" w:space="0" w:color="auto"/>
        <w:bottom w:val="none" w:sz="0" w:space="0" w:color="auto"/>
        <w:right w:val="none" w:sz="0" w:space="0" w:color="auto"/>
      </w:divBdr>
    </w:div>
    <w:div w:id="177170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29</Pages>
  <Words>1845</Words>
  <Characters>10519</Characters>
  <Application>Microsoft Office Word</Application>
  <DocSecurity>0</DocSecurity>
  <Lines>87</Lines>
  <Paragraphs>24</Paragraphs>
  <ScaleCrop>false</ScaleCrop>
  <Company>Legend (Beijing) Limited</Company>
  <LinksUpToDate>false</LinksUpToDate>
  <CharactersWithSpaces>12340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项目名称：东莞理工学院松山湖校区</dc:title>
  <dc:creator>Legend User</dc:creator>
  <cp:lastModifiedBy>administrator</cp:lastModifiedBy>
  <cp:revision>7</cp:revision>
  <cp:lastPrinted>2016-07-20T03:54:00Z</cp:lastPrinted>
  <dcterms:created xsi:type="dcterms:W3CDTF">2016-07-09T02:25:00Z</dcterms:created>
  <dcterms:modified xsi:type="dcterms:W3CDTF">2016-07-20T04:23:00Z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